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555C1A">
        <w:tc>
          <w:tcPr>
            <w:tcW w:w="5211" w:type="dxa"/>
            <w:gridSpan w:val="2"/>
            <w:shd w:val="clear" w:color="auto" w:fill="auto"/>
          </w:tcPr>
          <w:p w:rsidR="00555C1A" w:rsidRDefault="006D5DB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555C1A" w:rsidRDefault="006D5DB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555C1A">
        <w:tc>
          <w:tcPr>
            <w:tcW w:w="3369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2019-0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4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15</w:t>
            </w:r>
          </w:p>
        </w:tc>
        <w:tc>
          <w:tcPr>
            <w:tcW w:w="1163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55C1A">
        <w:tc>
          <w:tcPr>
            <w:tcW w:w="5211" w:type="dxa"/>
            <w:gridSpan w:val="2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555C1A" w:rsidRDefault="006D5DB4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阅读了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DPSR,BAM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和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CBAM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的论文，运行调试了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SRGAN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的代码。</w:t>
            </w:r>
          </w:p>
          <w:p w:rsidR="00555C1A" w:rsidRDefault="006D5DB4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主要问题：了解超分辨率重建图像的具体算法和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的使用</w:t>
            </w:r>
          </w:p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解决方法：阅读文献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编写程序</w:t>
            </w:r>
          </w:p>
        </w:tc>
        <w:tc>
          <w:tcPr>
            <w:tcW w:w="1163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宋体"/>
                <w:color w:val="FF0000"/>
                <w:sz w:val="28"/>
              </w:rPr>
            </w:pPr>
            <w:r>
              <w:rPr>
                <w:rFonts w:ascii="宋体" w:eastAsia="宋体" w:hAnsi="宋体" w:cs="宋体" w:hint="eastAsia"/>
                <w:color w:val="FF0000"/>
                <w:sz w:val="28"/>
              </w:rPr>
              <w:t>B</w:t>
            </w:r>
          </w:p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555C1A">
        <w:tc>
          <w:tcPr>
            <w:tcW w:w="8758" w:type="dxa"/>
            <w:gridSpan w:val="5"/>
            <w:shd w:val="clear" w:color="auto" w:fill="auto"/>
          </w:tcPr>
          <w:p w:rsidR="00555C1A" w:rsidRDefault="006D5DB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将注意力机制和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SRGAN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结合起来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，阅读文献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，学习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PyTorch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55C1A" w:rsidRDefault="00555C1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555C1A" w:rsidRDefault="00555C1A"/>
    <w:p w:rsidR="00555C1A" w:rsidRDefault="00555C1A"/>
    <w:p w:rsidR="00555C1A" w:rsidRDefault="00555C1A"/>
    <w:p w:rsidR="00555C1A" w:rsidRDefault="006D5DB4">
      <w:pPr>
        <w:widowControl/>
        <w:jc w:val="left"/>
      </w:pPr>
      <w:r>
        <w:br w:type="page"/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555C1A">
        <w:tc>
          <w:tcPr>
            <w:tcW w:w="8296" w:type="dxa"/>
            <w:gridSpan w:val="4"/>
          </w:tcPr>
          <w:p w:rsidR="00555C1A" w:rsidRDefault="006D5DB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>
              <w:rPr>
                <w:rFonts w:hint="eastAsia"/>
                <w:b/>
                <w:sz w:val="36"/>
                <w:szCs w:val="36"/>
              </w:rPr>
              <w:t>0</w:t>
            </w:r>
            <w:r>
              <w:rPr>
                <w:rFonts w:hint="eastAsia"/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18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2018.0</w:t>
            </w:r>
            <w:r>
              <w:rPr>
                <w:rFonts w:hint="eastAsia"/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25</w:t>
            </w:r>
          </w:p>
        </w:tc>
      </w:tr>
      <w:tr w:rsidR="00555C1A">
        <w:tc>
          <w:tcPr>
            <w:tcW w:w="1271" w:type="dxa"/>
          </w:tcPr>
          <w:p w:rsidR="00555C1A" w:rsidRDefault="006D5DB4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555C1A" w:rsidRDefault="006D5DB4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555C1A" w:rsidRDefault="006D5DB4">
            <w:pPr>
              <w:rPr>
                <w:b/>
              </w:rPr>
            </w:pPr>
            <w:r>
              <w:rPr>
                <w:rFonts w:hint="eastAsia"/>
                <w:b/>
              </w:rPr>
              <w:t>自评成绩（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555C1A" w:rsidRDefault="006D5DB4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 w:rsidR="00555C1A">
        <w:tc>
          <w:tcPr>
            <w:tcW w:w="1271" w:type="dxa"/>
          </w:tcPr>
          <w:p w:rsidR="00555C1A" w:rsidRDefault="006D5DB4">
            <w:r>
              <w:t>1</w:t>
            </w:r>
          </w:p>
        </w:tc>
        <w:tc>
          <w:tcPr>
            <w:tcW w:w="992" w:type="dxa"/>
          </w:tcPr>
          <w:p w:rsidR="00555C1A" w:rsidRDefault="006D5DB4"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 w:rsidR="00555C1A" w:rsidRDefault="006D5DB4"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555C1A" w:rsidRDefault="00555C1A"/>
        </w:tc>
      </w:tr>
      <w:tr w:rsidR="00555C1A">
        <w:tc>
          <w:tcPr>
            <w:tcW w:w="1271" w:type="dxa"/>
          </w:tcPr>
          <w:p w:rsidR="00555C1A" w:rsidRDefault="006D5DB4">
            <w:r>
              <w:t>2</w:t>
            </w:r>
          </w:p>
        </w:tc>
        <w:tc>
          <w:tcPr>
            <w:tcW w:w="992" w:type="dxa"/>
          </w:tcPr>
          <w:p w:rsidR="00555C1A" w:rsidRDefault="006D5DB4"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 w:rsidR="00555C1A" w:rsidRDefault="006D5DB4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555C1A" w:rsidRDefault="00555C1A"/>
        </w:tc>
      </w:tr>
      <w:tr w:rsidR="00555C1A">
        <w:tc>
          <w:tcPr>
            <w:tcW w:w="1271" w:type="dxa"/>
          </w:tcPr>
          <w:p w:rsidR="00555C1A" w:rsidRDefault="006D5DB4">
            <w:r>
              <w:t>3</w:t>
            </w:r>
          </w:p>
        </w:tc>
        <w:tc>
          <w:tcPr>
            <w:tcW w:w="992" w:type="dxa"/>
          </w:tcPr>
          <w:p w:rsidR="00555C1A" w:rsidRDefault="006D5DB4"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:rsidR="00555C1A" w:rsidRDefault="006D5DB4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555C1A" w:rsidRDefault="00555C1A"/>
        </w:tc>
      </w:tr>
      <w:tr w:rsidR="00555C1A">
        <w:tc>
          <w:tcPr>
            <w:tcW w:w="1271" w:type="dxa"/>
          </w:tcPr>
          <w:p w:rsidR="00555C1A" w:rsidRDefault="006D5DB4">
            <w:r>
              <w:t>4</w:t>
            </w:r>
          </w:p>
        </w:tc>
        <w:tc>
          <w:tcPr>
            <w:tcW w:w="992" w:type="dxa"/>
          </w:tcPr>
          <w:p w:rsidR="00555C1A" w:rsidRDefault="006D5DB4"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 w:rsidR="00555C1A" w:rsidRDefault="006D5DB4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555C1A" w:rsidRDefault="006D5DB4">
            <w:r>
              <w:t>B</w:t>
            </w:r>
            <w:bookmarkStart w:id="0" w:name="_GoBack"/>
            <w:bookmarkEnd w:id="0"/>
          </w:p>
        </w:tc>
      </w:tr>
    </w:tbl>
    <w:p w:rsidR="00555C1A" w:rsidRDefault="00555C1A"/>
    <w:sectPr w:rsidR="00555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95B63"/>
    <w:multiLevelType w:val="singleLevel"/>
    <w:tmpl w:val="55B95B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241ED"/>
    <w:rsid w:val="00554E63"/>
    <w:rsid w:val="00555C1A"/>
    <w:rsid w:val="005A3CCA"/>
    <w:rsid w:val="006119FC"/>
    <w:rsid w:val="0068751B"/>
    <w:rsid w:val="006B6A7F"/>
    <w:rsid w:val="006D5DB4"/>
    <w:rsid w:val="00807998"/>
    <w:rsid w:val="0081229E"/>
    <w:rsid w:val="008152FE"/>
    <w:rsid w:val="00895AD9"/>
    <w:rsid w:val="008A2EC5"/>
    <w:rsid w:val="009B0DAB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F06868"/>
    <w:rsid w:val="0BF94481"/>
    <w:rsid w:val="20A7542E"/>
    <w:rsid w:val="20F67480"/>
    <w:rsid w:val="24330486"/>
    <w:rsid w:val="3EF315E0"/>
    <w:rsid w:val="57D85569"/>
    <w:rsid w:val="5DDA08C7"/>
    <w:rsid w:val="671D3CD0"/>
    <w:rsid w:val="730F0862"/>
    <w:rsid w:val="77AD3B86"/>
    <w:rsid w:val="77B420AF"/>
    <w:rsid w:val="784E418F"/>
    <w:rsid w:val="7B6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5D97D"/>
  <w15:docId w15:val="{156DFADD-5088-4BCB-AAFA-0FBF863C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</Words>
  <Characters>322</Characters>
  <Application>Microsoft Office Word</Application>
  <DocSecurity>0</DocSecurity>
  <Lines>2</Lines>
  <Paragraphs>1</Paragraphs>
  <ScaleCrop>false</ScaleCrop>
  <Company>SEU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 Hong</cp:lastModifiedBy>
  <cp:revision>8</cp:revision>
  <dcterms:created xsi:type="dcterms:W3CDTF">2018-11-07T11:48:00Z</dcterms:created>
  <dcterms:modified xsi:type="dcterms:W3CDTF">2019-04-17T04:54:00Z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