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4472c4"/>
          <w:sz w:val="22"/>
          <w:szCs w:val="22"/>
          <w:rtl w:val="0"/>
        </w:rPr>
        <w:t xml:space="preserve">Consultas a la DT sobre el Nuevo Rechazo y Otros Temas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Fecha: 18-12-24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a la DT sobre el Nuevo Rechazo y Otros Temas Fecha: 18-12-24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SOBRE NUEVO ORD DE RECHAZO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1.-Artículo 13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comprobantes presentados como evidencia no contenían información relacionada con un sistema de distribución excepcional, ya que no estaban vinculados a esos casos específicos.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¿Se trata de que debemos agregar un ejemplo adicional que, sí incluya jornada excepcional o más bien que las etiquetas sistema excepcional de jornada, fecha resolución jornada excepcional siempre deben estar visibles aun cuando no apliquen?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2.-Artículo 14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Agregamos la misma evidencia que se ha incluido hasta ahora en los sistemas que han sido aprobados. ¿Es posible que no la hayan visto, o se trata de que existen requerimientos nuevos? En el último caso, ¿podrían por favor indicarnos qué más solicitar?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3.-CONSULTA SOBRE REQUERIMIENTO DE BÚSQUEDA SÓLO POR FECHA.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los sistemas para comercializar, ¿pueden implementar una validación que indique que si el sistema tiene más de 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50 trabajadores (PYME)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se pueda emitir el reporte solo por fechas, o seleccionando todos los trabajadores del listado?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 consultas generales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1.-En el caso clientes con casi toda la evidencia del formulario vencida al momento de realizar el reingreso (vigencia requerida de la información &lt;= 6 meses), ¿se recomienda presentar de nuevo todo el formulario actualizado para reingreso?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¿En el listado de empresas que se muestra al inicio seria acorde mostrar si la empresa se encuentra activa en el sistema y fecha de vigencia?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CONSULTAS SOBRE NUEVO ORD DE RECHAZO</w:t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1.-Artículo 13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912179" cy="1646646"/>
            <wp:effectExtent b="0" l="0" r="0" t="0"/>
            <wp:docPr id="16427212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179" cy="164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</w:t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comprobantes presentados como evidencia no contenían información relacionada con un sistema de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distribución excepciona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l, ya que no estaban vinculados a esos casos específicos.</w:t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¿Se trata de que debemos agregar un ejemplo adicional que, sí incluya jornada excepcional o más bien que las etiquetas sistema excepcional de jornada, fecha resolución jornada excepcional siempre deben estar visibles aun cuando no apliquen?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trata de que hay que Evidenciar todos los casos. Considere que se debe validar en reporte de jornada.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2.-Artículo 14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33488" cy="1234528"/>
            <wp:effectExtent b="0" l="0" r="0" t="0"/>
            <wp:docPr id="16427212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488" cy="123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  <w:br w:type="textWrapping"/>
      </w:r>
      <w:r w:rsidDel="00000000" w:rsidR="00000000" w:rsidRPr="00000000">
        <w:rPr>
          <w:rFonts w:ascii="Arial" w:cs="Arial" w:eastAsia="Arial" w:hAnsi="Arial"/>
          <w:color w:val="002060"/>
          <w:sz w:val="22"/>
          <w:szCs w:val="22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Agregamos la misma evidencia que se ha incluido hasta ahora en los sistemas que han sido aprobados. ¿Es posible que no la hayan visto, o se trata de que existen requerimientos nuevos? En el último caso, ¿podrían por favor indicarnos qué más solicitar?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agregaron nuevos requerimientos, debido a que se trata de un proceso de revisión en constante evolución.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requiere descripción detallada de los mecanismos de seguridad que provee el prestador de servicio de hospedaje (Amazon, Azure, etc..), acompañada de evidencia gráfica de cómo se implementan en el sistema , incluyendo imágenes personalizadas de todas las pantallas con configuraciones y gestión de seguridad, así como los servicios aplicables al sistema. No es suficiente agregar imágenes de la página del proveedor(genéricas) indicando que es seguro.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relación con las políticas de seguridad, se debe explicar y evidenciar en detalle cómo se aplican. Solo el texto no es suficiente; es necesario proporcionar ejemplos específicos.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 recomienda incorporar url externas "solas" como evidencia de cumplimiento de un requisito, ya que de esta forma no serán revisadas.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3.-CONSULTA SOBRE REQUERIMIENTO DE BÚSQUEDA SÓLO POR FECHA.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Aunque no forma parte del Ord de rechazo, sabemos que todos los sistemas deben implementarla. 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08491" cy="2345434"/>
            <wp:effectExtent b="0" l="0" r="0" t="0"/>
            <wp:docPr id="16427212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491" cy="234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</w:t>
      </w:r>
    </w:p>
    <w:p w:rsidR="00000000" w:rsidDel="00000000" w:rsidP="00000000" w:rsidRDefault="00000000" w:rsidRPr="00000000" w14:paraId="00000033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los sistemas para comercializar, ¿pueden implementar una validación que indique que si el sistema tiene más de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50 trabajadores (PYME)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se pueda emitir el reporte solo por fechas, o seleccionando todos los trabajadores del listado?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 del mensaje:</w:t>
      </w:r>
    </w:p>
    <w:p w:rsidR="00000000" w:rsidDel="00000000" w:rsidP="00000000" w:rsidRDefault="00000000" w:rsidRPr="00000000" w14:paraId="00000035">
      <w:pPr>
        <w:ind w:left="70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 cantidad de trabajadores seleccionados supera el límite recomendado para generar este reporte.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Repuesta: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 recomienda("Sugerencia") agregar el mensaje solo como advertencia, pero debe permitir generar la acción.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ser una sugerencia no es obligatorio.</w:t>
      </w:r>
    </w:p>
    <w:p w:rsidR="00000000" w:rsidDel="00000000" w:rsidP="00000000" w:rsidRDefault="00000000" w:rsidRPr="00000000" w14:paraId="00000039">
      <w:pPr>
        <w:pStyle w:val="Heading1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Otras consultas generales</w:t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1.-En el caso de clientes con casi toda la evidencia del formulario vencida al momento de realizar el reingreso (vigencia requerida de la información &lt;= 6 meses), ¿se recomienda presentar de nuevo todo el formulario actualizado para reingreso?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formulario, la información que no fue sujeta a correcciones y tiene evidencia con fechas vencidas, se debe actualizar y presentar nuevamente, principalmente comprobantes, marcaciones, reportes y alertas.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cuanto a las secciones que fueron objeto de correcciones, deben ser presentadas nuevamente dentro del mismo formulario, destacando la observación realizada por la DT y cómo se subsanó.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conclusión, en un reingreso todo se debe trabajar dentro del mismo formulario.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otro lado, La Carta conductora debe hacer referencia al rechazo.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404610" cy="2444115"/>
            <wp:effectExtent b="0" l="0" r="0" t="0"/>
            <wp:docPr id="16427212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-2280" r="22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44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20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2.- ¿En el listado de empresas que se muestra al inicio sería acorde mostrar si la empresa se encuentra activa en el sistema y fecha de vigencia?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 necesario.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otro lado, el prestador no tiene la obligación de mantener la información de las empresas que ya no tienen el servicio contratado por 5 años, es más bien responsabilidad del empleador.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3.-Sugerencia: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un video explicativo de acceso al sistema y buscador</w:t>
      </w:r>
    </w:p>
    <w:sectPr>
      <w:pgSz w:h="20160" w:w="12240" w:orient="portrait"/>
      <w:pgMar w:bottom="1440" w:top="993" w:left="1077" w:right="1077" w:header="709" w:footer="11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0206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5577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85C4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02060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5577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85C48"/>
    <w:rPr>
      <w:rFonts w:asciiTheme="majorHAnsi" w:cstheme="majorBidi" w:eastAsiaTheme="majorEastAsia" w:hAnsiTheme="majorHAnsi"/>
      <w:color w:val="00206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85C4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685C4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85C4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685C4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qNFQXoVtXKuMfi6ORPrS393fA==">CgMxLjAyCGguZ2pkZ3hzMgloLjMwajB6bGwyCWguMWZvYjl0ZTIJaC4zem55c2g3MgloLjJldDkycDAyCGgudHlqY3d0MgloLjNkeTZ2a20yCWguMXQzaDVzZjIJaC40ZDM0b2c4MgloLjJzOGV5bzEyCWguMTdkcDh2dTIJaC4zcmRjcmpuMgloLjI2aW4xcmcyCGgubG54Yno5OAByITFaNlVTcldJMXFTTmExRDR0RjUyTzJqblk4SnZpWGVoMQ==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2024-12-18T20:12:00Z</dcterms:created>
  <dc:creator>yolima gzman</dc:creator>
</cp:coreProperties>
</file>