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</w:rPr>
        <w:id w:val="-60727608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24"/>
          <w:szCs w:val="24"/>
          <w:lang w:val="ro-RO"/>
        </w:rPr>
      </w:sdtEndPr>
      <w:sdtContent>
        <w:p w14:paraId="62CB66FF" w14:textId="0365A7E9" w:rsidR="00E75CE4" w:rsidRDefault="00E75CE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83379A" wp14:editId="70F8C24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FDF1858623E4C3EACA5F67071CA5C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03B3D59" w14:textId="249B1D44" w:rsidR="00E75CE4" w:rsidRDefault="00E75CE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Testare apa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1CE77F6084A4C2295D2FF6486D8FDE1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BAD4AB5" w14:textId="77777777" w:rsidR="00E75CE4" w:rsidRDefault="00E75CE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7217F79D" w14:textId="77777777" w:rsidR="00E75CE4" w:rsidRDefault="00E75CE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41BB2B" wp14:editId="7EB61BE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B0D0D67" w14:textId="77777777" w:rsidR="00E75CE4" w:rsidRDefault="00E75C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2EC7E4BD" w14:textId="77777777" w:rsidR="00E75CE4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75CE4">
                                      <w:rPr>
                                        <w:caps/>
                                        <w:color w:val="4472C4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14:paraId="459EE29A" w14:textId="77777777" w:rsidR="00E75CE4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75CE4">
                                      <w:rPr>
                                        <w:color w:val="4472C4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41BB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B0D0D67" w14:textId="77777777" w:rsidR="00E75CE4" w:rsidRDefault="00E75C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2EC7E4BD" w14:textId="77777777" w:rsidR="00E75CE4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75CE4">
                                <w:rPr>
                                  <w:caps/>
                                  <w:color w:val="4472C4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14:paraId="459EE29A" w14:textId="77777777" w:rsidR="00E75CE4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75CE4">
                                <w:rPr>
                                  <w:color w:val="4472C4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B58C74E" wp14:editId="07E2CE4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F6226D" w14:textId="68CC3737" w:rsidR="00E75CE4" w:rsidRDefault="00E75CE4">
          <w:pPr>
            <w:rPr>
              <w:rFonts w:ascii="Times New Roman" w:hAnsi="Times New Roman" w:cs="Times New Roman"/>
              <w:sz w:val="24"/>
              <w:szCs w:val="24"/>
              <w:lang w:val="ro-RO"/>
            </w:rPr>
          </w:pPr>
          <w:r>
            <w:rPr>
              <w:rFonts w:ascii="Times New Roman" w:hAnsi="Times New Roman" w:cs="Times New Roman"/>
              <w:sz w:val="24"/>
              <w:szCs w:val="24"/>
              <w:lang w:val="ro-RO"/>
            </w:rPr>
            <w:br w:type="page"/>
          </w:r>
        </w:p>
      </w:sdtContent>
    </w:sdt>
    <w:p w14:paraId="7E568401" w14:textId="6F4A7EFA" w:rsidR="005735A6" w:rsidRDefault="00B32909" w:rsidP="00AB7343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Procedura Standard de BackUp și </w:t>
      </w:r>
      <w:r w:rsidR="00513EC4">
        <w:rPr>
          <w:rFonts w:ascii="Times New Roman" w:hAnsi="Times New Roman" w:cs="Times New Roman"/>
          <w:sz w:val="24"/>
          <w:szCs w:val="24"/>
          <w:lang w:val="ro-RO"/>
        </w:rPr>
        <w:t>S</w:t>
      </w:r>
      <w:r>
        <w:rPr>
          <w:rFonts w:ascii="Times New Roman" w:hAnsi="Times New Roman" w:cs="Times New Roman"/>
          <w:sz w:val="24"/>
          <w:szCs w:val="24"/>
          <w:lang w:val="ro-RO"/>
        </w:rPr>
        <w:t>etup sunt valabile atât</w:t>
      </w:r>
      <w:r w:rsidR="00B93FC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513EC4">
        <w:rPr>
          <w:rFonts w:ascii="Times New Roman" w:hAnsi="Times New Roman" w:cs="Times New Roman"/>
          <w:sz w:val="24"/>
          <w:szCs w:val="24"/>
          <w:lang w:val="ro-RO"/>
        </w:rPr>
        <w:t>pentru APA S cât și pentru APA L.</w:t>
      </w:r>
    </w:p>
    <w:p w14:paraId="6D0E2342" w14:textId="327BF1EC" w:rsidR="006346AF" w:rsidRDefault="006346AF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Dacă toți senzorii indică că sunt aprinși atunci există un defect la PLC și trebuie schimbat.</w:t>
      </w:r>
    </w:p>
    <w:p w14:paraId="3371033B" w14:textId="13F2BD6B" w:rsidR="002405CE" w:rsidRDefault="00613F61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După Setup se pot realiza testela la APA S, dar la APA L mai este necesară</w:t>
      </w:r>
      <w:r w:rsidR="00514B56">
        <w:rPr>
          <w:rFonts w:ascii="Times New Roman" w:hAnsi="Times New Roman" w:cs="Times New Roman"/>
          <w:sz w:val="24"/>
          <w:szCs w:val="24"/>
          <w:lang w:val="ro-RO"/>
        </w:rPr>
        <w:t xml:space="preserve"> modificarea adreselor IP.</w:t>
      </w:r>
    </w:p>
    <w:p w14:paraId="508870A7" w14:textId="65B9FA8B" w:rsidR="00B376E2" w:rsidRDefault="00B376E2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Pentru acesta este necesară conectarea directă la PLC cu monitor </w:t>
      </w:r>
      <w:r w:rsidR="009E1A8D">
        <w:rPr>
          <w:rFonts w:ascii="Times New Roman" w:hAnsi="Times New Roman" w:cs="Times New Roman"/>
          <w:sz w:val="24"/>
          <w:szCs w:val="24"/>
          <w:lang w:val="ro-RO"/>
        </w:rPr>
        <w:t>împreună cu mouse și tastatură.</w:t>
      </w:r>
      <w:r w:rsidR="00975DFB">
        <w:rPr>
          <w:rFonts w:ascii="Times New Roman" w:hAnsi="Times New Roman" w:cs="Times New Roman"/>
          <w:sz w:val="24"/>
          <w:szCs w:val="24"/>
          <w:lang w:val="ro-RO"/>
        </w:rPr>
        <w:t xml:space="preserve"> Sarcina principală este inversarea celor 2 adrese IP </w:t>
      </w:r>
      <w:r w:rsidR="00AB7343">
        <w:rPr>
          <w:rFonts w:ascii="Times New Roman" w:hAnsi="Times New Roman" w:cs="Times New Roman"/>
          <w:sz w:val="24"/>
          <w:szCs w:val="24"/>
          <w:lang w:val="ro-RO"/>
        </w:rPr>
        <w:t xml:space="preserve">ale porturilor PLC împreună cu cablurile Ethernet. </w:t>
      </w:r>
      <w:r w:rsidR="001B1983">
        <w:rPr>
          <w:rFonts w:ascii="Times New Roman" w:hAnsi="Times New Roman" w:cs="Times New Roman"/>
          <w:sz w:val="24"/>
          <w:szCs w:val="24"/>
          <w:lang w:val="ro-RO"/>
        </w:rPr>
        <w:t xml:space="preserve">Pentru acesarea IP se selectează Start și se tastează </w:t>
      </w:r>
      <w:r w:rsidR="0046546D">
        <w:rPr>
          <w:rFonts w:ascii="Times New Roman" w:hAnsi="Times New Roman" w:cs="Times New Roman"/>
          <w:sz w:val="24"/>
          <w:szCs w:val="24"/>
          <w:lang w:val="ro-RO"/>
        </w:rPr>
        <w:t xml:space="preserve"> Regedit. În fișierul deschis se selectează</w:t>
      </w:r>
      <w:r w:rsidR="00AB7343">
        <w:rPr>
          <w:rFonts w:ascii="Times New Roman" w:hAnsi="Times New Roman" w:cs="Times New Roman"/>
          <w:sz w:val="24"/>
          <w:szCs w:val="24"/>
          <w:lang w:val="ro-RO"/>
        </w:rPr>
        <w:t>Cele 2 adrese IP (Originale) se pot observa în următoarele figuri:</w:t>
      </w:r>
    </w:p>
    <w:p w14:paraId="5745AD5F" w14:textId="453A6617" w:rsidR="007C4AAB" w:rsidRDefault="00441AC8" w:rsidP="007C4AAB">
      <w:pPr>
        <w:keepNext/>
        <w:jc w:val="center"/>
      </w:pPr>
      <w:r>
        <w:rPr>
          <w:noProof/>
        </w:rPr>
        <w:t>R</w:t>
      </w:r>
      <w:r w:rsidR="007C4AAB">
        <w:rPr>
          <w:noProof/>
        </w:rPr>
        <w:drawing>
          <wp:inline distT="0" distB="0" distL="0" distR="0" wp14:anchorId="1F83A835" wp14:editId="7D812CF7">
            <wp:extent cx="5943600" cy="4457700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0D9A" w14:textId="160CE8CF" w:rsidR="00AB7343" w:rsidRDefault="007C4AAB" w:rsidP="007C4AAB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t xml:space="preserve">Figură </w:t>
      </w:r>
      <w:fldSimple w:instr=" SEQ Figură \* ARABIC ">
        <w:r w:rsidR="00CF37B3">
          <w:rPr>
            <w:noProof/>
          </w:rPr>
          <w:t>1</w:t>
        </w:r>
      </w:fldSimple>
      <w:r>
        <w:t xml:space="preserve"> </w:t>
      </w:r>
      <w:r w:rsidR="00CF37B3">
        <w:t>Adresa IP de pe primul port</w:t>
      </w:r>
    </w:p>
    <w:p w14:paraId="344D617D" w14:textId="17A1B508" w:rsidR="007C4AAB" w:rsidRDefault="007C4AAB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590EBC" w14:textId="77777777" w:rsidR="00CF37B3" w:rsidRDefault="00CF37B3" w:rsidP="00CF37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23EBC9" wp14:editId="4C8FC3FA">
            <wp:extent cx="5943600" cy="4457700"/>
            <wp:effectExtent l="0" t="0" r="0" b="0"/>
            <wp:docPr id="2" name="Picture 2" descr="A picture containing text, indoor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, monito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A55C" w14:textId="0E8DB199" w:rsidR="007C4AAB" w:rsidRDefault="00CF37B3" w:rsidP="00CF37B3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t xml:space="preserve">Figură </w:t>
      </w:r>
      <w:fldSimple w:instr=" SEQ Figură \* ARABIC ">
        <w:r>
          <w:rPr>
            <w:noProof/>
          </w:rPr>
          <w:t>2</w:t>
        </w:r>
      </w:fldSimple>
      <w:r w:rsidR="00957B24">
        <w:t xml:space="preserve"> Adresa IP de pe al doilea port</w:t>
      </w:r>
    </w:p>
    <w:p w14:paraId="7D1627C5" w14:textId="64394150" w:rsidR="007C4AAB" w:rsidRDefault="00460BDA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După ce s-au i</w:t>
      </w:r>
      <w:r w:rsidR="00EC019A">
        <w:rPr>
          <w:rFonts w:ascii="Times New Roman" w:hAnsi="Times New Roman" w:cs="Times New Roman"/>
          <w:sz w:val="24"/>
          <w:szCs w:val="24"/>
          <w:lang w:val="ro-RO"/>
        </w:rPr>
        <w:t>n</w:t>
      </w:r>
      <w:r>
        <w:rPr>
          <w:rFonts w:ascii="Times New Roman" w:hAnsi="Times New Roman" w:cs="Times New Roman"/>
          <w:sz w:val="24"/>
          <w:szCs w:val="24"/>
          <w:lang w:val="ro-RO"/>
        </w:rPr>
        <w:t>versat cel</w:t>
      </w:r>
      <w:r w:rsidR="00EC019A">
        <w:rPr>
          <w:rFonts w:ascii="Times New Roman" w:hAnsi="Times New Roman" w:cs="Times New Roman"/>
          <w:sz w:val="24"/>
          <w:szCs w:val="24"/>
          <w:lang w:val="ro-RO"/>
        </w:rPr>
        <w:t>e 2 IP, testele se pot proceda la Fel și pentru APA L ca și pentru APA S.</w:t>
      </w:r>
      <w:r w:rsidR="00086744">
        <w:rPr>
          <w:rFonts w:ascii="Times New Roman" w:hAnsi="Times New Roman" w:cs="Times New Roman"/>
          <w:sz w:val="24"/>
          <w:szCs w:val="24"/>
          <w:lang w:val="ro-RO"/>
        </w:rPr>
        <w:t>1</w:t>
      </w:r>
    </w:p>
    <w:p w14:paraId="6C8E62FE" w14:textId="61B95E05" w:rsidR="00EC019A" w:rsidRDefault="00EC019A" w:rsidP="00523B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testează intrările și ieșirile utilizând funcția </w:t>
      </w:r>
      <w:r>
        <w:rPr>
          <w:rFonts w:ascii="Times New Roman" w:hAnsi="Times New Roman" w:cs="Times New Roman"/>
          <w:sz w:val="24"/>
          <w:szCs w:val="24"/>
        </w:rPr>
        <w:t>“Christmas Tree”</w:t>
      </w:r>
      <w:r w:rsidR="003F6F90">
        <w:rPr>
          <w:rFonts w:ascii="Times New Roman" w:hAnsi="Times New Roman" w:cs="Times New Roman"/>
          <w:sz w:val="24"/>
          <w:szCs w:val="24"/>
        </w:rPr>
        <w:t>, cu care se activează în ordine fiecare intrare și ieșire.</w:t>
      </w:r>
    </w:p>
    <w:p w14:paraId="1F58E0ED" w14:textId="78534EE8" w:rsidR="00437A12" w:rsidRPr="00EC019A" w:rsidRDefault="00437A12" w:rsidP="00523B2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Se mai testează și </w:t>
      </w:r>
      <w:r w:rsidR="0089695C">
        <w:rPr>
          <w:rFonts w:ascii="Times New Roman" w:hAnsi="Times New Roman" w:cs="Times New Roman"/>
          <w:sz w:val="24"/>
          <w:szCs w:val="24"/>
        </w:rPr>
        <w:t>pneumatica de la Mesele de pe Aparat. Se testează dacă clemele se ridică și se îmvârt corespunzător cu comenzile.</w:t>
      </w:r>
    </w:p>
    <w:sectPr w:rsidR="00437A12" w:rsidRPr="00EC019A" w:rsidSect="00E75CE4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4A279" w14:textId="77777777" w:rsidR="004A095E" w:rsidRDefault="004A095E" w:rsidP="00E75CE4">
      <w:pPr>
        <w:spacing w:after="0" w:line="240" w:lineRule="auto"/>
      </w:pPr>
      <w:r>
        <w:separator/>
      </w:r>
    </w:p>
  </w:endnote>
  <w:endnote w:type="continuationSeparator" w:id="0">
    <w:p w14:paraId="728C57DD" w14:textId="77777777" w:rsidR="004A095E" w:rsidRDefault="004A095E" w:rsidP="00E75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17DEF" w14:textId="77777777" w:rsidR="00460BDA" w:rsidRDefault="00460BDA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A1C179" w14:textId="77777777" w:rsidR="00E75CE4" w:rsidRDefault="00E75C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80EC0" w14:textId="77777777" w:rsidR="004A095E" w:rsidRDefault="004A095E" w:rsidP="00E75CE4">
      <w:pPr>
        <w:spacing w:after="0" w:line="240" w:lineRule="auto"/>
      </w:pPr>
      <w:r>
        <w:separator/>
      </w:r>
    </w:p>
  </w:footnote>
  <w:footnote w:type="continuationSeparator" w:id="0">
    <w:p w14:paraId="22754A3C" w14:textId="77777777" w:rsidR="004A095E" w:rsidRDefault="004A095E" w:rsidP="00E75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DCFF3" w14:textId="0358F9CC" w:rsidR="00E75CE4" w:rsidRDefault="00E75CE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73BBF0" wp14:editId="7DFD9BD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024B7FA" w14:textId="7234B440" w:rsidR="00E75CE4" w:rsidRDefault="00E75CE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Testare apa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73BBF0"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024B7FA" w14:textId="7234B440" w:rsidR="00E75CE4" w:rsidRDefault="00E75CE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Testare apa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89"/>
    <w:rsid w:val="00086744"/>
    <w:rsid w:val="000D2927"/>
    <w:rsid w:val="000D4FED"/>
    <w:rsid w:val="00127189"/>
    <w:rsid w:val="001B1983"/>
    <w:rsid w:val="001E3820"/>
    <w:rsid w:val="002405CE"/>
    <w:rsid w:val="003F6F90"/>
    <w:rsid w:val="00437A12"/>
    <w:rsid w:val="00441AC8"/>
    <w:rsid w:val="00460BDA"/>
    <w:rsid w:val="0046546D"/>
    <w:rsid w:val="004A095E"/>
    <w:rsid w:val="00513EC4"/>
    <w:rsid w:val="00514B56"/>
    <w:rsid w:val="00523B27"/>
    <w:rsid w:val="005735A6"/>
    <w:rsid w:val="00613F61"/>
    <w:rsid w:val="006346AF"/>
    <w:rsid w:val="007C4AAB"/>
    <w:rsid w:val="0089695C"/>
    <w:rsid w:val="00957B24"/>
    <w:rsid w:val="00975DFB"/>
    <w:rsid w:val="009E1A8D"/>
    <w:rsid w:val="00A72DD5"/>
    <w:rsid w:val="00A82E17"/>
    <w:rsid w:val="00AB7343"/>
    <w:rsid w:val="00B32909"/>
    <w:rsid w:val="00B376E2"/>
    <w:rsid w:val="00B93FC0"/>
    <w:rsid w:val="00CF37B3"/>
    <w:rsid w:val="00E75CE4"/>
    <w:rsid w:val="00EC019A"/>
    <w:rsid w:val="00F8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ECB5"/>
  <w15:chartTrackingRefBased/>
  <w15:docId w15:val="{C0C9BAC9-9C48-4DEC-8125-5C512DBE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C4A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E75CE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75CE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75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CE4"/>
  </w:style>
  <w:style w:type="paragraph" w:styleId="Footer">
    <w:name w:val="footer"/>
    <w:basedOn w:val="Normal"/>
    <w:link w:val="FooterChar"/>
    <w:uiPriority w:val="99"/>
    <w:unhideWhenUsed/>
    <w:rsid w:val="00E75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DF1858623E4C3EACA5F67071CA5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B1331F-5BD2-4CAF-8160-E8C8A41C7A0C}"/>
      </w:docPartPr>
      <w:docPartBody>
        <w:p w:rsidR="002E0B8A" w:rsidRDefault="001A5131" w:rsidP="001A5131">
          <w:pPr>
            <w:pStyle w:val="9FDF1858623E4C3EACA5F67071CA5C1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1CE77F6084A4C2295D2FF6486D8F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BB29A0-A6CD-473E-A1E0-6282D3AD1AF9}"/>
      </w:docPartPr>
      <w:docPartBody>
        <w:p w:rsidR="002E0B8A" w:rsidRDefault="001A5131" w:rsidP="001A5131">
          <w:pPr>
            <w:pStyle w:val="71CE77F6084A4C2295D2FF6486D8FDE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31"/>
    <w:rsid w:val="001A5131"/>
    <w:rsid w:val="002E0B8A"/>
    <w:rsid w:val="004917AE"/>
    <w:rsid w:val="00AB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DF1858623E4C3EACA5F67071CA5C18">
    <w:name w:val="9FDF1858623E4C3EACA5F67071CA5C18"/>
    <w:rsid w:val="001A5131"/>
  </w:style>
  <w:style w:type="paragraph" w:customStyle="1" w:styleId="71CE77F6084A4C2295D2FF6486D8FDE1">
    <w:name w:val="71CE77F6084A4C2295D2FF6486D8FDE1"/>
    <w:rsid w:val="001A51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1EB89-A18A-46A9-9E0A-BCC356E32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Testare apa</dc:title>
  <dc:subject/>
  <dc:creator>Toth Ianos</dc:creator>
  <cp:keywords/>
  <dc:description/>
  <cp:lastModifiedBy>Toth Ianos</cp:lastModifiedBy>
  <cp:revision>28</cp:revision>
  <dcterms:created xsi:type="dcterms:W3CDTF">2023-03-06T10:04:00Z</dcterms:created>
  <dcterms:modified xsi:type="dcterms:W3CDTF">2023-03-08T11:00:00Z</dcterms:modified>
</cp:coreProperties>
</file>