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0"/>
      </w:tblGrid>
      <w:tr w:rsidR="00C66808" w:rsidRPr="00C66808" w:rsidTr="00C668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6808" w:rsidRPr="00C66808" w:rsidRDefault="00C66808" w:rsidP="00C66808">
            <w:pPr>
              <w:widowControl/>
              <w:jc w:val="right"/>
              <w:rPr>
                <w:rFonts w:ascii="PingFang SC" w:eastAsia="PingFang SC" w:hAnsi="PingFang SC" w:cs="宋体"/>
                <w:kern w:val="0"/>
              </w:rPr>
            </w:pPr>
            <w:bookmarkStart w:id="0" w:name="1"/>
            <w:r w:rsidRPr="00C66808">
              <w:rPr>
                <w:rFonts w:ascii="Arial" w:eastAsia="PingFang SC" w:hAnsi="Arial" w:cs="Arial" w:hint="eastAsia"/>
                <w:b/>
                <w:bCs/>
                <w:kern w:val="0"/>
              </w:rPr>
              <w:t>第</w:t>
            </w:r>
            <w:r w:rsidRPr="00C66808">
              <w:rPr>
                <w:rFonts w:ascii="Arial" w:eastAsia="PingFang SC" w:hAnsi="Arial" w:cs="Arial" w:hint="eastAsia"/>
                <w:b/>
                <w:bCs/>
                <w:kern w:val="0"/>
              </w:rPr>
              <w:t>1</w:t>
            </w:r>
            <w:r w:rsidRPr="00C66808">
              <w:rPr>
                <w:rFonts w:ascii="Arial" w:eastAsia="PingFang SC" w:hAnsi="Arial" w:cs="Arial" w:hint="eastAsia"/>
                <w:b/>
                <w:bCs/>
                <w:kern w:val="0"/>
              </w:rPr>
              <w:t>页</w:t>
            </w:r>
            <w:bookmarkEnd w:id="0"/>
          </w:p>
        </w:tc>
      </w:tr>
    </w:tbl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第 </w:t>
      </w: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1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页 ，共</w:t>
      </w: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3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页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2019年MCM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问题C：阿片类药物危机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背景：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美国正在经历关于</w:t>
      </w:r>
      <w:r w:rsidRPr="00C66808">
        <w:rPr>
          <w:rFonts w:ascii="PingFang SC" w:eastAsia="PingFang SC" w:hAnsi="PingFang SC" w:cs="宋体" w:hint="eastAsia"/>
          <w:i/>
          <w:iCs/>
          <w:color w:val="000000"/>
          <w:kern w:val="0"/>
          <w:sz w:val="27"/>
          <w:szCs w:val="27"/>
        </w:rPr>
        <w:t>合成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和</w:t>
      </w:r>
      <w:r w:rsidRPr="00C66808">
        <w:rPr>
          <w:rFonts w:ascii="PingFang SC" w:eastAsia="PingFang SC" w:hAnsi="PingFang SC" w:cs="宋体" w:hint="eastAsia"/>
          <w:i/>
          <w:iCs/>
          <w:color w:val="000000"/>
          <w:kern w:val="0"/>
          <w:sz w:val="27"/>
          <w:szCs w:val="27"/>
        </w:rPr>
        <w:t>非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</w:t>
      </w:r>
      <w:r w:rsidRPr="00C66808">
        <w:rPr>
          <w:rFonts w:ascii="PingFang SC" w:eastAsia="PingFang SC" w:hAnsi="PingFang SC" w:cs="宋体" w:hint="eastAsia"/>
          <w:i/>
          <w:iCs/>
          <w:color w:val="000000"/>
          <w:kern w:val="0"/>
          <w:sz w:val="27"/>
          <w:szCs w:val="27"/>
        </w:rPr>
        <w:t>合成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使用的国家危机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i/>
          <w:iCs/>
          <w:color w:val="000000"/>
          <w:kern w:val="0"/>
          <w:sz w:val="27"/>
          <w:szCs w:val="27"/>
        </w:rPr>
        <w:t>合成阿片类药物，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用于治疗和控制疼痛（法定，处方用途）或用于治疗和治疗疼痛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娱乐目的（非法，非处方用途）。 联邦组织，如疾病中心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控制（CDC）正在努力“拯救生命并防止这种流行病对健康的负面影响，例如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阿片类药物使用障碍，肝炎和艾滋病毒感染，以及新生儿戒断综合征。“ </w:t>
      </w:r>
      <w:r w:rsidRPr="00C66808">
        <w:rPr>
          <w:rFonts w:ascii="PingFang SC" w:eastAsia="PingFang SC" w:hAnsi="PingFang SC" w:cs="宋体" w:hint="eastAsia"/>
          <w:b/>
          <w:bCs/>
          <w:kern w:val="0"/>
          <w:sz w:val="12"/>
          <w:szCs w:val="12"/>
        </w:rPr>
        <w:t>1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简单执行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现行法律对联邦调查局（FBI）和美国药物来说是一项复杂的挑战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执法管理局（DEA）等。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对美国经济的重要部门也有影响。 例如，如果阿片类药物危机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传播到美国人口的所有横截面（包括受过大学教育的人群和有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lastRenderedPageBreak/>
        <w:t>高级学位），需要精密劳动技能的企业，高科技部件装配，以及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与客户和客户的敏感信任或安全关系可能难以填补这些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位置。 此外，如果阿片类药物成瘾者的百分比在老年人中增加，则健康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护理费用和辅助生活设施的人员配置也将受到影响。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DEA /国家法医实验室信息系统（NFLIS），作为缉毒的一部分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美国行政当局（DEA）的转移控制办公室发布了一份数据密集的年度报告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“药物鉴定结果和联邦，州和国家分析的药物案例相关信息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当地法医实验室。“NFLIS内的数据库包括处理犯罪实验室的数据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超过全国估计的每年120万州和地方毒品案件的88％。 对于这个问题，我们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关注位于美国五（5）个州的个别县：俄亥俄州，肯塔基州，西弗吉尼亚州，弗吉尼亚州，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和田纳西州。 在美国，一个 </w:t>
      </w:r>
      <w:r w:rsidRPr="00C66808">
        <w:rPr>
          <w:rFonts w:ascii="PingFang SC" w:eastAsia="PingFang SC" w:hAnsi="PingFang SC" w:cs="宋体" w:hint="eastAsia"/>
          <w:i/>
          <w:iCs/>
          <w:color w:val="000000"/>
          <w:kern w:val="0"/>
          <w:sz w:val="27"/>
          <w:szCs w:val="27"/>
        </w:rPr>
        <w:t>县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是每个州下面的下一级政府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税务机关。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lastRenderedPageBreak/>
        <w:t>提供此问题描述的是几个供您使用的数据集。 第一个文件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（ </w:t>
      </w:r>
      <w:r w:rsidRPr="00C66808">
        <w:rPr>
          <w:rFonts w:ascii="PingFang SC" w:eastAsia="PingFang SC" w:hAnsi="PingFang SC" w:cs="宋体" w:hint="eastAsia"/>
          <w:kern w:val="0"/>
          <w:sz w:val="27"/>
          <w:szCs w:val="27"/>
        </w:rPr>
        <w:t>MCM_NFLIS_Data.xlsx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）包含麻醉镇痛药2010 - </w:t>
      </w:r>
      <w:r w:rsidRPr="00C66808">
        <w:rPr>
          <w:rFonts w:ascii="PingFang SC" w:eastAsia="PingFang SC" w:hAnsi="PingFang SC" w:cs="宋体" w:hint="eastAsia"/>
          <w:kern w:val="0"/>
          <w:sz w:val="27"/>
          <w:szCs w:val="27"/>
        </w:rPr>
        <w:t>2017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年的药物鉴定计数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（合成阿片类药物）和来自这五个州的每个县的</w:t>
      </w:r>
      <w:r w:rsidRPr="00C66808">
        <w:rPr>
          <w:rFonts w:ascii="PingFang SC" w:eastAsia="PingFang SC" w:hAnsi="PingFang SC" w:cs="宋体" w:hint="eastAsia"/>
          <w:i/>
          <w:iCs/>
          <w:color w:val="000000"/>
          <w:kern w:val="0"/>
          <w:sz w:val="27"/>
          <w:szCs w:val="27"/>
        </w:rPr>
        <w:t>海洛因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报告给DEA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各州的犯罪实验室。 提交证据时会发生药物鉴定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犯罪实验室由执法机构作为刑事调查和实验室的一部分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法医科学家测试证据。 通常，当执法机构提交这些内容时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样本，他们提供位置数据（县）及其事故报告。 当证据提交给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犯罪实验室和这个位置数据没有提供，犯罪实验室使用的位置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市/县/州调查提交案件的执法机构。 出于...的目的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这个问题，您可以假设县位置数据是正确的。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另外七（7）个文件是压缩文件夹，其中包含美国人口普查局的摘录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代表了这五个州在五个州收集的一套共同的 </w:t>
      </w:r>
      <w:r w:rsidRPr="00C66808">
        <w:rPr>
          <w:rFonts w:ascii="PingFang SC" w:eastAsia="PingFang SC" w:hAnsi="PingFang SC" w:cs="宋体" w:hint="eastAsia"/>
          <w:i/>
          <w:iCs/>
          <w:color w:val="000000"/>
          <w:kern w:val="0"/>
          <w:sz w:val="27"/>
          <w:szCs w:val="27"/>
        </w:rPr>
        <w:t>社会经济因素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每年的2010-2016（ </w:t>
      </w:r>
      <w:r w:rsidRPr="00C66808">
        <w:rPr>
          <w:rFonts w:ascii="PingFang SC" w:eastAsia="PingFang SC" w:hAnsi="PingFang SC" w:cs="宋体" w:hint="eastAsia"/>
          <w:kern w:val="0"/>
          <w:sz w:val="27"/>
          <w:szCs w:val="27"/>
        </w:rPr>
        <w:t>ACS_xx_5YR_DP02.zip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）。 （注意：相同的数据不适用于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2017年）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lastRenderedPageBreak/>
        <w:t>每个数据集都有一个代码表，用于定义所记录的每个变量。 虽然你可以使用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其他研究和背景资源，提供的数据集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您应该使用的唯一数据来解决这个问题。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1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18"/>
          <w:szCs w:val="18"/>
        </w:rPr>
        <w:t>疾病控制中心网站</w:t>
      </w:r>
      <w:r w:rsidRPr="00C66808">
        <w:rPr>
          <w:rFonts w:ascii="PingFang SC" w:eastAsia="PingFang SC" w:hAnsi="PingFang SC" w:cs="宋体"/>
          <w:color w:val="000000"/>
          <w:kern w:val="0"/>
          <w:sz w:val="18"/>
          <w:szCs w:val="18"/>
        </w:rPr>
        <w:fldChar w:fldCharType="begin"/>
      </w:r>
      <w:r w:rsidRPr="00C66808">
        <w:rPr>
          <w:rFonts w:ascii="PingFang SC" w:eastAsia="PingFang SC" w:hAnsi="PingFang SC" w:cs="宋体"/>
          <w:color w:val="000000"/>
          <w:kern w:val="0"/>
          <w:sz w:val="18"/>
          <w:szCs w:val="18"/>
        </w:rPr>
        <w:instrText xml:space="preserve"> HYPERLINK "https://translate.google.com/translate?hl=zh-CN&amp;prev=_t&amp;sl=en&amp;tl=zh-CN&amp;u=https://www.cdc.gov/features/confronting-opioids/index.html" </w:instrText>
      </w:r>
      <w:r w:rsidRPr="00C66808">
        <w:rPr>
          <w:rFonts w:ascii="PingFang SC" w:eastAsia="PingFang SC" w:hAnsi="PingFang SC" w:cs="宋体"/>
          <w:color w:val="000000"/>
          <w:kern w:val="0"/>
          <w:sz w:val="18"/>
          <w:szCs w:val="18"/>
        </w:rPr>
        <w:fldChar w:fldCharType="separate"/>
      </w:r>
      <w:r w:rsidRPr="00C66808">
        <w:rPr>
          <w:rFonts w:ascii="PingFang SC" w:eastAsia="PingFang SC" w:hAnsi="PingFang SC" w:cs="宋体" w:hint="eastAsia"/>
          <w:color w:val="0000FF"/>
          <w:kern w:val="0"/>
          <w:sz w:val="18"/>
          <w:szCs w:val="18"/>
          <w:u w:val="single"/>
        </w:rPr>
        <w:t>（</w:t>
      </w:r>
      <w:r w:rsidRPr="00C66808">
        <w:rPr>
          <w:rFonts w:ascii="PingFang SC" w:eastAsia="PingFang SC" w:hAnsi="PingFang SC" w:cs="宋体"/>
          <w:color w:val="000000"/>
          <w:kern w:val="0"/>
          <w:sz w:val="18"/>
          <w:szCs w:val="18"/>
        </w:rPr>
        <w:fldChar w:fldCharType="end"/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</w:t>
      </w:r>
      <w:hyperlink r:id="rId4" w:history="1">
        <w:r w:rsidRPr="00C66808">
          <w:rPr>
            <w:rFonts w:ascii="PingFang SC" w:eastAsia="PingFang SC" w:hAnsi="PingFang SC" w:cs="宋体" w:hint="eastAsia"/>
            <w:color w:val="0000FF"/>
            <w:kern w:val="0"/>
            <w:sz w:val="18"/>
            <w:szCs w:val="18"/>
            <w:u w:val="single"/>
          </w:rPr>
          <w:t>https://www.cdc.gov/features/confronting-opioids/index.html</w:t>
        </w:r>
      </w:hyperlink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18"/>
          <w:szCs w:val="18"/>
        </w:rPr>
        <w:t>），访问4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2018年9月。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0"/>
      </w:tblGrid>
      <w:tr w:rsidR="00C66808" w:rsidRPr="00C66808" w:rsidTr="00C668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6808" w:rsidRPr="00C66808" w:rsidRDefault="00C66808" w:rsidP="00C66808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bookmarkStart w:id="1" w:name="2"/>
            <w:r w:rsidRPr="00C66808">
              <w:rPr>
                <w:rFonts w:ascii="Arial" w:eastAsia="宋体" w:hAnsi="Arial" w:cs="Arial"/>
                <w:b/>
                <w:bCs/>
                <w:kern w:val="0"/>
              </w:rPr>
              <w:t>第</w:t>
            </w:r>
            <w:r w:rsidRPr="00C66808">
              <w:rPr>
                <w:rFonts w:ascii="Arial" w:eastAsia="宋体" w:hAnsi="Arial" w:cs="Arial"/>
                <w:b/>
                <w:bCs/>
                <w:kern w:val="0"/>
              </w:rPr>
              <w:t>2</w:t>
            </w:r>
            <w:r w:rsidRPr="00C66808">
              <w:rPr>
                <w:rFonts w:ascii="Arial" w:eastAsia="宋体" w:hAnsi="Arial" w:cs="Arial"/>
                <w:b/>
                <w:bCs/>
                <w:kern w:val="0"/>
              </w:rPr>
              <w:t>页</w:t>
            </w:r>
            <w:bookmarkEnd w:id="1"/>
          </w:p>
        </w:tc>
      </w:tr>
    </w:tbl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第 </w:t>
      </w: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2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页 ，共</w:t>
      </w: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3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页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问题：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第1部分。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使用提供的NFLIS数据，建立一个数学模型来描述传播和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报告的合成阿片类药物和海洛因事件（病例）在五个州之间和之间的特征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和他们的县随着时间的推移。 使用您的模型，确定使用特定阿片类药物的任何可能位置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可能已经开始在五个州中的每个州。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lastRenderedPageBreak/>
        <w:t>如果您的团队确定的模式和特征继续存在，那么美国是否存在任何具体问题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政府应该有？ 在这些药物识别阈值水平发生这些情况？ 何时何地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你的模型预测它们将来会发生吗？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第2部分。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使用美国人口普查提供的社会经济数据，解决以下问题：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有许多相互竞争的假设被提供作为解释如何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阿片类药物的使用达到了目前的水平，谁正在使用/滥用它，这有助于阿片类药物使用的增长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和成瘾，以及为什么阿片类药物使用仍然存在，尽管已知的危险。 是以某种方式使用或趋势使用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与任何美国人口普查社会经济数据相关联？ 如果是这样，请修改您的模型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第1部分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包括此数据集中的任何重要因素。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第3部分。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最后，结合使用</w:t>
      </w: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第1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</w:t>
      </w: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部分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和</w:t>
      </w: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第2部分的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结果，确定可能的策略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lastRenderedPageBreak/>
        <w:t>打击阿片类药物危机。 使用您的模型来测试该策略的有效性; 识别任何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成功（或失败）依赖的重要参数界限。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除主要报告外，还要向首席行政官，DEA / NFLIS提供1-2页备忘录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数据库总结了您在此建模过程中发现的任何重要见解或结果。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您的提交应包括：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•单页摘要表，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•一到两页的备忘录，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•您的解决方案不超过20页，最多23页与您的摘要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和备忘录。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•注意：参考列表和任何附录不计入23页的限制和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应在完成的解决方案后出现。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附件：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2019_MCMProblemC_DATA.zip </w:t>
      </w: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-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包括七个zip文件夹和</w:t>
      </w:r>
      <w:proofErr w:type="spellStart"/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NFLIS_Data</w:t>
      </w:r>
      <w:proofErr w:type="spellEnd"/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文件。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ACS_10_5YR_DP02.zip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lastRenderedPageBreak/>
        <w:t>ACS_11_5YR_DP02.zip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ACS_12_5YR_DP02.zip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ACS_13_5YR_DP02.zip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ACS_14_5YR_DP02.zip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ACS_15_5YR_DP02.zip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ACS_16_5YR_DP02.zip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MCM_NFLIS_Data.xlsx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名词解释：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镇痛药 -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缓解疼痛的药物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县 -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（在美国）国家的行政或政治分支; 一个地区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具有特定的界限和某种程度的政府权威。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海洛因 -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一种非法，兴奋，产生高度上瘾的止痛药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吗啡（一种从某些种子荚中提取的天然物质）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各种罂粟植物）。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非合成阿片类药物 -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一种从鸦片中提取化学物质制成的药物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叶子，如吗啡，可待因，海洛因。</w:t>
      </w:r>
    </w:p>
    <w:p w:rsidR="00C66808" w:rsidRPr="00C66808" w:rsidRDefault="00B30425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noProof/>
          <w:color w:val="000000"/>
          <w:kern w:val="0"/>
          <w:sz w:val="27"/>
          <w:szCs w:val="27"/>
        </w:rPr>
        <w:pict>
          <v:rect id="_x0000_i1026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0"/>
      </w:tblGrid>
      <w:tr w:rsidR="00C66808" w:rsidRPr="00C66808" w:rsidTr="00C66808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6808" w:rsidRPr="00C66808" w:rsidRDefault="00C66808" w:rsidP="00C66808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bookmarkStart w:id="2" w:name="3"/>
            <w:r w:rsidRPr="00C66808">
              <w:rPr>
                <w:rFonts w:ascii="Arial" w:eastAsia="宋体" w:hAnsi="Arial" w:cs="Arial"/>
                <w:b/>
                <w:bCs/>
                <w:kern w:val="0"/>
              </w:rPr>
              <w:lastRenderedPageBreak/>
              <w:t>第</w:t>
            </w:r>
            <w:r w:rsidRPr="00C66808">
              <w:rPr>
                <w:rFonts w:ascii="Arial" w:eastAsia="宋体" w:hAnsi="Arial" w:cs="Arial"/>
                <w:b/>
                <w:bCs/>
                <w:kern w:val="0"/>
              </w:rPr>
              <w:t>3</w:t>
            </w:r>
            <w:r w:rsidRPr="00C66808">
              <w:rPr>
                <w:rFonts w:ascii="Arial" w:eastAsia="宋体" w:hAnsi="Arial" w:cs="Arial"/>
                <w:b/>
                <w:bCs/>
                <w:kern w:val="0"/>
              </w:rPr>
              <w:t>页</w:t>
            </w:r>
            <w:bookmarkEnd w:id="2"/>
          </w:p>
        </w:tc>
      </w:tr>
    </w:tbl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第 </w:t>
      </w: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3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页 ，共</w:t>
      </w: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3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页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阿片类药物 -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缓解药物往往很容易上瘾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社会经济因素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 - 社会中描述两者之间关系的因素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社会经济地位和阶级，如教育，收入，职业和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就业机会。</w:t>
      </w:r>
    </w:p>
    <w:p w:rsidR="00C66808" w:rsidRPr="00C66808" w:rsidRDefault="00C66808" w:rsidP="00C6680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</w:pPr>
      <w:r w:rsidRPr="00C66808">
        <w:rPr>
          <w:rFonts w:ascii="PingFang SC" w:eastAsia="PingFang SC" w:hAnsi="PingFang SC" w:cs="宋体" w:hint="eastAsia"/>
          <w:b/>
          <w:bCs/>
          <w:color w:val="000000"/>
          <w:kern w:val="0"/>
          <w:sz w:val="27"/>
          <w:szCs w:val="27"/>
        </w:rPr>
        <w:t>合成阿片类药物 -</w:t>
      </w:r>
      <w:r w:rsidRPr="00C66808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人造阿片类药物</w:t>
      </w:r>
    </w:p>
    <w:p w:rsidR="00C8653A" w:rsidRPr="00C66808" w:rsidRDefault="00C8653A">
      <w:pPr>
        <w:rPr>
          <w:b/>
        </w:rPr>
      </w:pPr>
      <w:bookmarkStart w:id="3" w:name="_GoBack"/>
      <w:bookmarkEnd w:id="3"/>
    </w:p>
    <w:sectPr w:rsidR="00C8653A" w:rsidRPr="00C66808" w:rsidSect="00B9686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08"/>
    <w:rsid w:val="00B30425"/>
    <w:rsid w:val="00B96860"/>
    <w:rsid w:val="00BF14B3"/>
    <w:rsid w:val="00C66808"/>
    <w:rsid w:val="00C8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F245"/>
  <w14:defaultImageDpi w14:val="32767"/>
  <w15:chartTrackingRefBased/>
  <w15:docId w15:val="{FB9B8191-437F-CD4A-B775-EEB6852D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C66808"/>
  </w:style>
  <w:style w:type="character" w:styleId="a3">
    <w:name w:val="Hyperlink"/>
    <w:basedOn w:val="a0"/>
    <w:uiPriority w:val="99"/>
    <w:semiHidden/>
    <w:unhideWhenUsed/>
    <w:rsid w:val="00C66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anslate.google.com/translate?hl=zh-CN&amp;prev=_t&amp;sl=en&amp;tl=zh-CN&amp;u=https://www.cdc.gov/features/confronting-opioids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LYT</dc:creator>
  <cp:keywords/>
  <dc:description/>
  <cp:lastModifiedBy>Tom LYT</cp:lastModifiedBy>
  <cp:revision>1</cp:revision>
  <dcterms:created xsi:type="dcterms:W3CDTF">2019-01-24T23:24:00Z</dcterms:created>
  <dcterms:modified xsi:type="dcterms:W3CDTF">2019-01-24T23:24:00Z</dcterms:modified>
</cp:coreProperties>
</file>