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System/Subsystem</w:t>
      </w:r>
      <w:r>
        <w:t xml:space="preserve"> </w:t>
      </w:r>
      <w:r>
        <w:t xml:space="preserve">Specification</w:t>
      </w:r>
      <w:r>
        <w:t xml:space="preserve"> </w:t>
      </w:r>
      <w:r>
        <w:t xml:space="preserve">(SSS)</w:t>
      </w:r>
    </w:p>
    <w:p>
      <w:pPr>
        <w:pStyle w:val="Author"/>
      </w:pPr>
      <w:r>
        <w:t xml:space="preserve">Development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2024-06-26</w:t>
      </w:r>
    </w:p>
    <w:bookmarkStart w:id="47" w:name="systemsubsystem-specification-sss"/>
    <w:p>
      <w:pPr>
        <w:pStyle w:val="Heading1"/>
      </w:pPr>
      <w:r>
        <w:t xml:space="preserve">System/Subsystem Specification (SSS)</w:t>
      </w:r>
    </w:p>
    <w:bookmarkStart w:id="23" w:name="scope"/>
    <w:p>
      <w:pPr>
        <w:pStyle w:val="Heading2"/>
      </w:pPr>
      <w:r>
        <w:t xml:space="preserve">1. Scope</w:t>
      </w:r>
    </w:p>
    <w:bookmarkStart w:id="20" w:name="identification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SSS-001: System Identification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System Name</w:t>
      </w:r>
      <w:r>
        <w:t xml:space="preserve">: [Project Name] System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System Identifier</w:t>
      </w:r>
      <w:r>
        <w:t xml:space="preserve">: [PROJ-001]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Release</w:t>
      </w:r>
      <w:r>
        <w:t xml:space="preserve">: Initial Release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20"/>
    <w:bookmarkStart w:id="21" w:name="system-overview"/>
    <w:p>
      <w:pPr>
        <w:pStyle w:val="Heading3"/>
      </w:pPr>
      <w:r>
        <w:t xml:space="preserve">1.2 System Overview</w:t>
      </w:r>
    </w:p>
    <w:p>
      <w:pPr>
        <w:pStyle w:val="FirstParagraph"/>
      </w:pPr>
      <w:r>
        <w:rPr>
          <w:bCs/>
          <w:b/>
        </w:rPr>
        <w:t xml:space="preserve">SSS-002: System Purpose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[primary system purpose and functionality]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[key operational capabilities]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integrate with [existing systems or infrastructure]</w:t>
      </w:r>
    </w:p>
    <w:p>
      <w:pPr>
        <w:pStyle w:val="BodyText"/>
      </w:pPr>
      <w:r>
        <w:rPr>
          <w:bCs/>
          <w:b/>
        </w:rPr>
        <w:t xml:space="preserve">SSS-003: System History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developed as a [new system/upgrade to existing system]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replace [legacy system if applicable]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maintain compatibility with [existing interfaces]</w:t>
      </w:r>
    </w:p>
    <w:p>
      <w:pPr>
        <w:pStyle w:val="BodyText"/>
      </w:pPr>
      <w:r>
        <w:rPr>
          <w:bCs/>
          <w:b/>
        </w:rPr>
        <w:t xml:space="preserve">SSS-004: Stakeholder Identification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Project Sponsor</w:t>
      </w:r>
      <w:r>
        <w:t xml:space="preserve">: [Organization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Acquirer</w:t>
      </w:r>
      <w:r>
        <w:t xml:space="preserve">: [Contracting Organization]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User</w:t>
      </w:r>
      <w:r>
        <w:t xml:space="preserve">: [End User Organization]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Developer</w:t>
      </w:r>
      <w:r>
        <w:t xml:space="preserve">: [Development Organization]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Support Agencies</w:t>
      </w:r>
      <w:r>
        <w:t xml:space="preserve">: [Support Organizations]</w:t>
      </w:r>
    </w:p>
    <w:bookmarkEnd w:id="21"/>
    <w:bookmarkStart w:id="22" w:name="document-overview"/>
    <w:p>
      <w:pPr>
        <w:pStyle w:val="Heading3"/>
      </w:pPr>
      <w:r>
        <w:t xml:space="preserve">1.3 Document Overview</w:t>
      </w:r>
    </w:p>
    <w:p>
      <w:pPr>
        <w:pStyle w:val="FirstParagraph"/>
      </w:pPr>
      <w:r>
        <w:rPr>
          <w:bCs/>
          <w:b/>
        </w:rPr>
        <w:t xml:space="preserve">SSS-005: Document Purpose</w:t>
      </w:r>
      <w:r>
        <w:t xml:space="preserve"> </w:t>
      </w:r>
      <w:r>
        <w:t xml:space="preserve">- This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the system requirements for [system name]</w:t>
      </w:r>
      <w:r>
        <w:t xml:space="preserve"> </w:t>
      </w:r>
      <w:r>
        <w:t xml:space="preserve">- This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serve as the basis for system design and development</w:t>
      </w:r>
      <w:r>
        <w:t xml:space="preserve"> </w:t>
      </w:r>
      <w:r>
        <w:t xml:space="preserve">- This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system testing and acceptance</w:t>
      </w:r>
    </w:p>
    <w:bookmarkEnd w:id="22"/>
    <w:bookmarkEnd w:id="23"/>
    <w:bookmarkStart w:id="26" w:name="referenced-documents"/>
    <w:p>
      <w:pPr>
        <w:pStyle w:val="Heading2"/>
      </w:pPr>
      <w:r>
        <w:t xml:space="preserve">2. Referenced Documents</w:t>
      </w:r>
    </w:p>
    <w:bookmarkStart w:id="24" w:name="government-documents"/>
    <w:p>
      <w:pPr>
        <w:pStyle w:val="Heading3"/>
      </w:pPr>
      <w:r>
        <w:t xml:space="preserve">2.1 Government Documents</w:t>
      </w:r>
    </w:p>
    <w:p>
      <w:pPr>
        <w:pStyle w:val="FirstParagraph"/>
      </w:pPr>
      <w:r>
        <w:rPr>
          <w:bCs/>
          <w:b/>
        </w:rPr>
        <w:t xml:space="preserve">SSS-006: Military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MIL-STD-961E: Defense and Program-Unique Specifications Format and Content</w:t>
      </w:r>
    </w:p>
    <w:bookmarkEnd w:id="24"/>
    <w:bookmarkStart w:id="25" w:name="commercial-standards"/>
    <w:p>
      <w:pPr>
        <w:pStyle w:val="Heading3"/>
      </w:pPr>
      <w:r>
        <w:t xml:space="preserve">2.2 Commercial Standards</w:t>
      </w:r>
    </w:p>
    <w:p>
      <w:pPr>
        <w:pStyle w:val="FirstParagraph"/>
      </w:pPr>
      <w:r>
        <w:rPr>
          <w:bCs/>
          <w:b/>
        </w:rPr>
        <w:t xml:space="preserve">SSS-007: Industry Standards</w:t>
      </w:r>
      <w:r>
        <w:t xml:space="preserve"> </w:t>
      </w:r>
      <w:r>
        <w:t xml:space="preserve">- IEEE 830: Software Requirements Specification</w:t>
      </w:r>
      <w:r>
        <w:t xml:space="preserve"> </w:t>
      </w:r>
      <w:r>
        <w:t xml:space="preserve">- ISO/IEC 25010: Systems and software Quality Requirements and Evaluation</w:t>
      </w:r>
    </w:p>
    <w:bookmarkEnd w:id="25"/>
    <w:bookmarkEnd w:id="26"/>
    <w:bookmarkStart w:id="36" w:name="requirements"/>
    <w:p>
      <w:pPr>
        <w:pStyle w:val="Heading2"/>
      </w:pPr>
      <w:r>
        <w:t xml:space="preserve">3. Requirements</w:t>
      </w:r>
    </w:p>
    <w:bookmarkStart w:id="27" w:name="required-states-and-modes"/>
    <w:p>
      <w:pPr>
        <w:pStyle w:val="Heading3"/>
      </w:pPr>
      <w:r>
        <w:t xml:space="preserve">3.1 Required States and Modes</w:t>
      </w:r>
    </w:p>
    <w:p>
      <w:pPr>
        <w:pStyle w:val="FirstParagraph"/>
      </w:pPr>
      <w:r>
        <w:rPr>
          <w:bCs/>
          <w:b/>
        </w:rPr>
        <w:t xml:space="preserve">SSS-008: System States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operate in the following states: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Idle State</w:t>
      </w:r>
      <w:r>
        <w:t xml:space="preserve">: System is powered on but not actively processing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Ready State</w:t>
      </w:r>
      <w:r>
        <w:t xml:space="preserve">: System is prepared to accept and process requests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Active State</w:t>
      </w:r>
      <w:r>
        <w:t xml:space="preserve">: System is actively processing user requests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Maintenance State</w:t>
      </w:r>
      <w:r>
        <w:t xml:space="preserve">: System is under maintenance or configuration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Emergency State</w:t>
      </w:r>
      <w:r>
        <w:t xml:space="preserve">: System is operating under emergency conditions</w:t>
      </w:r>
    </w:p>
    <w:p>
      <w:pPr>
        <w:pStyle w:val="BodyText"/>
      </w:pPr>
      <w:r>
        <w:rPr>
          <w:bCs/>
          <w:b/>
        </w:rPr>
        <w:t xml:space="preserve">SSS-009: System Modes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the following operational modes: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Normal Mode</w:t>
      </w:r>
      <w:r>
        <w:t xml:space="preserve">: Standard operational conditions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Degraded Mode</w:t>
      </w:r>
      <w:r>
        <w:t xml:space="preserve">: Reduced functionality due to component failure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Training Mode</w:t>
      </w:r>
      <w:r>
        <w:t xml:space="preserve">: System operation for training purposes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Backup Mode</w:t>
      </w:r>
      <w:r>
        <w:t xml:space="preserve">: Operation using backup systems or procedures</w:t>
      </w:r>
    </w:p>
    <w:bookmarkEnd w:id="27"/>
    <w:bookmarkStart w:id="30" w:name="system-capability-requirements"/>
    <w:p>
      <w:pPr>
        <w:pStyle w:val="Heading3"/>
      </w:pPr>
      <w:r>
        <w:t xml:space="preserve">3.2 System Capability Requirements</w:t>
      </w:r>
    </w:p>
    <w:bookmarkStart w:id="28" w:name="user-management-capability"/>
    <w:p>
      <w:pPr>
        <w:pStyle w:val="Heading4"/>
      </w:pPr>
      <w:r>
        <w:t xml:space="preserve">3.2.1 User Management Capability</w:t>
      </w:r>
    </w:p>
    <w:p>
      <w:pPr>
        <w:pStyle w:val="FirstParagraph"/>
      </w:pPr>
      <w:r>
        <w:rPr>
          <w:bCs/>
          <w:b/>
        </w:rPr>
        <w:t xml:space="preserve">SSS-010: User Registration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allow new users to register with valid credentials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validate user information before account creation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send confirmation emails upon successful registration</w:t>
      </w:r>
    </w:p>
    <w:p>
      <w:pPr>
        <w:pStyle w:val="BodyText"/>
      </w:pPr>
      <w:r>
        <w:rPr>
          <w:bCs/>
          <w:b/>
        </w:rPr>
        <w:t xml:space="preserve">SSS-011: User Authentication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authenticate users using secure login procedures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multi-factor authentication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lock accounts after multiple failed login attempts</w:t>
      </w:r>
    </w:p>
    <w:p>
      <w:pPr>
        <w:pStyle w:val="BodyText"/>
      </w:pPr>
      <w:r>
        <w:rPr>
          <w:bCs/>
          <w:b/>
        </w:rPr>
        <w:t xml:space="preserve">SSS-012: User Authorization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enforce role-based access control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restrict access based on user permissions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log all access attempts and actions</w:t>
      </w:r>
    </w:p>
    <w:bookmarkEnd w:id="28"/>
    <w:bookmarkStart w:id="29" w:name="data-management-capability"/>
    <w:p>
      <w:pPr>
        <w:pStyle w:val="Heading4"/>
      </w:pPr>
      <w:r>
        <w:t xml:space="preserve">3.2.2 Data Management Capability</w:t>
      </w:r>
    </w:p>
    <w:p>
      <w:pPr>
        <w:pStyle w:val="FirstParagraph"/>
      </w:pPr>
      <w:r>
        <w:rPr>
          <w:bCs/>
          <w:b/>
        </w:rPr>
        <w:t xml:space="preserve">SSS-013: Data Storage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store data in secure, encrypted databases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data backup and recovery procedures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maintain data integrity and consistency</w:t>
      </w:r>
    </w:p>
    <w:p>
      <w:pPr>
        <w:pStyle w:val="BodyText"/>
      </w:pPr>
      <w:r>
        <w:rPr>
          <w:bCs/>
          <w:b/>
        </w:rPr>
        <w:t xml:space="preserve">SSS-014: Data Processing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process data according to business rules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validate data inputs and outputs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handle data errors gracefully</w:t>
      </w:r>
    </w:p>
    <w:p>
      <w:pPr>
        <w:pStyle w:val="BodyText"/>
      </w:pPr>
      <w:r>
        <w:rPr>
          <w:bCs/>
          <w:b/>
        </w:rPr>
        <w:t xml:space="preserve">SSS-015: Data Reporting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generate standard and custom reports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data export in multiple formats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real-time data analytics</w:t>
      </w:r>
    </w:p>
    <w:bookmarkEnd w:id="29"/>
    <w:bookmarkEnd w:id="30"/>
    <w:bookmarkStart w:id="32" w:name="system-external-interface-requirements"/>
    <w:p>
      <w:pPr>
        <w:pStyle w:val="Heading3"/>
      </w:pPr>
      <w:r>
        <w:t xml:space="preserve">3.3 System External Interface Requirements</w:t>
      </w:r>
    </w:p>
    <w:bookmarkStart w:id="31" w:name="interface-identification"/>
    <w:p>
      <w:pPr>
        <w:pStyle w:val="Heading4"/>
      </w:pPr>
      <w:r>
        <w:t xml:space="preserve">3.3.1 Interface Identification</w:t>
      </w:r>
    </w:p>
    <w:p>
      <w:pPr>
        <w:pStyle w:val="FirstParagraph"/>
      </w:pPr>
      <w:r>
        <w:rPr>
          <w:bCs/>
          <w:b/>
        </w:rPr>
        <w:t xml:space="preserve">SSS-016: User Interface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ID</w:t>
      </w:r>
      <w:r>
        <w:t xml:space="preserve">: UI-001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Type</w:t>
      </w:r>
      <w:r>
        <w:t xml:space="preserve">: Web-based user interface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Interfacing Entity</w:t>
      </w:r>
      <w:r>
        <w:t xml:space="preserve">: End users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Characteristics</w:t>
      </w:r>
      <w:r>
        <w:t xml:space="preserve">: Responsive design, accessibility compliant</w:t>
      </w:r>
    </w:p>
    <w:p>
      <w:pPr>
        <w:pStyle w:val="BodyText"/>
      </w:pPr>
      <w:r>
        <w:rPr>
          <w:bCs/>
          <w:b/>
        </w:rPr>
        <w:t xml:space="preserve">SSS-017: Database Interface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ID</w:t>
      </w:r>
      <w:r>
        <w:t xml:space="preserve">: DB-001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Type</w:t>
      </w:r>
      <w:r>
        <w:t xml:space="preserve">: Database connection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Interfacing Entity</w:t>
      </w:r>
      <w:r>
        <w:t xml:space="preserve">: Database management system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Characteristics</w:t>
      </w:r>
      <w:r>
        <w:t xml:space="preserve">: Secure, high-performance connection</w:t>
      </w:r>
    </w:p>
    <w:p>
      <w:pPr>
        <w:pStyle w:val="BodyText"/>
      </w:pPr>
      <w:r>
        <w:rPr>
          <w:bCs/>
          <w:b/>
        </w:rPr>
        <w:t xml:space="preserve">SSS-018: API Interface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ID</w:t>
      </w:r>
      <w:r>
        <w:t xml:space="preserve">: API-001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Type</w:t>
      </w:r>
      <w:r>
        <w:t xml:space="preserve">: RESTful API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Interfacing Entity</w:t>
      </w:r>
      <w:r>
        <w:t xml:space="preserve">: External systems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Characteristics</w:t>
      </w:r>
      <w:r>
        <w:t xml:space="preserve">: JSON format, authentication required</w:t>
      </w:r>
    </w:p>
    <w:bookmarkEnd w:id="31"/>
    <w:bookmarkEnd w:id="32"/>
    <w:bookmarkStart w:id="33" w:name="security-and-privacy-requirements"/>
    <w:p>
      <w:pPr>
        <w:pStyle w:val="Heading3"/>
      </w:pPr>
      <w:r>
        <w:t xml:space="preserve">3.4 Security and Privacy Requirements</w:t>
      </w:r>
    </w:p>
    <w:p>
      <w:pPr>
        <w:pStyle w:val="FirstParagraph"/>
      </w:pPr>
      <w:r>
        <w:rPr>
          <w:bCs/>
          <w:b/>
        </w:rPr>
        <w:t xml:space="preserve">SSS-019: Access Control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role-based access control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enforce least privilege principles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require strong authentication</w:t>
      </w:r>
    </w:p>
    <w:p>
      <w:pPr>
        <w:pStyle w:val="BodyText"/>
      </w:pPr>
      <w:r>
        <w:rPr>
          <w:bCs/>
          <w:b/>
        </w:rPr>
        <w:t xml:space="preserve">SSS-020: Data Protection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encrypt sensitive data at rest and in transit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data anonymization where required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comply with privacy regulations</w:t>
      </w:r>
    </w:p>
    <w:p>
      <w:pPr>
        <w:pStyle w:val="BodyText"/>
      </w:pPr>
      <w:r>
        <w:rPr>
          <w:bCs/>
          <w:b/>
        </w:rPr>
        <w:t xml:space="preserve">SSS-021: Audit and Monitoring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log all security-relevant events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real-time security monitoring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security incident response</w:t>
      </w:r>
    </w:p>
    <w:bookmarkEnd w:id="33"/>
    <w:bookmarkStart w:id="34" w:name="system-quality-factors"/>
    <w:p>
      <w:pPr>
        <w:pStyle w:val="Heading3"/>
      </w:pPr>
      <w:r>
        <w:t xml:space="preserve">3.5 System Quality Factors</w:t>
      </w:r>
    </w:p>
    <w:p>
      <w:pPr>
        <w:pStyle w:val="FirstParagraph"/>
      </w:pPr>
      <w:r>
        <w:rPr>
          <w:bCs/>
          <w:b/>
        </w:rPr>
        <w:t xml:space="preserve">SSS-022: Reliability Requirements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achieve 99.9% uptime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have mean time between failures of [X] hours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automatic error recovery</w:t>
      </w:r>
    </w:p>
    <w:p>
      <w:pPr>
        <w:pStyle w:val="BodyText"/>
      </w:pPr>
      <w:r>
        <w:rPr>
          <w:bCs/>
          <w:b/>
        </w:rPr>
        <w:t xml:space="preserve">SSS-023: Performance Requirements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respond to user requests within [X] seconds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[Y] concurrent users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process [Z] transactions per second</w:t>
      </w:r>
    </w:p>
    <w:p>
      <w:pPr>
        <w:pStyle w:val="BodyText"/>
      </w:pPr>
      <w:r>
        <w:rPr>
          <w:bCs/>
          <w:b/>
        </w:rPr>
        <w:t xml:space="preserve">SSS-024: Maintainability Requirements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modular design principles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comprehensive logging and monitoring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enable easy configuration changes</w:t>
      </w:r>
    </w:p>
    <w:p>
      <w:pPr>
        <w:pStyle w:val="BodyText"/>
      </w:pPr>
      <w:r>
        <w:rPr>
          <w:bCs/>
          <w:b/>
        </w:rPr>
        <w:t xml:space="preserve">SSS-025: Usability Requirements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learnable within [X] hours of training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user productivity goals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helpful error messages and guidance</w:t>
      </w:r>
    </w:p>
    <w:bookmarkEnd w:id="34"/>
    <w:bookmarkStart w:id="35" w:name="design-and-construction-constraints"/>
    <w:p>
      <w:pPr>
        <w:pStyle w:val="Heading3"/>
      </w:pPr>
      <w:r>
        <w:t xml:space="preserve">3.6 Design and Construction Constraints</w:t>
      </w:r>
    </w:p>
    <w:p>
      <w:pPr>
        <w:pStyle w:val="FirstParagraph"/>
      </w:pPr>
      <w:r>
        <w:rPr>
          <w:bCs/>
          <w:b/>
        </w:rPr>
        <w:t xml:space="preserve">SSS-026: Architecture Constraints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follow [specified architecture pattern]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[specified design principles]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[specified coding standards]</w:t>
      </w:r>
    </w:p>
    <w:p>
      <w:pPr>
        <w:pStyle w:val="BodyText"/>
      </w:pPr>
      <w:r>
        <w:rPr>
          <w:bCs/>
          <w:b/>
        </w:rPr>
        <w:t xml:space="preserve">SSS-027: Technology Constraints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[specified programming languages]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[specified frameworks]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comply with [specified standards]</w:t>
      </w:r>
    </w:p>
    <w:p>
      <w:pPr>
        <w:pStyle w:val="BodyText"/>
      </w:pPr>
      <w:r>
        <w:rPr>
          <w:bCs/>
          <w:b/>
        </w:rPr>
        <w:t xml:space="preserve">SSS-028: Physical Constraints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fit within [specified physical dimensions]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weigh no more than [X] pounds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operate within [specified power requirements]</w:t>
      </w:r>
    </w:p>
    <w:bookmarkEnd w:id="35"/>
    <w:bookmarkEnd w:id="36"/>
    <w:bookmarkStart w:id="39" w:name="qualification-provisions"/>
    <w:p>
      <w:pPr>
        <w:pStyle w:val="Heading2"/>
      </w:pPr>
      <w:r>
        <w:t xml:space="preserve">4. Qualification Provisions</w:t>
      </w:r>
    </w:p>
    <w:bookmarkStart w:id="37" w:name="qualification-methods"/>
    <w:p>
      <w:pPr>
        <w:pStyle w:val="Heading3"/>
      </w:pPr>
      <w:r>
        <w:t xml:space="preserve">4.1 Qualification Methods</w:t>
      </w:r>
    </w:p>
    <w:p>
      <w:pPr>
        <w:pStyle w:val="FirstParagraph"/>
      </w:pPr>
      <w:r>
        <w:rPr>
          <w:bCs/>
          <w:b/>
        </w:rPr>
        <w:t xml:space="preserve">SSS-029: Testing Methods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Demonstration</w:t>
      </w:r>
      <w:r>
        <w:t xml:space="preserve">: User interface functionality, system integration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Test</w:t>
      </w:r>
      <w:r>
        <w:t xml:space="preserve">: Performance testing, security testing, load testing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Analysis</w:t>
      </w:r>
      <w:r>
        <w:t xml:space="preserve">: Code review, architecture analysis, risk assessment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Inspection</w:t>
      </w:r>
      <w:r>
        <w:t xml:space="preserve">: Documentation review, configuration verification</w:t>
      </w:r>
    </w:p>
    <w:bookmarkEnd w:id="37"/>
    <w:bookmarkStart w:id="38" w:name="qualification-requirements"/>
    <w:p>
      <w:pPr>
        <w:pStyle w:val="Heading3"/>
      </w:pPr>
      <w:r>
        <w:t xml:space="preserve">4.2 Qualification Requirements</w:t>
      </w:r>
    </w:p>
    <w:p>
      <w:pPr>
        <w:pStyle w:val="FirstParagraph"/>
      </w:pPr>
      <w:r>
        <w:rPr>
          <w:bCs/>
          <w:b/>
        </w:rPr>
        <w:t xml:space="preserve">SSS-030: Test Coverage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achieve [X]% code coverage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pass all unit and integration tests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complete system acceptance testing</w:t>
      </w:r>
    </w:p>
    <w:p>
      <w:pPr>
        <w:pStyle w:val="BodyText"/>
      </w:pPr>
      <w:r>
        <w:rPr>
          <w:bCs/>
          <w:b/>
        </w:rPr>
        <w:t xml:space="preserve">SSS-031: Performance Qualification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meet all performance benchmarks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pass stress and load testing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demonstrate scalability requirements</w:t>
      </w:r>
    </w:p>
    <w:bookmarkEnd w:id="38"/>
    <w:bookmarkEnd w:id="39"/>
    <w:bookmarkStart w:id="42" w:name="requirements-traceability"/>
    <w:p>
      <w:pPr>
        <w:pStyle w:val="Heading2"/>
      </w:pPr>
      <w:r>
        <w:t xml:space="preserve">5. Requirements Traceability</w:t>
      </w:r>
    </w:p>
    <w:bookmarkStart w:id="40" w:name="traceability-matrix"/>
    <w:p>
      <w:pPr>
        <w:pStyle w:val="Heading3"/>
      </w:pPr>
      <w:r>
        <w:t xml:space="preserve">5.1 Traceability Matrix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Requirement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Parent 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Child Requirements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SSS-001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SSS-002, SSS-003, SSS-004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SSS-010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SSS-002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SSS-011, SSS-012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SSS-013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SSS-002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SSS-014, SSS-015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SSS-019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SSS-002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SSS-020, SSS-021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Approved</w:t>
            </w:r>
          </w:p>
        </w:tc>
      </w:tr>
    </w:tbl>
    <w:bookmarkEnd w:id="40"/>
    <w:bookmarkStart w:id="41" w:name="change-management"/>
    <w:p>
      <w:pPr>
        <w:pStyle w:val="Heading3"/>
      </w:pPr>
      <w:r>
        <w:t xml:space="preserve">5.2 Change Management</w:t>
      </w:r>
    </w:p>
    <w:p>
      <w:pPr>
        <w:pStyle w:val="FirstParagraph"/>
      </w:pPr>
      <w:r>
        <w:rPr>
          <w:bCs/>
          <w:b/>
        </w:rPr>
        <w:t xml:space="preserve">SSS-032: Change Control</w:t>
      </w:r>
      <w:r>
        <w:t xml:space="preserve"> </w:t>
      </w:r>
      <w:r>
        <w:t xml:space="preserve">- All requirement changes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documented in change requests</w:t>
      </w:r>
      <w:r>
        <w:t xml:space="preserve"> </w:t>
      </w:r>
      <w:r>
        <w:t xml:space="preserve">- Changes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reviewed by technical and business stakeholders</w:t>
      </w:r>
      <w:r>
        <w:t xml:space="preserve"> </w:t>
      </w:r>
      <w:r>
        <w:t xml:space="preserve">- Changes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tested before implementation</w:t>
      </w:r>
    </w:p>
    <w:bookmarkEnd w:id="41"/>
    <w:bookmarkEnd w:id="42"/>
    <w:bookmarkStart w:id="46" w:name="notes"/>
    <w:p>
      <w:pPr>
        <w:pStyle w:val="Heading2"/>
      </w:pPr>
      <w:r>
        <w:t xml:space="preserve">6. Notes</w:t>
      </w:r>
    </w:p>
    <w:bookmarkStart w:id="43" w:name="acronyms-and-abbreviations"/>
    <w:p>
      <w:pPr>
        <w:pStyle w:val="Heading3"/>
      </w:pPr>
      <w:r>
        <w:t xml:space="preserve">6.1 Acronyms and Abbreviations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SSS</w:t>
      </w:r>
      <w:r>
        <w:t xml:space="preserve">: System/Subsystem Specification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API</w:t>
      </w:r>
      <w:r>
        <w:t xml:space="preserve">: Application Programming Interface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CPU</w:t>
      </w:r>
      <w:r>
        <w:t xml:space="preserve">: Central Processing Unit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GB</w:t>
      </w:r>
      <w:r>
        <w:t xml:space="preserve">: Gigabyte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JSON</w:t>
      </w:r>
      <w:r>
        <w:t xml:space="preserve">: JavaScript Object Notation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RAM</w:t>
      </w:r>
      <w:r>
        <w:t xml:space="preserve">: Random Access Memory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REST</w:t>
      </w:r>
      <w:r>
        <w:t xml:space="preserve">: Representational State Transfer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WCAG</w:t>
      </w:r>
      <w:r>
        <w:t xml:space="preserve">: Web Content Accessibility Guidelines</w:t>
      </w:r>
    </w:p>
    <w:bookmarkEnd w:id="43"/>
    <w:bookmarkStart w:id="44" w:name="definitions"/>
    <w:p>
      <w:pPr>
        <w:pStyle w:val="Heading3"/>
      </w:pPr>
      <w:r>
        <w:t xml:space="preserve">6.2 Definitions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System</w:t>
      </w:r>
      <w:r>
        <w:t xml:space="preserve">: The complete software and hardware solution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Component</w:t>
      </w:r>
      <w:r>
        <w:t xml:space="preserve">: A modular part of the system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Interface</w:t>
      </w:r>
      <w:r>
        <w:t xml:space="preserve">: A boundary between system components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Requirement</w:t>
      </w:r>
      <w:r>
        <w:t xml:space="preserve">: A condition or capability that must be met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Stakeholder</w:t>
      </w:r>
      <w:r>
        <w:t xml:space="preserve">: Any person or organization affected by the system</w:t>
      </w:r>
    </w:p>
    <w:bookmarkEnd w:id="44"/>
    <w:bookmarkStart w:id="45" w:name="background-information"/>
    <w:p>
      <w:pPr>
        <w:pStyle w:val="Heading3"/>
      </w:pPr>
      <w:r>
        <w:t xml:space="preserve">6.3 Background Information</w:t>
      </w:r>
    </w:p>
    <w:p>
      <w:pPr>
        <w:pStyle w:val="FirstParagraph"/>
      </w:pPr>
      <w:r>
        <w:t xml:space="preserve">This System/Subsystem Specification follows MIL-STD-498 guidelines and provides a comprehensive framework for system development. The requirements are structured to support traceability, testing, and validation throughout the development lifecycle.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System/Subsystem Specification (SSS)</dc:title>
  <dc:creator>Development Team</dc:creator>
  <cp:keywords/>
  <dcterms:created xsi:type="dcterms:W3CDTF">2025-06-27T03:46:21Z</dcterms:created>
  <dcterms:modified xsi:type="dcterms:W3CDTF">2025-06-27T03:46:21Z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2024-06-26</vt:lpwstr>
  </property>
  <property fmtid="{D5CDD505-2E9C-101B-9397-08002B2CF9AE}" pid="3" name="document_type">
    <vt:lpwstr>System/Subsystem Specification</vt:lpwstr>
  </property>
  <property fmtid="{D5CDD505-2E9C-101B-9397-08002B2CF9AE}" pid="4" name="standard">
    <vt:lpwstr>MIL-STD-498</vt:lpwstr>
  </property>
  <property fmtid="{D5CDD505-2E9C-101B-9397-08002B2CF9AE}" pid="5" name="status">
    <vt:lpwstr>Draft</vt:lpwstr>
  </property>
  <property fmtid="{D5CDD505-2E9C-101B-9397-08002B2CF9AE}" pid="6" name="version">
    <vt:lpwstr>1.0</vt:lpwstr>
  </property>
</Properties>
</file>