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37933" w14:textId="77777777" w:rsidR="00E355CE"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p>
    <w:p w14:paraId="06E7DF93" w14:textId="7FAE48B3" w:rsidR="00866D36" w:rsidRPr="00E20B2B" w:rsidRDefault="00E355CE" w:rsidP="007E7663">
      <w:pPr>
        <w:widowControl w:val="0"/>
        <w:autoSpaceDE w:val="0"/>
        <w:autoSpaceDN w:val="0"/>
        <w:snapToGrid w:val="0"/>
        <w:spacing w:after="0" w:line="384" w:lineRule="auto"/>
        <w:jc w:val="center"/>
        <w:textAlignment w:val="baseline"/>
        <w:rPr>
          <w:rFonts w:ascii="HY헤드라인M" w:eastAsia="HY헤드라인M" w:hAnsi="굴림" w:cs="굴림"/>
          <w:b/>
          <w:bCs/>
          <w:color w:val="FF0000"/>
          <w:kern w:val="0"/>
          <w:sz w:val="40"/>
          <w:szCs w:val="40"/>
        </w:rPr>
      </w:pPr>
      <w:r>
        <w:rPr>
          <w:noProof/>
          <w:szCs w:val="20"/>
        </w:rPr>
        <mc:AlternateContent>
          <mc:Choice Requires="wps">
            <w:drawing>
              <wp:anchor distT="0" distB="0" distL="114300" distR="114300" simplePos="0" relativeHeight="251659264" behindDoc="0" locked="0" layoutInCell="1" allowOverlap="1" wp14:anchorId="56FF4AD3" wp14:editId="48108F2D">
                <wp:simplePos x="0" y="0"/>
                <wp:positionH relativeFrom="page">
                  <wp:posOffset>939165</wp:posOffset>
                </wp:positionH>
                <wp:positionV relativeFrom="page">
                  <wp:posOffset>1933036</wp:posOffset>
                </wp:positionV>
                <wp:extent cx="5939790" cy="0"/>
                <wp:effectExtent l="0" t="19050" r="22860" b="19050"/>
                <wp:wrapNone/>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70B96D" id="直接连接符 17"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3.95pt,152.2pt" to="541.65pt,1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" strokecolor="#6fa1eb" strokeweight="2.83pt">
                <v:stroke linestyle="thinThin"/>
                <w10:wrap anchorx="page" anchory="page"/>
              </v:line>
            </w:pict>
          </mc:Fallback>
        </mc:AlternateContent>
      </w:r>
    </w:p>
    <w:p w14:paraId="0EA71CC4" w14:textId="1D8E85C3" w:rsidR="00E355CE" w:rsidRDefault="00E355CE" w:rsidP="00E355CE">
      <w:pPr>
        <w:pStyle w:val="a"/>
        <w:wordWrap/>
        <w:spacing w:line="276" w:lineRule="auto"/>
        <w:jc w:val="center"/>
      </w:pPr>
      <w:r>
        <w:rPr>
          <w:rFonts w:ascii="HY헤드라인M" w:eastAsia="HY헤드라인M" w:hAnsi="HY헤드라인M" w:hint="eastAsia"/>
          <w:spacing w:val="-2"/>
          <w:sz w:val="52"/>
          <w:szCs w:val="52"/>
        </w:rPr>
        <w:t xml:space="preserve">초고속 V2X 통신기반 </w:t>
      </w:r>
    </w:p>
    <w:p w14:paraId="3C074FC3" w14:textId="4B78D11A" w:rsidR="00E355CE" w:rsidRDefault="00E355CE" w:rsidP="00E355CE">
      <w:pPr>
        <w:pStyle w:val="a"/>
        <w:wordWrap/>
        <w:spacing w:line="276" w:lineRule="auto"/>
        <w:jc w:val="center"/>
      </w:pPr>
      <w:r>
        <w:rPr>
          <w:rFonts w:ascii="HY헤드라인M" w:eastAsia="HY헤드라인M" w:hAnsi="HY헤드라인M" w:hint="eastAsia"/>
          <w:spacing w:val="-2"/>
          <w:sz w:val="52"/>
          <w:szCs w:val="52"/>
        </w:rPr>
        <w:t>자율주행 서비스 기술 개발</w:t>
      </w:r>
    </w:p>
    <w:p w14:paraId="6287CBA0" w14:textId="1B9587A4" w:rsidR="00E355CE" w:rsidRPr="00B00008" w:rsidRDefault="00B00008" w:rsidP="00B00008">
      <w:pPr>
        <w:widowControl w:val="0"/>
        <w:autoSpaceDE w:val="0"/>
        <w:autoSpaceDN w:val="0"/>
        <w:snapToGrid w:val="0"/>
        <w:spacing w:after="0" w:line="384" w:lineRule="auto"/>
        <w:jc w:val="center"/>
        <w:textAlignment w:val="baseline"/>
        <w:rPr>
          <w:rFonts w:ascii="HY헤드라인M" w:eastAsia="HY헤드라인M" w:hAnsi="굴림" w:cs="굴림"/>
          <w:b/>
          <w:bCs/>
          <w:color w:val="000000" w:themeColor="text1"/>
          <w:kern w:val="0"/>
          <w:sz w:val="27"/>
          <w:szCs w:val="27"/>
        </w:rPr>
      </w:pPr>
      <w:r w:rsidRPr="00E355CE">
        <w:rPr>
          <w:noProof/>
          <w:sz w:val="27"/>
          <w:szCs w:val="27"/>
        </w:rPr>
        <mc:AlternateContent>
          <mc:Choice Requires="wps">
            <w:drawing>
              <wp:anchor distT="0" distB="0" distL="114300" distR="114300" simplePos="0" relativeHeight="251661312" behindDoc="0" locked="0" layoutInCell="1" allowOverlap="1" wp14:anchorId="19F6A0F9" wp14:editId="7A5947D2">
                <wp:simplePos x="0" y="0"/>
                <wp:positionH relativeFrom="page">
                  <wp:posOffset>989282</wp:posOffset>
                </wp:positionH>
                <wp:positionV relativeFrom="page">
                  <wp:posOffset>3282159</wp:posOffset>
                </wp:positionV>
                <wp:extent cx="5939790" cy="0"/>
                <wp:effectExtent l="0" t="19050" r="22860" b="19050"/>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0"/>
                        </a:xfrm>
                        <a:prstGeom prst="line">
                          <a:avLst/>
                        </a:prstGeom>
                        <a:noFill/>
                        <a:ln w="35941" cmpd="dbl">
                          <a:solidFill>
                            <a:srgbClr val="6FA1EB"/>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751E62" id="直接连接符 18"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7.9pt,258.45pt" to="545.6pt,2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" strokecolor="#6fa1eb" strokeweight="2.83pt">
                <v:stroke linestyle="thinThin"/>
                <w10:wrap anchorx="page" anchory="page"/>
              </v:line>
            </w:pict>
          </mc:Fallback>
        </mc:AlternateContent>
      </w:r>
      <w:r w:rsidR="00E355CE" w:rsidRPr="00E355CE">
        <w:rPr>
          <w:rFonts w:ascii="HY헤드라인M" w:eastAsia="HY헤드라인M" w:hAnsi="굴림" w:cs="굴림" w:hint="eastAsia"/>
          <w:b/>
          <w:bCs/>
          <w:color w:val="000000" w:themeColor="text1"/>
          <w:kern w:val="0"/>
          <w:sz w:val="27"/>
          <w:szCs w:val="27"/>
        </w:rPr>
        <w:t>[</w:t>
      </w:r>
      <w:bookmarkStart w:id="0" w:name="OLE_LINK8"/>
      <w:r w:rsidRPr="00B00008">
        <w:rPr>
          <w:rFonts w:ascii="HY헤드라인M" w:eastAsia="HY헤드라인M" w:hAnsi="굴림" w:cs="굴림" w:hint="eastAsia"/>
          <w:b/>
          <w:bCs/>
          <w:color w:val="000000" w:themeColor="text1"/>
          <w:kern w:val="0"/>
          <w:sz w:val="27"/>
          <w:szCs w:val="27"/>
        </w:rPr>
        <w:t>초고속</w:t>
      </w:r>
      <w:r w:rsidRPr="00B00008">
        <w:rPr>
          <w:rFonts w:ascii="HY헤드라인M" w:eastAsia="HY헤드라인M" w:hAnsi="굴림" w:cs="굴림"/>
          <w:b/>
          <w:bCs/>
          <w:color w:val="000000" w:themeColor="text1"/>
          <w:kern w:val="0"/>
          <w:sz w:val="27"/>
          <w:szCs w:val="27"/>
        </w:rPr>
        <w:t xml:space="preserve"> V2X 사이드링크 </w:t>
      </w:r>
      <w:r>
        <w:rPr>
          <w:rFonts w:ascii="HY헤드라인M" w:eastAsia="HY헤드라인M" w:hAnsi="굴림" w:cs="굴림"/>
          <w:b/>
          <w:bCs/>
          <w:color w:val="000000" w:themeColor="text1"/>
          <w:kern w:val="0"/>
          <w:sz w:val="27"/>
          <w:szCs w:val="27"/>
        </w:rPr>
        <w:t xml:space="preserve">Open-Loop </w:t>
      </w:r>
      <w:r w:rsidRPr="00B00008">
        <w:rPr>
          <w:rFonts w:ascii="HY헤드라인M" w:eastAsia="HY헤드라인M" w:hAnsi="굴림" w:cs="굴림"/>
          <w:b/>
          <w:bCs/>
          <w:color w:val="000000" w:themeColor="text1"/>
          <w:kern w:val="0"/>
          <w:sz w:val="27"/>
          <w:szCs w:val="27"/>
        </w:rPr>
        <w:t>전력제어</w:t>
      </w:r>
      <w:r w:rsidR="00E20B2B" w:rsidRPr="00E355CE">
        <w:rPr>
          <w:rFonts w:ascii="HY헤드라인M" w:eastAsia="HY헤드라인M" w:hAnsi="굴림" w:cs="굴림" w:hint="eastAsia"/>
          <w:b/>
          <w:bCs/>
          <w:color w:val="000000" w:themeColor="text1"/>
          <w:kern w:val="0"/>
          <w:sz w:val="27"/>
          <w:szCs w:val="27"/>
        </w:rPr>
        <w:t xml:space="preserve"> 성능검증서</w:t>
      </w:r>
      <w:bookmarkEnd w:id="0"/>
      <w:r w:rsidR="00E355CE" w:rsidRPr="00E355CE">
        <w:rPr>
          <w:rFonts w:ascii="HY헤드라인M" w:eastAsia="HY헤드라인M" w:hAnsi="굴림" w:cs="굴림" w:hint="eastAsia"/>
          <w:b/>
          <w:bCs/>
          <w:color w:val="000000" w:themeColor="text1"/>
          <w:kern w:val="0"/>
          <w:sz w:val="27"/>
          <w:szCs w:val="27"/>
        </w:rPr>
        <w:t>]</w:t>
      </w:r>
    </w:p>
    <w:p w14:paraId="067524F3" w14:textId="4E87EE04" w:rsidR="00E355CE" w:rsidRDefault="00E355CE"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13AA677C" w14:textId="77777777" w:rsidR="00B00008" w:rsidRDefault="00B00008" w:rsidP="009C5FCD">
      <w:pPr>
        <w:widowControl w:val="0"/>
        <w:autoSpaceDE w:val="0"/>
        <w:autoSpaceDN w:val="0"/>
        <w:snapToGrid w:val="0"/>
        <w:spacing w:after="0" w:line="384" w:lineRule="auto"/>
        <w:textAlignment w:val="baseline"/>
        <w:rPr>
          <w:rFonts w:ascii="한양신명조" w:eastAsia="굴림" w:hAnsi="굴림" w:cs="굴림"/>
          <w:b/>
          <w:bCs/>
          <w:color w:val="000000"/>
          <w:kern w:val="0"/>
          <w:sz w:val="40"/>
          <w:szCs w:val="40"/>
        </w:rPr>
      </w:pPr>
    </w:p>
    <w:p w14:paraId="0130E137" w14:textId="5D3F3BD0" w:rsidR="00E20B2B" w:rsidRPr="00E355CE" w:rsidRDefault="00E20B2B" w:rsidP="00E355CE">
      <w:pPr>
        <w:widowControl w:val="0"/>
        <w:autoSpaceDE w:val="0"/>
        <w:autoSpaceDN w:val="0"/>
        <w:snapToGrid w:val="0"/>
        <w:spacing w:after="0" w:line="384" w:lineRule="auto"/>
        <w:jc w:val="center"/>
        <w:textAlignment w:val="baseline"/>
        <w:rPr>
          <w:rFonts w:ascii="함초롬바탕" w:eastAsia="함초롬바탕" w:hAnsi="굴림" w:cs="굴림"/>
          <w:b/>
          <w:bCs/>
          <w:color w:val="000000" w:themeColor="text1"/>
          <w:kern w:val="0"/>
          <w:sz w:val="48"/>
          <w:szCs w:val="48"/>
        </w:rPr>
      </w:pPr>
      <w:r w:rsidRPr="00866D36">
        <w:rPr>
          <w:rFonts w:ascii="함초롬바탕" w:eastAsia="함초롬바탕" w:hAnsi="굴림" w:cs="굴림" w:hint="eastAsia"/>
          <w:b/>
          <w:bCs/>
          <w:color w:val="000000" w:themeColor="text1"/>
          <w:kern w:val="0"/>
          <w:sz w:val="48"/>
          <w:szCs w:val="48"/>
        </w:rPr>
        <w:t>202</w:t>
      </w:r>
      <w:r w:rsidR="00B00008">
        <w:rPr>
          <w:rFonts w:ascii="함초롬바탕" w:eastAsia="함초롬바탕" w:hAnsi="굴림" w:cs="굴림"/>
          <w:b/>
          <w:bCs/>
          <w:color w:val="000000" w:themeColor="text1"/>
          <w:kern w:val="0"/>
          <w:sz w:val="48"/>
          <w:szCs w:val="48"/>
        </w:rPr>
        <w:t>3</w:t>
      </w:r>
      <w:r>
        <w:rPr>
          <w:rFonts w:ascii="함초롬바탕" w:eastAsia="함초롬바탕" w:hAnsi="굴림" w:cs="굴림" w:hint="eastAsia"/>
          <w:b/>
          <w:bCs/>
          <w:color w:val="000000" w:themeColor="text1"/>
          <w:kern w:val="0"/>
          <w:sz w:val="48"/>
          <w:szCs w:val="48"/>
        </w:rPr>
        <w:t xml:space="preserve">. 12. </w:t>
      </w:r>
      <w:r w:rsidR="00B00008">
        <w:rPr>
          <w:rFonts w:ascii="함초롬바탕" w:eastAsia="함초롬바탕" w:hAnsi="굴림" w:cs="굴림"/>
          <w:b/>
          <w:bCs/>
          <w:color w:val="000000" w:themeColor="text1"/>
          <w:kern w:val="0"/>
          <w:sz w:val="48"/>
          <w:szCs w:val="48"/>
        </w:rPr>
        <w:t>3</w:t>
      </w:r>
    </w:p>
    <w:p w14:paraId="4373E720" w14:textId="598BB25F" w:rsidR="00E355CE" w:rsidRDefault="00E355CE"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1CB9185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327317C2" w14:textId="77777777" w:rsidR="00900618"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p w14:paraId="6C04EA84" w14:textId="77777777" w:rsidR="00900618" w:rsidRPr="00E355CE" w:rsidRDefault="00900618" w:rsidP="00E355CE">
      <w:pPr>
        <w:widowControl w:val="0"/>
        <w:autoSpaceDE w:val="0"/>
        <w:autoSpaceDN w:val="0"/>
        <w:snapToGrid w:val="0"/>
        <w:spacing w:after="0" w:line="384" w:lineRule="auto"/>
        <w:jc w:val="center"/>
        <w:textAlignment w:val="baseline"/>
        <w:rPr>
          <w:rFonts w:ascii="한양신명조" w:eastAsia="굴림" w:hAnsi="굴림" w:cs="굴림"/>
          <w:color w:val="000000"/>
          <w:kern w:val="0"/>
          <w:sz w:val="28"/>
          <w:szCs w:val="28"/>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983"/>
        <w:gridCol w:w="6323"/>
      </w:tblGrid>
      <w:tr w:rsidR="00E355CE" w:rsidRPr="00E355CE" w14:paraId="3D418AD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5076872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과제번호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6E2C86F0"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2021-0-01140</w:t>
            </w:r>
          </w:p>
        </w:tc>
      </w:tr>
      <w:tr w:rsidR="00E355CE" w:rsidRPr="00E355CE" w14:paraId="31D718AA"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16792CDC"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과 제 명</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41BAAEF7" w14:textId="77777777"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7"/>
                <w:szCs w:val="27"/>
              </w:rPr>
            </w:pPr>
            <w:r w:rsidRPr="00E355CE">
              <w:rPr>
                <w:rFonts w:ascii="HY헤드라인M" w:eastAsia="HY헤드라인M" w:hAnsi="HY헤드라인M" w:cs="굴림" w:hint="eastAsia"/>
                <w:color w:val="000000"/>
                <w:kern w:val="0"/>
                <w:sz w:val="27"/>
                <w:szCs w:val="27"/>
              </w:rPr>
              <w:t>초고속 V2X 통신기반 자율주행 서비스 기술 개발</w:t>
            </w:r>
          </w:p>
        </w:tc>
      </w:tr>
      <w:tr w:rsidR="00E355CE" w:rsidRPr="00E355CE" w14:paraId="3045FB3E"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23DA10EB"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등록번호</w:t>
            </w:r>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7FC7D511" w14:textId="6E8D93C2" w:rsidR="00E355CE" w:rsidRPr="00E355CE" w:rsidRDefault="00E355CE" w:rsidP="00E355CE">
            <w:pPr>
              <w:widowControl w:val="0"/>
              <w:tabs>
                <w:tab w:val="left" w:pos="96"/>
              </w:tabs>
              <w:autoSpaceDE w:val="0"/>
              <w:autoSpaceDN w:val="0"/>
              <w:snapToGrid w:val="0"/>
              <w:spacing w:after="0" w:line="240" w:lineRule="auto"/>
              <w:ind w:firstLine="72"/>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IHU_MTRL-202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-5GV2X_Srvc_TR01</w:t>
            </w:r>
          </w:p>
        </w:tc>
      </w:tr>
      <w:tr w:rsidR="00E355CE" w:rsidRPr="00E355CE" w14:paraId="7E179C01" w14:textId="77777777" w:rsidTr="00E355CE">
        <w:trPr>
          <w:trHeight w:val="523"/>
          <w:jc w:val="center"/>
        </w:trPr>
        <w:tc>
          <w:tcPr>
            <w:tcW w:w="2011" w:type="dxa"/>
            <w:tcBorders>
              <w:top w:val="single" w:sz="18" w:space="0" w:color="5D5D5D"/>
              <w:left w:val="nil"/>
              <w:bottom w:val="single" w:sz="18" w:space="0" w:color="5D5D5D"/>
              <w:right w:val="single" w:sz="2" w:space="0" w:color="5D5D5D"/>
            </w:tcBorders>
            <w:tcMar>
              <w:top w:w="28" w:type="dxa"/>
              <w:left w:w="28" w:type="dxa"/>
              <w:bottom w:w="28" w:type="dxa"/>
              <w:right w:w="28" w:type="dxa"/>
            </w:tcMar>
            <w:vAlign w:val="center"/>
            <w:hideMark/>
          </w:tcPr>
          <w:p w14:paraId="07C43BFD" w14:textId="77777777"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proofErr w:type="spellStart"/>
            <w:r w:rsidRPr="00E355CE">
              <w:rPr>
                <w:rFonts w:ascii="HY헤드라인M" w:eastAsia="HY헤드라인M" w:hAnsi="HY헤드라인M" w:cs="굴림" w:hint="eastAsia"/>
                <w:color w:val="000000"/>
                <w:kern w:val="0"/>
                <w:sz w:val="28"/>
                <w:szCs w:val="28"/>
              </w:rPr>
              <w:t>제</w:t>
            </w:r>
            <w:r w:rsidRPr="00E355CE">
              <w:rPr>
                <w:rFonts w:ascii="HY헤드라인M" w:eastAsia="HY헤드라인M" w:hAnsi="HY헤드라인M" w:cs="굴림" w:hint="eastAsia"/>
                <w:color w:val="000000"/>
                <w:spacing w:val="-30"/>
                <w:kern w:val="0"/>
                <w:sz w:val="28"/>
                <w:szCs w:val="28"/>
              </w:rPr>
              <w:t>·</w:t>
            </w:r>
            <w:r w:rsidRPr="00E355CE">
              <w:rPr>
                <w:rFonts w:ascii="HY헤드라인M" w:eastAsia="HY헤드라인M" w:hAnsi="HY헤드라인M" w:cs="굴림" w:hint="eastAsia"/>
                <w:color w:val="000000"/>
                <w:kern w:val="0"/>
                <w:sz w:val="28"/>
                <w:szCs w:val="28"/>
              </w:rPr>
              <w:t>개정일자</w:t>
            </w:r>
            <w:proofErr w:type="spellEnd"/>
          </w:p>
        </w:tc>
        <w:tc>
          <w:tcPr>
            <w:tcW w:w="6716" w:type="dxa"/>
            <w:tcBorders>
              <w:top w:val="single" w:sz="18" w:space="0" w:color="5D5D5D"/>
              <w:left w:val="single" w:sz="2" w:space="0" w:color="5D5D5D"/>
              <w:bottom w:val="single" w:sz="18" w:space="0" w:color="5D5D5D"/>
              <w:right w:val="nil"/>
            </w:tcBorders>
            <w:tcMar>
              <w:top w:w="28" w:type="dxa"/>
              <w:left w:w="28" w:type="dxa"/>
              <w:bottom w:w="28" w:type="dxa"/>
              <w:right w:w="28" w:type="dxa"/>
            </w:tcMar>
            <w:vAlign w:val="center"/>
            <w:hideMark/>
          </w:tcPr>
          <w:p w14:paraId="0E3E10CF" w14:textId="1393FB35" w:rsidR="00E355CE" w:rsidRPr="00E355CE" w:rsidRDefault="00E355CE" w:rsidP="00E355CE">
            <w:pPr>
              <w:widowControl w:val="0"/>
              <w:autoSpaceDE w:val="0"/>
              <w:autoSpaceDN w:val="0"/>
              <w:snapToGrid w:val="0"/>
              <w:spacing w:after="0" w:line="240" w:lineRule="auto"/>
              <w:jc w:val="center"/>
              <w:textAlignment w:val="baseline"/>
              <w:rPr>
                <w:rFonts w:ascii="한양신명조" w:eastAsia="굴림" w:hAnsi="굴림" w:cs="굴림"/>
                <w:color w:val="000000"/>
                <w:kern w:val="0"/>
                <w:sz w:val="24"/>
                <w:szCs w:val="24"/>
              </w:rPr>
            </w:pPr>
            <w:r w:rsidRPr="00E355CE">
              <w:rPr>
                <w:rFonts w:ascii="HY헤드라인M" w:eastAsia="HY헤드라인M" w:hAnsi="HY헤드라인M" w:cs="굴림" w:hint="eastAsia"/>
                <w:color w:val="000000"/>
                <w:kern w:val="0"/>
                <w:sz w:val="28"/>
                <w:szCs w:val="28"/>
              </w:rPr>
              <w:t>‘2</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12. </w:t>
            </w:r>
            <w:r w:rsidR="00B00008">
              <w:rPr>
                <w:rFonts w:ascii="HY헤드라인M" w:eastAsia="HY헤드라인M" w:hAnsi="HY헤드라인M" w:cs="굴림"/>
                <w:color w:val="000000"/>
                <w:kern w:val="0"/>
                <w:sz w:val="28"/>
                <w:szCs w:val="28"/>
              </w:rPr>
              <w:t>3</w:t>
            </w:r>
            <w:r w:rsidRPr="00E355CE">
              <w:rPr>
                <w:rFonts w:ascii="HY헤드라인M" w:eastAsia="HY헤드라인M" w:hAnsi="HY헤드라인M" w:cs="굴림" w:hint="eastAsia"/>
                <w:color w:val="000000"/>
                <w:kern w:val="0"/>
                <w:sz w:val="28"/>
                <w:szCs w:val="28"/>
              </w:rPr>
              <w:t xml:space="preserve"> (Ver. 1.0)</w:t>
            </w:r>
          </w:p>
        </w:tc>
      </w:tr>
    </w:tbl>
    <w:p w14:paraId="488E79BA" w14:textId="77777777" w:rsidR="00B00008" w:rsidRDefault="00B00008" w:rsidP="00E20B2B">
      <w:pPr>
        <w:rPr>
          <w:rFonts w:ascii="Tahoma" w:hAnsi="Tahoma" w:cs="Tahoma"/>
          <w:b/>
          <w:bCs/>
          <w:sz w:val="48"/>
          <w:szCs w:val="48"/>
        </w:rPr>
      </w:pPr>
    </w:p>
    <w:p w14:paraId="3A5B6E0F" w14:textId="59911AD4" w:rsidR="00E20B2B" w:rsidRDefault="00E355CE" w:rsidP="00E20B2B">
      <w:pPr>
        <w:rPr>
          <w:rFonts w:ascii="Tahoma" w:hAnsi="Tahoma" w:cs="Tahoma"/>
          <w:b/>
          <w:bCs/>
          <w:sz w:val="48"/>
          <w:szCs w:val="48"/>
        </w:rPr>
      </w:pPr>
      <w:r>
        <w:rPr>
          <w:noProof/>
          <w:szCs w:val="20"/>
        </w:rPr>
        <w:drawing>
          <wp:anchor distT="0" distB="0" distL="114300" distR="114300" simplePos="0" relativeHeight="251663360" behindDoc="0" locked="0" layoutInCell="1" allowOverlap="1" wp14:anchorId="23E2FDC0" wp14:editId="0D9B2186">
            <wp:simplePos x="0" y="0"/>
            <wp:positionH relativeFrom="margin">
              <wp:posOffset>2292464</wp:posOffset>
            </wp:positionH>
            <wp:positionV relativeFrom="bottomMargin">
              <wp:posOffset>-231434</wp:posOffset>
            </wp:positionV>
            <wp:extent cx="3240000" cy="504000"/>
            <wp:effectExtent l="0" t="0" r="0" b="0"/>
            <wp:wrapTopAndBottom/>
            <wp:docPr id="2" name="그림 2" descr="텍스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descr="텍스트이(가) 표시된 사진&#10;&#10;자동 생성된 설명"/>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40000" cy="504000"/>
                    </a:xfrm>
                    <a:prstGeom prst="rect">
                      <a:avLst/>
                    </a:prstGeom>
                    <a:noFill/>
                  </pic:spPr>
                </pic:pic>
              </a:graphicData>
            </a:graphic>
            <wp14:sizeRelH relativeFrom="page">
              <wp14:pctWidth>0</wp14:pctWidth>
            </wp14:sizeRelH>
            <wp14:sizeRelV relativeFrom="page">
              <wp14:pctHeight>0</wp14:pctHeight>
            </wp14:sizeRelV>
          </wp:anchor>
        </w:drawing>
      </w:r>
    </w:p>
    <w:p w14:paraId="25D57FD4" w14:textId="15C58031" w:rsidR="00E355CE" w:rsidRDefault="00E355CE" w:rsidP="00E20B2B">
      <w:pPr>
        <w:rPr>
          <w:rFonts w:ascii="Tahoma" w:hAnsi="Tahoma" w:cs="Tahoma"/>
          <w:b/>
          <w:bCs/>
          <w:sz w:val="48"/>
          <w:szCs w:val="48"/>
        </w:rPr>
      </w:pPr>
    </w:p>
    <w:p w14:paraId="0A40A8B5" w14:textId="27C2D9B6" w:rsidR="00E0617B" w:rsidRPr="005C3655" w:rsidRDefault="00E0617B" w:rsidP="00E0617B">
      <w:pPr>
        <w:jc w:val="center"/>
        <w:rPr>
          <w:rFonts w:ascii="Tahoma" w:hAnsi="Tahoma" w:cs="Tahoma"/>
          <w:b/>
          <w:bCs/>
          <w:sz w:val="48"/>
          <w:szCs w:val="48"/>
        </w:rPr>
      </w:pPr>
      <w:r w:rsidRPr="005C3655">
        <w:rPr>
          <w:rFonts w:ascii="Tahoma" w:hAnsi="Tahoma" w:cs="Tahoma"/>
          <w:b/>
          <w:bCs/>
          <w:sz w:val="48"/>
          <w:szCs w:val="48"/>
        </w:rPr>
        <w:t>Table of Content</w:t>
      </w:r>
      <w:r>
        <w:rPr>
          <w:rFonts w:ascii="Tahoma" w:hAnsi="Tahoma" w:cs="Tahoma" w:hint="eastAsia"/>
          <w:b/>
          <w:bCs/>
          <w:sz w:val="48"/>
          <w:szCs w:val="48"/>
        </w:rPr>
        <w:t>s</w:t>
      </w:r>
    </w:p>
    <w:p w14:paraId="6D94E81D" w14:textId="77777777" w:rsidR="00E0617B" w:rsidRPr="00FF4A54" w:rsidRDefault="00E0617B" w:rsidP="00E0617B">
      <w:pPr>
        <w:jc w:val="center"/>
        <w:rPr>
          <w:rFonts w:ascii="Tahoma" w:hAnsi="Tahoma" w:cs="Tahoma"/>
          <w:b/>
          <w:bCs/>
          <w:sz w:val="44"/>
          <w:szCs w:val="44"/>
        </w:rPr>
      </w:pPr>
    </w:p>
    <w:p w14:paraId="18A5D5D3" w14:textId="7EC15BA4" w:rsidR="00D959CD" w:rsidRPr="00D959CD" w:rsidRDefault="00B00008" w:rsidP="00D959CD">
      <w:pPr>
        <w:pStyle w:val="ListParagraph"/>
        <w:numPr>
          <w:ilvl w:val="0"/>
          <w:numId w:val="11"/>
        </w:numPr>
        <w:tabs>
          <w:tab w:val="right" w:leader="dot" w:pos="9270"/>
        </w:tabs>
        <w:spacing w:after="0" w:line="360" w:lineRule="auto"/>
        <w:ind w:leftChars="0"/>
        <w:rPr>
          <w:rFonts w:ascii="Tahoma" w:hAnsi="Tahoma" w:cs="Tahoma"/>
          <w:b/>
          <w:bCs/>
          <w:sz w:val="28"/>
          <w:szCs w:val="28"/>
        </w:rPr>
      </w:pPr>
      <w:r>
        <w:rPr>
          <w:rFonts w:ascii="Tahoma" w:hAnsi="Tahoma" w:cs="Tahoma"/>
          <w:b/>
          <w:bCs/>
          <w:color w:val="000000" w:themeColor="text1"/>
          <w:sz w:val="24"/>
          <w:szCs w:val="24"/>
        </w:rPr>
        <w:t>V2X Sidelink Open Loop Power Control</w:t>
      </w:r>
      <w:r w:rsidR="00D959CD" w:rsidRPr="00D959CD">
        <w:rPr>
          <w:rFonts w:ascii="Tahoma" w:hAnsi="Tahoma" w:cs="Tahoma"/>
          <w:b/>
          <w:bCs/>
          <w:sz w:val="28"/>
          <w:szCs w:val="28"/>
        </w:rPr>
        <w:tab/>
      </w:r>
      <w:r w:rsidR="00C75FB1">
        <w:rPr>
          <w:rFonts w:ascii="Tahoma" w:hAnsi="Tahoma" w:cs="Tahoma"/>
          <w:b/>
          <w:bCs/>
          <w:sz w:val="28"/>
          <w:szCs w:val="28"/>
        </w:rPr>
        <w:t>2</w:t>
      </w:r>
    </w:p>
    <w:p w14:paraId="14E3628B" w14:textId="730F8A42" w:rsidR="00E0617B" w:rsidRDefault="00B00008" w:rsidP="00F21EBF">
      <w:pPr>
        <w:pStyle w:val="ListParagraph"/>
        <w:numPr>
          <w:ilvl w:val="1"/>
          <w:numId w:val="11"/>
        </w:numPr>
        <w:spacing w:after="0" w:line="360" w:lineRule="auto"/>
        <w:ind w:leftChars="0"/>
        <w:rPr>
          <w:rFonts w:ascii="Tahoma" w:hAnsi="Tahoma" w:cs="Tahoma"/>
          <w:sz w:val="22"/>
        </w:rPr>
      </w:pPr>
      <w:r>
        <w:rPr>
          <w:rFonts w:ascii="Tahoma" w:hAnsi="Tahoma" w:cs="Tahoma"/>
          <w:sz w:val="22"/>
        </w:rPr>
        <w:t>Open Loop Power Control in Sidelink Communications</w:t>
      </w:r>
      <w:r w:rsidR="003639A2">
        <w:rPr>
          <w:rFonts w:ascii="Tahoma" w:hAnsi="Tahoma" w:cs="Tahoma"/>
          <w:sz w:val="22"/>
        </w:rPr>
        <w:t xml:space="preserve"> </w:t>
      </w:r>
    </w:p>
    <w:p w14:paraId="2D99A66C" w14:textId="4DF26114"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Architecture of Sidelink OLPC</w:t>
      </w:r>
    </w:p>
    <w:p w14:paraId="7B6414D4" w14:textId="77777777" w:rsidR="003639A2" w:rsidRPr="003639A2" w:rsidRDefault="003639A2" w:rsidP="003639A2">
      <w:pPr>
        <w:pStyle w:val="ListParagraph"/>
        <w:numPr>
          <w:ilvl w:val="1"/>
          <w:numId w:val="11"/>
        </w:numPr>
        <w:ind w:leftChars="0"/>
        <w:rPr>
          <w:rFonts w:ascii="Tahoma" w:eastAsia="DengXian" w:hAnsi="Tahoma" w:cs="Tahoma"/>
          <w:sz w:val="22"/>
          <w:lang w:eastAsia="zh-CN"/>
        </w:rPr>
      </w:pPr>
      <w:r w:rsidRPr="003639A2">
        <w:rPr>
          <w:rFonts w:ascii="Tahoma" w:eastAsia="DengXian" w:hAnsi="Tahoma" w:cs="Tahoma"/>
          <w:sz w:val="22"/>
          <w:lang w:eastAsia="zh-CN"/>
        </w:rPr>
        <w:t>Framework of Sidelink OLPC</w:t>
      </w:r>
    </w:p>
    <w:p w14:paraId="762AE5A4" w14:textId="2D692C8A" w:rsidR="00F92EFF"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P</w:t>
      </w:r>
      <w:r>
        <w:rPr>
          <w:rFonts w:ascii="Tahoma" w:eastAsia="DengXian" w:hAnsi="Tahoma" w:cs="Tahoma" w:hint="eastAsia"/>
          <w:sz w:val="22"/>
          <w:lang w:eastAsia="zh-CN"/>
        </w:rPr>
        <w:t>roposed</w:t>
      </w:r>
      <w:r>
        <w:rPr>
          <w:rFonts w:ascii="Tahoma" w:eastAsia="DengXian" w:hAnsi="Tahoma" w:cs="Tahoma"/>
          <w:sz w:val="22"/>
          <w:lang w:eastAsia="zh-CN"/>
        </w:rPr>
        <w:t xml:space="preserve"> S</w:t>
      </w:r>
      <w:r>
        <w:rPr>
          <w:rFonts w:ascii="Tahoma" w:eastAsia="DengXian" w:hAnsi="Tahoma" w:cs="Tahoma" w:hint="eastAsia"/>
          <w:sz w:val="22"/>
          <w:lang w:eastAsia="zh-CN"/>
        </w:rPr>
        <w:t>idelink</w:t>
      </w:r>
      <w:r>
        <w:rPr>
          <w:rFonts w:ascii="Tahoma" w:eastAsia="DengXian" w:hAnsi="Tahoma" w:cs="Tahoma"/>
          <w:sz w:val="22"/>
          <w:lang w:eastAsia="zh-CN"/>
        </w:rPr>
        <w:t xml:space="preserve"> A</w:t>
      </w:r>
      <w:r>
        <w:rPr>
          <w:rFonts w:ascii="Tahoma" w:eastAsia="DengXian" w:hAnsi="Tahoma" w:cs="Tahoma" w:hint="eastAsia"/>
          <w:sz w:val="22"/>
          <w:lang w:eastAsia="zh-CN"/>
        </w:rPr>
        <w:t>daptive</w:t>
      </w:r>
      <w:r>
        <w:rPr>
          <w:rFonts w:ascii="Tahoma" w:eastAsia="DengXian" w:hAnsi="Tahoma" w:cs="Tahoma"/>
          <w:sz w:val="22"/>
          <w:lang w:eastAsia="zh-CN"/>
        </w:rPr>
        <w:t xml:space="preserve"> OLPC A</w:t>
      </w:r>
      <w:r>
        <w:rPr>
          <w:rFonts w:ascii="Tahoma" w:eastAsia="DengXian" w:hAnsi="Tahoma" w:cs="Tahoma" w:hint="eastAsia"/>
          <w:sz w:val="22"/>
          <w:lang w:eastAsia="zh-CN"/>
        </w:rPr>
        <w:t>lgorithm</w:t>
      </w:r>
    </w:p>
    <w:p w14:paraId="0EA559B9" w14:textId="78C2EB4F" w:rsidR="003639A2" w:rsidRPr="003639A2" w:rsidRDefault="003639A2" w:rsidP="003639A2">
      <w:pPr>
        <w:pStyle w:val="ListParagraph"/>
        <w:numPr>
          <w:ilvl w:val="1"/>
          <w:numId w:val="11"/>
        </w:numPr>
        <w:ind w:leftChars="0"/>
        <w:rPr>
          <w:rFonts w:ascii="Tahoma" w:eastAsia="DengXian" w:hAnsi="Tahoma" w:cs="Tahoma"/>
          <w:sz w:val="22"/>
          <w:lang w:eastAsia="zh-CN"/>
        </w:rPr>
      </w:pPr>
      <w:r>
        <w:rPr>
          <w:rFonts w:ascii="Tahoma" w:eastAsia="DengXian" w:hAnsi="Tahoma" w:cs="Tahoma"/>
          <w:sz w:val="22"/>
          <w:lang w:eastAsia="zh-CN"/>
        </w:rPr>
        <w:t>S</w:t>
      </w:r>
      <w:r>
        <w:rPr>
          <w:rFonts w:ascii="Tahoma" w:eastAsia="DengXian" w:hAnsi="Tahoma" w:cs="Tahoma" w:hint="eastAsia"/>
          <w:sz w:val="22"/>
          <w:lang w:eastAsia="zh-CN"/>
        </w:rPr>
        <w:t>imulation</w:t>
      </w:r>
      <w:r>
        <w:rPr>
          <w:rFonts w:ascii="Tahoma" w:eastAsia="DengXian" w:hAnsi="Tahoma" w:cs="Tahoma"/>
          <w:sz w:val="22"/>
          <w:lang w:eastAsia="zh-CN"/>
        </w:rPr>
        <w:t xml:space="preserve"> S</w:t>
      </w:r>
      <w:r>
        <w:rPr>
          <w:rFonts w:ascii="Tahoma" w:eastAsia="DengXian" w:hAnsi="Tahoma" w:cs="Tahoma" w:hint="eastAsia"/>
          <w:sz w:val="22"/>
          <w:lang w:eastAsia="zh-CN"/>
        </w:rPr>
        <w:t>cenario</w:t>
      </w:r>
      <w:r>
        <w:rPr>
          <w:rFonts w:ascii="Tahoma" w:eastAsia="DengXian" w:hAnsi="Tahoma" w:cs="Tahoma"/>
          <w:sz w:val="22"/>
          <w:lang w:eastAsia="zh-CN"/>
        </w:rPr>
        <w:t xml:space="preserve"> </w:t>
      </w:r>
      <w:r>
        <w:rPr>
          <w:rFonts w:ascii="Tahoma" w:eastAsia="DengXian" w:hAnsi="Tahoma" w:cs="Tahoma" w:hint="eastAsia"/>
          <w:sz w:val="22"/>
          <w:lang w:eastAsia="zh-CN"/>
        </w:rPr>
        <w:t>and</w:t>
      </w:r>
      <w:r>
        <w:rPr>
          <w:rFonts w:ascii="Tahoma" w:eastAsia="DengXian" w:hAnsi="Tahoma" w:cs="Tahoma"/>
          <w:sz w:val="22"/>
          <w:lang w:eastAsia="zh-CN"/>
        </w:rPr>
        <w:t xml:space="preserve"> P</w:t>
      </w:r>
      <w:r>
        <w:rPr>
          <w:rFonts w:ascii="Tahoma" w:eastAsia="DengXian" w:hAnsi="Tahoma" w:cs="Tahoma" w:hint="eastAsia"/>
          <w:sz w:val="22"/>
          <w:lang w:eastAsia="zh-CN"/>
        </w:rPr>
        <w:t>arameters</w:t>
      </w:r>
      <w:r>
        <w:rPr>
          <w:rFonts w:ascii="Tahoma" w:eastAsia="DengXian" w:hAnsi="Tahoma" w:cs="Tahoma"/>
          <w:sz w:val="22"/>
          <w:lang w:eastAsia="zh-CN"/>
        </w:rPr>
        <w:t xml:space="preserve"> S</w:t>
      </w:r>
      <w:r>
        <w:rPr>
          <w:rFonts w:ascii="Tahoma" w:eastAsia="DengXian" w:hAnsi="Tahoma" w:cs="Tahoma" w:hint="eastAsia"/>
          <w:sz w:val="22"/>
          <w:lang w:eastAsia="zh-CN"/>
        </w:rPr>
        <w:t>etting</w:t>
      </w:r>
    </w:p>
    <w:p w14:paraId="15223179" w14:textId="68CA2F28" w:rsidR="00F92EFF" w:rsidRPr="00D959CD" w:rsidRDefault="00F92EFF" w:rsidP="00F92EFF">
      <w:pPr>
        <w:pStyle w:val="ListParagraph"/>
        <w:numPr>
          <w:ilvl w:val="1"/>
          <w:numId w:val="11"/>
        </w:numPr>
        <w:ind w:leftChars="0"/>
        <w:rPr>
          <w:rFonts w:ascii="Tahoma" w:eastAsia="DengXian" w:hAnsi="Tahoma" w:cs="Tahoma"/>
          <w:color w:val="000000" w:themeColor="text1"/>
          <w:sz w:val="22"/>
          <w:lang w:eastAsia="zh-CN"/>
        </w:rPr>
      </w:pPr>
      <w:r w:rsidRPr="00D959CD">
        <w:rPr>
          <w:rFonts w:ascii="Tahoma" w:eastAsia="DengXian" w:hAnsi="Tahoma" w:cs="Tahoma"/>
          <w:color w:val="000000" w:themeColor="text1"/>
          <w:sz w:val="22"/>
          <w:lang w:eastAsia="zh-CN"/>
        </w:rPr>
        <w:t xml:space="preserve">Result </w:t>
      </w:r>
      <w:r w:rsidRPr="00D959CD">
        <w:rPr>
          <w:rFonts w:ascii="Tahoma" w:eastAsia="DengXian" w:hAnsi="Tahoma" w:cs="Tahoma" w:hint="eastAsia"/>
          <w:color w:val="000000" w:themeColor="text1"/>
          <w:sz w:val="22"/>
          <w:lang w:eastAsia="zh-CN"/>
        </w:rPr>
        <w:t>Discussions</w:t>
      </w:r>
    </w:p>
    <w:p w14:paraId="7D3C740C" w14:textId="77777777" w:rsidR="00736A9D" w:rsidRDefault="00C75FB1" w:rsidP="00736A9D">
      <w:pPr>
        <w:pStyle w:val="ListParagraph"/>
        <w:tabs>
          <w:tab w:val="right" w:leader="dot" w:pos="9270"/>
        </w:tabs>
        <w:spacing w:after="0" w:line="360" w:lineRule="auto"/>
        <w:ind w:leftChars="0" w:left="480"/>
        <w:rPr>
          <w:rFonts w:ascii="Tahoma" w:hAnsi="Tahoma" w:cs="Tahoma"/>
          <w:b/>
          <w:bCs/>
          <w:sz w:val="28"/>
          <w:szCs w:val="28"/>
        </w:rPr>
      </w:pPr>
      <w:r>
        <w:rPr>
          <w:rFonts w:ascii="Tahoma" w:hAnsi="Tahoma" w:cs="Tahoma"/>
          <w:b/>
          <w:bCs/>
          <w:sz w:val="28"/>
          <w:szCs w:val="28"/>
        </w:rPr>
        <w:t>References</w:t>
      </w:r>
      <w:r w:rsidRPr="00D959CD">
        <w:rPr>
          <w:rFonts w:ascii="Tahoma" w:hAnsi="Tahoma" w:cs="Tahoma"/>
          <w:b/>
          <w:bCs/>
          <w:sz w:val="28"/>
          <w:szCs w:val="28"/>
        </w:rPr>
        <w:tab/>
      </w:r>
      <w:r>
        <w:rPr>
          <w:rFonts w:ascii="Tahoma" w:hAnsi="Tahoma" w:cs="Tahoma"/>
          <w:b/>
          <w:bCs/>
          <w:sz w:val="28"/>
          <w:szCs w:val="28"/>
        </w:rPr>
        <w:t>1</w:t>
      </w:r>
      <w:r w:rsidR="00667BA9">
        <w:rPr>
          <w:rFonts w:ascii="Tahoma" w:hAnsi="Tahoma" w:cs="Tahoma"/>
          <w:b/>
          <w:bCs/>
          <w:sz w:val="28"/>
          <w:szCs w:val="28"/>
        </w:rPr>
        <w:t>3</w:t>
      </w:r>
    </w:p>
    <w:p w14:paraId="133CEB9F" w14:textId="77777777" w:rsidR="00736A9D" w:rsidRDefault="00736A9D" w:rsidP="00736A9D">
      <w:pPr>
        <w:tabs>
          <w:tab w:val="right" w:leader="dot" w:pos="9270"/>
        </w:tabs>
        <w:spacing w:after="0" w:line="360" w:lineRule="auto"/>
        <w:rPr>
          <w:rFonts w:ascii="Tahoma" w:hAnsi="Tahoma" w:cs="Tahoma"/>
          <w:b/>
          <w:bCs/>
          <w:sz w:val="28"/>
          <w:szCs w:val="28"/>
        </w:rPr>
      </w:pPr>
    </w:p>
    <w:p w14:paraId="2327F586" w14:textId="77777777" w:rsidR="00736A9D" w:rsidRDefault="00736A9D" w:rsidP="00736A9D">
      <w:pPr>
        <w:tabs>
          <w:tab w:val="right" w:leader="dot" w:pos="9270"/>
        </w:tabs>
        <w:spacing w:after="0" w:line="360" w:lineRule="auto"/>
        <w:rPr>
          <w:rFonts w:ascii="Tahoma" w:hAnsi="Tahoma" w:cs="Tahoma"/>
          <w:b/>
          <w:bCs/>
          <w:sz w:val="28"/>
          <w:szCs w:val="28"/>
        </w:rPr>
      </w:pPr>
    </w:p>
    <w:p w14:paraId="4F02E973" w14:textId="77777777" w:rsidR="00736A9D" w:rsidRDefault="00736A9D" w:rsidP="00736A9D">
      <w:pPr>
        <w:tabs>
          <w:tab w:val="right" w:leader="dot" w:pos="9270"/>
        </w:tabs>
        <w:spacing w:after="0" w:line="360" w:lineRule="auto"/>
        <w:rPr>
          <w:rFonts w:ascii="Tahoma" w:hAnsi="Tahoma" w:cs="Tahoma"/>
          <w:b/>
          <w:bCs/>
          <w:sz w:val="28"/>
          <w:szCs w:val="28"/>
        </w:rPr>
      </w:pPr>
    </w:p>
    <w:p w14:paraId="3DC2BD77" w14:textId="77777777" w:rsidR="00736A9D" w:rsidRDefault="00736A9D" w:rsidP="00736A9D">
      <w:pPr>
        <w:tabs>
          <w:tab w:val="right" w:leader="dot" w:pos="9270"/>
        </w:tabs>
        <w:spacing w:after="0" w:line="360" w:lineRule="auto"/>
        <w:rPr>
          <w:rFonts w:ascii="Tahoma" w:hAnsi="Tahoma" w:cs="Tahoma"/>
          <w:b/>
          <w:bCs/>
          <w:sz w:val="28"/>
          <w:szCs w:val="28"/>
        </w:rPr>
      </w:pPr>
    </w:p>
    <w:p w14:paraId="72EB4C27" w14:textId="77777777" w:rsidR="00736A9D" w:rsidRDefault="00736A9D" w:rsidP="00736A9D">
      <w:pPr>
        <w:tabs>
          <w:tab w:val="right" w:leader="dot" w:pos="9270"/>
        </w:tabs>
        <w:spacing w:after="0" w:line="360" w:lineRule="auto"/>
        <w:rPr>
          <w:rFonts w:ascii="Tahoma" w:hAnsi="Tahoma" w:cs="Tahoma"/>
          <w:b/>
          <w:bCs/>
          <w:sz w:val="28"/>
          <w:szCs w:val="28"/>
        </w:rPr>
      </w:pPr>
    </w:p>
    <w:p w14:paraId="47D570C6" w14:textId="77777777" w:rsidR="00736A9D" w:rsidRDefault="00736A9D" w:rsidP="00736A9D">
      <w:pPr>
        <w:tabs>
          <w:tab w:val="right" w:leader="dot" w:pos="9270"/>
        </w:tabs>
        <w:spacing w:after="0" w:line="360" w:lineRule="auto"/>
        <w:rPr>
          <w:rFonts w:ascii="Tahoma" w:hAnsi="Tahoma" w:cs="Tahoma"/>
          <w:b/>
          <w:bCs/>
          <w:sz w:val="28"/>
          <w:szCs w:val="28"/>
        </w:rPr>
      </w:pPr>
    </w:p>
    <w:p w14:paraId="62543877" w14:textId="77777777" w:rsidR="00736A9D" w:rsidRDefault="00736A9D" w:rsidP="00736A9D">
      <w:pPr>
        <w:tabs>
          <w:tab w:val="right" w:leader="dot" w:pos="9270"/>
        </w:tabs>
        <w:spacing w:after="0" w:line="360" w:lineRule="auto"/>
        <w:rPr>
          <w:rFonts w:ascii="Tahoma" w:hAnsi="Tahoma" w:cs="Tahoma"/>
          <w:b/>
          <w:bCs/>
          <w:sz w:val="28"/>
          <w:szCs w:val="28"/>
        </w:rPr>
      </w:pPr>
    </w:p>
    <w:p w14:paraId="54071395" w14:textId="77777777" w:rsidR="00736A9D" w:rsidRDefault="00736A9D" w:rsidP="00736A9D">
      <w:pPr>
        <w:tabs>
          <w:tab w:val="right" w:leader="dot" w:pos="9270"/>
        </w:tabs>
        <w:spacing w:after="0" w:line="360" w:lineRule="auto"/>
        <w:rPr>
          <w:rFonts w:ascii="Tahoma" w:hAnsi="Tahoma" w:cs="Tahoma"/>
          <w:b/>
          <w:bCs/>
          <w:sz w:val="28"/>
          <w:szCs w:val="28"/>
        </w:rPr>
      </w:pPr>
    </w:p>
    <w:p w14:paraId="2E87199D" w14:textId="77777777" w:rsidR="00736A9D" w:rsidRDefault="00736A9D" w:rsidP="00736A9D">
      <w:pPr>
        <w:tabs>
          <w:tab w:val="right" w:leader="dot" w:pos="9270"/>
        </w:tabs>
        <w:spacing w:after="0" w:line="360" w:lineRule="auto"/>
        <w:rPr>
          <w:rFonts w:ascii="Tahoma" w:hAnsi="Tahoma" w:cs="Tahoma"/>
          <w:b/>
          <w:bCs/>
          <w:sz w:val="28"/>
          <w:szCs w:val="28"/>
        </w:rPr>
      </w:pPr>
    </w:p>
    <w:p w14:paraId="0FEE77C0" w14:textId="77777777" w:rsidR="00736A9D" w:rsidRDefault="00736A9D" w:rsidP="00736A9D">
      <w:pPr>
        <w:tabs>
          <w:tab w:val="right" w:leader="dot" w:pos="9270"/>
        </w:tabs>
        <w:spacing w:after="0" w:line="360" w:lineRule="auto"/>
        <w:rPr>
          <w:rFonts w:ascii="Tahoma" w:hAnsi="Tahoma" w:cs="Tahoma"/>
          <w:b/>
          <w:bCs/>
          <w:sz w:val="28"/>
          <w:szCs w:val="28"/>
        </w:rPr>
      </w:pPr>
    </w:p>
    <w:p w14:paraId="4A74C0D0" w14:textId="77777777" w:rsidR="00736A9D" w:rsidRDefault="00736A9D" w:rsidP="00736A9D">
      <w:pPr>
        <w:tabs>
          <w:tab w:val="right" w:leader="dot" w:pos="9270"/>
        </w:tabs>
        <w:spacing w:after="0" w:line="360" w:lineRule="auto"/>
        <w:rPr>
          <w:rFonts w:ascii="Tahoma" w:hAnsi="Tahoma" w:cs="Tahoma"/>
          <w:b/>
          <w:bCs/>
          <w:sz w:val="28"/>
          <w:szCs w:val="28"/>
        </w:rPr>
      </w:pPr>
    </w:p>
    <w:p w14:paraId="7C15D103" w14:textId="77777777" w:rsidR="00736A9D" w:rsidRDefault="00736A9D" w:rsidP="00736A9D">
      <w:pPr>
        <w:tabs>
          <w:tab w:val="right" w:leader="dot" w:pos="9270"/>
        </w:tabs>
        <w:spacing w:after="0" w:line="360" w:lineRule="auto"/>
        <w:rPr>
          <w:rFonts w:ascii="Tahoma" w:hAnsi="Tahoma" w:cs="Tahoma"/>
          <w:b/>
          <w:bCs/>
          <w:sz w:val="28"/>
          <w:szCs w:val="28"/>
        </w:rPr>
      </w:pPr>
    </w:p>
    <w:p w14:paraId="6C005E0B" w14:textId="77777777" w:rsidR="00736A9D" w:rsidRDefault="00736A9D" w:rsidP="00736A9D">
      <w:pPr>
        <w:tabs>
          <w:tab w:val="right" w:leader="dot" w:pos="9270"/>
        </w:tabs>
        <w:spacing w:after="0" w:line="360" w:lineRule="auto"/>
        <w:rPr>
          <w:rFonts w:ascii="Tahoma" w:hAnsi="Tahoma" w:cs="Tahoma"/>
          <w:b/>
          <w:bCs/>
          <w:sz w:val="28"/>
          <w:szCs w:val="28"/>
        </w:rPr>
      </w:pPr>
    </w:p>
    <w:p w14:paraId="6524B2DF" w14:textId="77777777" w:rsidR="00736A9D" w:rsidRDefault="00736A9D" w:rsidP="00736A9D">
      <w:pPr>
        <w:tabs>
          <w:tab w:val="right" w:leader="dot" w:pos="9270"/>
        </w:tabs>
        <w:spacing w:after="0" w:line="360" w:lineRule="auto"/>
        <w:rPr>
          <w:rFonts w:ascii="Tahoma" w:hAnsi="Tahoma" w:cs="Tahoma"/>
          <w:b/>
          <w:bCs/>
          <w:sz w:val="28"/>
          <w:szCs w:val="28"/>
        </w:rPr>
      </w:pPr>
    </w:p>
    <w:p w14:paraId="4BEEFDFC" w14:textId="77777777" w:rsidR="00736A9D" w:rsidRDefault="00736A9D" w:rsidP="00736A9D">
      <w:pPr>
        <w:tabs>
          <w:tab w:val="right" w:leader="dot" w:pos="9270"/>
        </w:tabs>
        <w:spacing w:after="0" w:line="360" w:lineRule="auto"/>
        <w:rPr>
          <w:rFonts w:ascii="Tahoma" w:hAnsi="Tahoma" w:cs="Tahoma"/>
          <w:b/>
          <w:bCs/>
          <w:sz w:val="28"/>
          <w:szCs w:val="28"/>
        </w:rPr>
      </w:pPr>
    </w:p>
    <w:p w14:paraId="2A9298BF" w14:textId="77777777" w:rsidR="00736A9D" w:rsidRDefault="00736A9D" w:rsidP="00736A9D">
      <w:pPr>
        <w:tabs>
          <w:tab w:val="right" w:leader="dot" w:pos="9270"/>
        </w:tabs>
        <w:spacing w:after="0" w:line="360" w:lineRule="auto"/>
        <w:rPr>
          <w:rFonts w:ascii="Tahoma" w:hAnsi="Tahoma" w:cs="Tahoma"/>
          <w:b/>
          <w:bCs/>
          <w:sz w:val="28"/>
          <w:szCs w:val="28"/>
        </w:rPr>
      </w:pPr>
    </w:p>
    <w:p w14:paraId="54FA95F3" w14:textId="77777777" w:rsidR="00736A9D" w:rsidRPr="00B00008" w:rsidRDefault="00736A9D" w:rsidP="00736A9D">
      <w:pPr>
        <w:tabs>
          <w:tab w:val="right" w:leader="dot" w:pos="9270"/>
        </w:tabs>
        <w:spacing w:after="0" w:line="360" w:lineRule="auto"/>
        <w:rPr>
          <w:rFonts w:ascii="Tahoma" w:hAnsi="Tahoma" w:cs="Tahoma"/>
          <w:b/>
          <w:bCs/>
          <w:sz w:val="28"/>
          <w:szCs w:val="28"/>
        </w:rPr>
      </w:pPr>
    </w:p>
    <w:p w14:paraId="2C577ED1" w14:textId="77777777" w:rsidR="00736A9D" w:rsidRPr="00FF4A54" w:rsidRDefault="00736A9D" w:rsidP="00736A9D">
      <w:pPr>
        <w:pStyle w:val="ListParagraph"/>
        <w:numPr>
          <w:ilvl w:val="0"/>
          <w:numId w:val="3"/>
        </w:numPr>
        <w:ind w:leftChars="0"/>
        <w:rPr>
          <w:rFonts w:ascii="Tahoma" w:hAnsi="Tahoma" w:cs="Tahoma"/>
          <w:b/>
          <w:bCs/>
          <w:color w:val="000000" w:themeColor="text1"/>
          <w:sz w:val="28"/>
          <w:szCs w:val="28"/>
        </w:rPr>
      </w:pPr>
      <w:bookmarkStart w:id="1" w:name="_Hlk121512344"/>
      <w:r w:rsidRPr="00FF4A54">
        <w:rPr>
          <w:rFonts w:ascii="Tahoma" w:hAnsi="Tahoma" w:cs="Tahoma"/>
          <w:b/>
          <w:bCs/>
          <w:color w:val="000000" w:themeColor="text1"/>
          <w:sz w:val="28"/>
          <w:szCs w:val="28"/>
        </w:rPr>
        <w:t xml:space="preserve">Development of </w:t>
      </w:r>
      <w:proofErr w:type="spellStart"/>
      <w:r>
        <w:rPr>
          <w:rFonts w:ascii="Tahoma" w:hAnsi="Tahoma" w:cs="Tahoma"/>
          <w:b/>
          <w:bCs/>
          <w:color w:val="000000" w:themeColor="text1"/>
          <w:sz w:val="28"/>
          <w:szCs w:val="28"/>
        </w:rPr>
        <w:t>S</w:t>
      </w:r>
      <w:r w:rsidRPr="00CF48D8">
        <w:rPr>
          <w:rFonts w:ascii="Tahoma" w:hAnsi="Tahoma" w:cs="Tahoma"/>
          <w:b/>
          <w:bCs/>
          <w:color w:val="000000" w:themeColor="text1"/>
          <w:sz w:val="28"/>
          <w:szCs w:val="28"/>
        </w:rPr>
        <w:t>idelink</w:t>
      </w:r>
      <w:proofErr w:type="spellEnd"/>
      <w:r w:rsidRPr="00CF48D8">
        <w:rPr>
          <w:rFonts w:ascii="Tahoma" w:hAnsi="Tahoma" w:cs="Tahoma"/>
          <w:b/>
          <w:bCs/>
          <w:color w:val="000000" w:themeColor="text1"/>
          <w:sz w:val="28"/>
          <w:szCs w:val="28"/>
        </w:rPr>
        <w:t xml:space="preserve"> Open Loop Power Control</w:t>
      </w:r>
    </w:p>
    <w:bookmarkEnd w:id="1"/>
    <w:p w14:paraId="33A8F536" w14:textId="77777777" w:rsidR="00736A9D" w:rsidRPr="00482A2D" w:rsidRDefault="00736A9D" w:rsidP="00736A9D">
      <w:pPr>
        <w:pStyle w:val="ListParagraph"/>
        <w:numPr>
          <w:ilvl w:val="1"/>
          <w:numId w:val="2"/>
        </w:numPr>
        <w:ind w:leftChars="0"/>
        <w:rPr>
          <w:rFonts w:ascii="Tahoma" w:hAnsi="Tahoma" w:cs="Tahoma"/>
          <w:sz w:val="26"/>
          <w:szCs w:val="26"/>
        </w:rPr>
      </w:pPr>
      <w:proofErr w:type="spellStart"/>
      <w:r>
        <w:rPr>
          <w:rFonts w:ascii="Tahoma" w:eastAsia="DengXian" w:hAnsi="Tahoma" w:cs="Tahoma"/>
          <w:sz w:val="26"/>
          <w:szCs w:val="26"/>
          <w:lang w:eastAsia="zh-CN"/>
        </w:rPr>
        <w:t>Sidelink</w:t>
      </w:r>
      <w:proofErr w:type="spellEnd"/>
      <w:r>
        <w:rPr>
          <w:rFonts w:ascii="Tahoma" w:eastAsia="DengXian" w:hAnsi="Tahoma" w:cs="Tahoma"/>
          <w:sz w:val="26"/>
          <w:szCs w:val="26"/>
          <w:lang w:eastAsia="zh-CN"/>
        </w:rPr>
        <w:t xml:space="preserve"> Open Loop Power Control</w:t>
      </w:r>
    </w:p>
    <w:p w14:paraId="73D3F7EC"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power control technique used in wireless communication systems. This technology is primarily employed in scenarios where devices communicate directly with each other rather than through a base station.</w:t>
      </w:r>
    </w:p>
    <w:p w14:paraId="25DB1ABD"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In such direct communication scenarios,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helps devices autonomously adjust their transmission power without central scheduling. The term "open loop" indicates that in this process, devices adjust their power without direct feedback, as opposed to closed-loop control based on received signal quality feedback.</w:t>
      </w:r>
    </w:p>
    <w:p w14:paraId="619D7DD4" w14:textId="77777777" w:rsidR="00736A9D" w:rsidRPr="00CF48D8" w:rsidRDefault="00736A9D" w:rsidP="00736A9D">
      <w:pPr>
        <w:pStyle w:val="ListParagraph"/>
        <w:numPr>
          <w:ilvl w:val="0"/>
          <w:numId w:val="4"/>
        </w:numPr>
        <w:ind w:leftChars="0"/>
        <w:rPr>
          <w:rFonts w:ascii="Tahoma" w:eastAsia="DengXian" w:hAnsi="Tahoma" w:cs="Tahoma"/>
          <w:sz w:val="24"/>
          <w:szCs w:val="24"/>
          <w:lang w:eastAsia="zh-CN"/>
        </w:rPr>
      </w:pPr>
      <w:r w:rsidRPr="00CF48D8">
        <w:rPr>
          <w:rFonts w:ascii="Tahoma" w:eastAsia="DengXian" w:hAnsi="Tahoma" w:cs="Tahoma"/>
          <w:sz w:val="24"/>
          <w:szCs w:val="24"/>
          <w:lang w:eastAsia="zh-CN"/>
        </w:rPr>
        <w:t xml:space="preserve">Through open-loop power control, devices can autonomously adapt their transmission power based on predefined rules or guidelines to accommodate various communication conditions, such as distance and channel states. This helps improve communication reliability, reduce interference, and optimize system performance. </w:t>
      </w:r>
      <w:proofErr w:type="spellStart"/>
      <w:r w:rsidRPr="00CF48D8">
        <w:rPr>
          <w:rFonts w:ascii="Tahoma" w:eastAsia="DengXian" w:hAnsi="Tahoma" w:cs="Tahoma"/>
          <w:sz w:val="24"/>
          <w:szCs w:val="24"/>
          <w:lang w:eastAsia="zh-CN"/>
        </w:rPr>
        <w:t>Sidelink</w:t>
      </w:r>
      <w:proofErr w:type="spellEnd"/>
      <w:r w:rsidRPr="00CF48D8">
        <w:rPr>
          <w:rFonts w:ascii="Tahoma" w:eastAsia="DengXian" w:hAnsi="Tahoma" w:cs="Tahoma"/>
          <w:sz w:val="24"/>
          <w:szCs w:val="24"/>
          <w:lang w:eastAsia="zh-CN"/>
        </w:rPr>
        <w:t xml:space="preserve"> Open Loop Power Control is a technical means used in cellular communication systems to support direct communication between devices</w:t>
      </w:r>
      <w:r>
        <w:rPr>
          <w:rFonts w:ascii="Tahoma" w:eastAsia="DengXian" w:hAnsi="Tahoma" w:cs="Tahoma"/>
          <w:sz w:val="24"/>
          <w:szCs w:val="24"/>
          <w:lang w:eastAsia="zh-CN"/>
        </w:rPr>
        <w:t>.</w:t>
      </w:r>
    </w:p>
    <w:p w14:paraId="71F11E8E" w14:textId="77777777" w:rsidR="00736A9D" w:rsidRDefault="00736A9D" w:rsidP="00736A9D">
      <w:pPr>
        <w:pStyle w:val="ListParagraph"/>
        <w:ind w:leftChars="0" w:left="927"/>
        <w:jc w:val="center"/>
        <w:rPr>
          <w:noProof/>
        </w:rPr>
      </w:pPr>
      <w:r w:rsidRPr="00A10EA3">
        <w:rPr>
          <w:noProof/>
        </w:rPr>
        <w:drawing>
          <wp:inline distT="0" distB="0" distL="0" distR="0" wp14:anchorId="02DC4831" wp14:editId="57CA2830">
            <wp:extent cx="3164317" cy="2203949"/>
            <wp:effectExtent l="0" t="0" r="0" b="6350"/>
            <wp:docPr id="51374743" name="图形 51374743">
              <a:extLst xmlns:a="http://schemas.openxmlformats.org/drawingml/2006/main">
                <a:ext uri="{FF2B5EF4-FFF2-40B4-BE49-F238E27FC236}">
                  <a16:creationId xmlns:a16="http://schemas.microsoft.com/office/drawing/2014/main" id="{5D452719-BB68-06F0-2523-E2AFB3C4E9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1352673772">
                      <a:extLst>
                        <a:ext uri="{FF2B5EF4-FFF2-40B4-BE49-F238E27FC236}">
                          <a16:creationId xmlns:a16="http://schemas.microsoft.com/office/drawing/2014/main" id="{5D452719-BB68-06F0-2523-E2AFB3C4E99B}"/>
                        </a:ext>
                      </a:extLst>
                    </pic:cNvPr>
                    <pic:cNvPicPr>
                      <a:picLocks noChangeAspect="1"/>
                    </pic:cNvPicPr>
                  </pic:nvPicPr>
                  <pic:blipFill rotWithShape="1">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l="-4822" t="-963" r="-3438"/>
                    <a:stretch/>
                  </pic:blipFill>
                  <pic:spPr bwMode="auto">
                    <a:xfrm>
                      <a:off x="0" y="0"/>
                      <a:ext cx="3169269" cy="2207398"/>
                    </a:xfrm>
                    <a:prstGeom prst="rect">
                      <a:avLst/>
                    </a:prstGeom>
                    <a:extLst>
                      <a:ext uri="{53640926-AAD7-44D8-BBD7-CCE9431645EC}">
                        <a14:shadowObscured xmlns:a14="http://schemas.microsoft.com/office/drawing/2010/main"/>
                      </a:ext>
                    </a:extLst>
                  </pic:spPr>
                </pic:pic>
              </a:graphicData>
            </a:graphic>
          </wp:inline>
        </w:drawing>
      </w:r>
    </w:p>
    <w:p w14:paraId="4A2E270B" w14:textId="77777777" w:rsidR="00736A9D" w:rsidRPr="00A10EA3" w:rsidRDefault="00736A9D" w:rsidP="00736A9D">
      <w:pPr>
        <w:pStyle w:val="ListParagraph"/>
        <w:ind w:leftChars="0" w:left="927"/>
        <w:jc w:val="center"/>
        <w:rPr>
          <w:rFonts w:ascii="Tahoma" w:eastAsia="맑은 고딕" w:hAnsi="Tahoma" w:cs="Tahoma"/>
          <w:sz w:val="18"/>
          <w:szCs w:val="18"/>
          <w14:ligatures w14:val="standardContextual"/>
        </w:rPr>
      </w:pPr>
      <w:bookmarkStart w:id="2" w:name="OLE_LINK6"/>
      <w:r w:rsidRPr="00A10EA3">
        <w:rPr>
          <w:rFonts w:ascii="Tahoma" w:eastAsia="맑은 고딕" w:hAnsi="Tahoma" w:cs="Tahoma"/>
          <w:kern w:val="24"/>
          <w:sz w:val="18"/>
          <w:szCs w:val="18"/>
          <w14:ligatures w14:val="standardContextual"/>
        </w:rPr>
        <w:t xml:space="preserve">&lt; Fig.1: Process of the OLPC and influencing factors </w:t>
      </w:r>
      <w:r w:rsidRPr="00A10EA3">
        <w:rPr>
          <w:rFonts w:ascii="Tahoma" w:eastAsia="맑은 고딕" w:hAnsi="Tahoma" w:cs="Tahoma"/>
          <w:sz w:val="18"/>
          <w:szCs w:val="18"/>
          <w14:ligatures w14:val="standardContextual"/>
        </w:rPr>
        <w:t>&gt;</w:t>
      </w:r>
    </w:p>
    <w:bookmarkEnd w:id="2"/>
    <w:p w14:paraId="68839B8D"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p>
    <w:p w14:paraId="1BF35A66" w14:textId="77777777" w:rsidR="00A5749C" w:rsidRDefault="00A5749C" w:rsidP="00A5749C">
      <w:pPr>
        <w:pStyle w:val="ListParagraph"/>
        <w:ind w:leftChars="0" w:left="927"/>
        <w:jc w:val="center"/>
        <w:rPr>
          <w:rFonts w:ascii="Tahoma" w:eastAsia="DengXian" w:hAnsi="Tahoma" w:cs="Tahoma"/>
          <w:sz w:val="24"/>
          <w:szCs w:val="24"/>
          <w:lang w:eastAsia="zh-CN"/>
        </w:rPr>
      </w:pPr>
      <w:r w:rsidRPr="00325D3B">
        <w:rPr>
          <w:rFonts w:ascii="Tahoma" w:eastAsia="DengXian" w:hAnsi="Tahoma" w:cs="Tahoma"/>
          <w:noProof/>
          <w:sz w:val="24"/>
          <w:szCs w:val="24"/>
          <w:lang w:eastAsia="zh-CN"/>
        </w:rPr>
        <w:lastRenderedPageBreak/>
        <w:drawing>
          <wp:inline distT="0" distB="0" distL="0" distR="0" wp14:anchorId="138FB6E4" wp14:editId="0B67F317">
            <wp:extent cx="3843526" cy="2683803"/>
            <wp:effectExtent l="0" t="0" r="5080" b="2540"/>
            <wp:docPr id="1905203397" name="图片 1905203397" descr="图示&#10;&#10;描述已自动生成">
              <a:extLst xmlns:a="http://schemas.openxmlformats.org/drawingml/2006/main">
                <a:ext uri="{FF2B5EF4-FFF2-40B4-BE49-F238E27FC236}">
                  <a16:creationId xmlns:a16="http://schemas.microsoft.com/office/drawing/2014/main" id="{0C475CBA-AB67-E94D-C327-1DD95F1DB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03397" name="图片 1905203397" descr="图示&#10;&#10;描述已自动生成">
                      <a:extLst>
                        <a:ext uri="{FF2B5EF4-FFF2-40B4-BE49-F238E27FC236}">
                          <a16:creationId xmlns:a16="http://schemas.microsoft.com/office/drawing/2014/main" id="{0C475CBA-AB67-E94D-C327-1DD95F1DB924}"/>
                        </a:ext>
                      </a:extLst>
                    </pic:cNvPr>
                    <pic:cNvPicPr>
                      <a:picLocks noChangeAspect="1"/>
                    </pic:cNvPicPr>
                  </pic:nvPicPr>
                  <pic:blipFill>
                    <a:blip r:embed="rId11"/>
                    <a:stretch>
                      <a:fillRect/>
                    </a:stretch>
                  </pic:blipFill>
                  <pic:spPr>
                    <a:xfrm>
                      <a:off x="0" y="0"/>
                      <a:ext cx="3843526" cy="2683803"/>
                    </a:xfrm>
                    <a:prstGeom prst="rect">
                      <a:avLst/>
                    </a:prstGeom>
                  </pic:spPr>
                </pic:pic>
              </a:graphicData>
            </a:graphic>
          </wp:inline>
        </w:drawing>
      </w:r>
    </w:p>
    <w:p w14:paraId="61DFBD4A" w14:textId="77777777" w:rsidR="00A5749C" w:rsidRPr="00A10EA3" w:rsidRDefault="00A5749C" w:rsidP="00A5749C">
      <w:pPr>
        <w:pStyle w:val="ListParagraph"/>
        <w:ind w:leftChars="0" w:left="927"/>
        <w:jc w:val="center"/>
        <w:rPr>
          <w:rFonts w:ascii="Tahoma" w:eastAsia="맑은 고딕" w:hAnsi="Tahoma" w:cs="Tahoma"/>
          <w:sz w:val="18"/>
          <w:szCs w:val="18"/>
          <w14:ligatures w14:val="standardContextual"/>
        </w:rPr>
      </w:pPr>
      <w:r w:rsidRPr="00A10EA3">
        <w:rPr>
          <w:rFonts w:ascii="Tahoma" w:eastAsia="맑은 고딕" w:hAnsi="Tahoma" w:cs="Tahoma"/>
          <w:kern w:val="24"/>
          <w:sz w:val="18"/>
          <w:szCs w:val="18"/>
          <w14:ligatures w14:val="standardContextual"/>
        </w:rPr>
        <w:t>&lt; Fig.</w:t>
      </w:r>
      <w:r>
        <w:rPr>
          <w:rFonts w:ascii="Tahoma" w:eastAsia="맑은 고딕" w:hAnsi="Tahoma" w:cs="Tahoma"/>
          <w:kern w:val="24"/>
          <w:sz w:val="18"/>
          <w:szCs w:val="18"/>
          <w14:ligatures w14:val="standardContextual"/>
        </w:rPr>
        <w:t>2</w:t>
      </w:r>
      <w:r w:rsidRPr="00A10EA3">
        <w:rPr>
          <w:rFonts w:ascii="Tahoma" w:eastAsia="맑은 고딕" w:hAnsi="Tahoma" w:cs="Tahoma"/>
          <w:kern w:val="24"/>
          <w:sz w:val="18"/>
          <w:szCs w:val="18"/>
          <w14:ligatures w14:val="standardContextual"/>
        </w:rPr>
        <w:t>: Process of the OLPC</w:t>
      </w:r>
      <w:r w:rsidRPr="00325D3B">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G</w:t>
      </w:r>
      <w:r w:rsidRPr="00325D3B">
        <w:rPr>
          <w:rFonts w:ascii="Tahoma" w:eastAsia="맑은 고딕" w:hAnsi="Tahoma" w:cs="Tahoma"/>
          <w:kern w:val="24"/>
          <w:sz w:val="18"/>
          <w:szCs w:val="18"/>
          <w14:ligatures w14:val="standardContextual"/>
        </w:rPr>
        <w:t>eneral</w:t>
      </w:r>
      <w:r>
        <w:rPr>
          <w:rFonts w:ascii="Tahoma" w:eastAsia="맑은 고딕" w:hAnsi="Tahoma" w:cs="Tahoma"/>
          <w:kern w:val="24"/>
          <w:sz w:val="18"/>
          <w:szCs w:val="18"/>
          <w14:ligatures w14:val="standardContextual"/>
        </w:rPr>
        <w:t xml:space="preserve"> Algorithm</w:t>
      </w:r>
      <w:r w:rsidRPr="00A10EA3">
        <w:rPr>
          <w:rFonts w:ascii="Tahoma" w:eastAsia="맑은 고딕" w:hAnsi="Tahoma" w:cs="Tahoma"/>
          <w:sz w:val="18"/>
          <w:szCs w:val="18"/>
          <w14:ligatures w14:val="standardContextual"/>
        </w:rPr>
        <w:t>&gt;</w:t>
      </w:r>
    </w:p>
    <w:p w14:paraId="5F6DAF99"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Pr>
          <w:rFonts w:ascii="Tahoma" w:eastAsia="DengXian" w:hAnsi="Tahoma" w:cs="Tahoma"/>
          <w:sz w:val="24"/>
          <w:szCs w:val="24"/>
          <w:lang w:eastAsia="zh-CN"/>
        </w:rPr>
        <w:t>Power Control System</w:t>
      </w:r>
    </w:p>
    <w:p w14:paraId="0DF67A1E"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Pr>
          <w:rFonts w:ascii="Tahoma" w:eastAsia="DengXian" w:hAnsi="Tahoma" w:cs="Tahoma" w:hint="eastAsia"/>
          <w:sz w:val="24"/>
          <w:szCs w:val="24"/>
          <w:lang w:eastAsia="zh-CN"/>
        </w:rPr>
        <w:t>O</w:t>
      </w:r>
      <w:r>
        <w:rPr>
          <w:rFonts w:ascii="Tahoma" w:eastAsia="DengXian" w:hAnsi="Tahoma" w:cs="Tahoma"/>
          <w:sz w:val="24"/>
          <w:szCs w:val="24"/>
          <w:lang w:eastAsia="zh-CN"/>
        </w:rPr>
        <w:t>pen Loop Power Control (OLPC)</w:t>
      </w:r>
    </w:p>
    <w:p w14:paraId="43B79C34" w14:textId="77777777" w:rsidR="00A5749C" w:rsidRPr="00CF48D8"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Closed Loop Power Control (CLPC)</w:t>
      </w:r>
    </w:p>
    <w:p w14:paraId="75F03F6B" w14:textId="77777777" w:rsidR="00A5749C" w:rsidRPr="00CF48D8"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Overview</w:t>
      </w:r>
      <w:r>
        <w:rPr>
          <w:rFonts w:ascii="Tahoma" w:eastAsia="DengXian" w:hAnsi="Tahoma" w:cs="Tahoma"/>
          <w:sz w:val="24"/>
          <w:szCs w:val="24"/>
          <w:lang w:eastAsia="zh-CN"/>
        </w:rPr>
        <w:t xml:space="preserve"> </w:t>
      </w:r>
      <w:r w:rsidRPr="00A10EA3">
        <w:rPr>
          <w:rFonts w:ascii="Tahoma" w:eastAsia="DengXian" w:hAnsi="Tahoma" w:cs="Tahoma"/>
          <w:sz w:val="24"/>
          <w:szCs w:val="24"/>
          <w:lang w:eastAsia="zh-CN"/>
        </w:rPr>
        <w:t>of the key differences</w:t>
      </w:r>
    </w:p>
    <w:p w14:paraId="1CBDE57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Feedback Mechanism</w:t>
      </w:r>
    </w:p>
    <w:p w14:paraId="3C197208"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adjusts the transmission power of a device without relying on explicit feedback from the receiver. It typically relies on predefined rules or guidelines based on factors like distance, channel conditions, and other environmental parameters.</w:t>
      </w:r>
    </w:p>
    <w:p w14:paraId="37386849" w14:textId="77777777" w:rsidR="00A5749C" w:rsidRPr="00482A2D"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on the other hand, uses feedback from the receiver to adjust the transmission power. The receiver provides information about the quality of the received signal, and the transmitter adjusts its power accordingly to maintain a desired signal quality.</w:t>
      </w:r>
    </w:p>
    <w:p w14:paraId="0A058806"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Autonomy</w:t>
      </w:r>
    </w:p>
    <w:p w14:paraId="113FF6F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It operates autonomously without direct feedback. The transmitter makes power adjustments based on predetermined rules, reducing the need for continuous communication with the receiver.</w:t>
      </w:r>
    </w:p>
    <w:p w14:paraId="5DF14E32" w14:textId="77777777" w:rsidR="00A5749C" w:rsidRDefault="00A5749C" w:rsidP="00A5749C">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CLPC: It requires a continuous feedback loop between the transmitter and the receiver. The transmitter adjusts power in response to real-time feedback, making it a more dynamic and responsive system.</w:t>
      </w:r>
    </w:p>
    <w:p w14:paraId="0D51BB6B" w14:textId="77777777" w:rsidR="00A5749C" w:rsidRDefault="00A5749C" w:rsidP="00A5749C">
      <w:pPr>
        <w:pStyle w:val="ListParagraph"/>
        <w:numPr>
          <w:ilvl w:val="0"/>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Complexity</w:t>
      </w:r>
    </w:p>
    <w:p w14:paraId="6DC21986"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p>
    <w:p w14:paraId="4A5A1B32"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OLPC is simpler in terms of implementation as it doesn't require a feedback loop. It relies on predefined parameters to make power adjustments.</w:t>
      </w:r>
    </w:p>
    <w:p w14:paraId="7DD22E31"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A10EA3">
        <w:rPr>
          <w:rFonts w:ascii="Tahoma" w:eastAsia="DengXian" w:hAnsi="Tahoma" w:cs="Tahoma"/>
          <w:sz w:val="24"/>
          <w:szCs w:val="24"/>
          <w:lang w:eastAsia="zh-CN"/>
        </w:rPr>
        <w:t>Implementing a closed-loop system involves more complexity due to the need for feedback mechanisms, real-time processing, and coordination between the transmitter and receiver.</w:t>
      </w:r>
    </w:p>
    <w:p w14:paraId="034316A0" w14:textId="77777777" w:rsidR="00507DC9" w:rsidRDefault="00507DC9" w:rsidP="00507DC9">
      <w:pPr>
        <w:pStyle w:val="ListParagraph"/>
        <w:numPr>
          <w:ilvl w:val="0"/>
          <w:numId w:val="4"/>
        </w:numPr>
        <w:ind w:leftChars="0"/>
        <w:rPr>
          <w:rFonts w:ascii="Tahoma" w:eastAsia="DengXian" w:hAnsi="Tahoma" w:cs="Tahoma"/>
          <w:sz w:val="24"/>
          <w:szCs w:val="24"/>
          <w:lang w:eastAsia="zh-CN"/>
        </w:rPr>
      </w:pPr>
      <w:bookmarkStart w:id="3" w:name="OLE_LINK7"/>
      <w:r w:rsidRPr="00325D3B">
        <w:rPr>
          <w:rFonts w:ascii="Tahoma" w:eastAsia="DengXian" w:hAnsi="Tahoma" w:cs="Tahoma"/>
          <w:sz w:val="24"/>
          <w:szCs w:val="24"/>
          <w:lang w:eastAsia="zh-CN"/>
        </w:rPr>
        <w:t>Use Cases</w:t>
      </w:r>
    </w:p>
    <w:bookmarkEnd w:id="3"/>
    <w:p w14:paraId="3FC79F50"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OLPC: Often used in scenarios where quick adjustments are needed based on general environmental conditions. It is commonly employed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communications and scenarios where </w:t>
      </w:r>
      <w:r>
        <w:rPr>
          <w:rFonts w:ascii="Tahoma" w:eastAsia="DengXian" w:hAnsi="Tahoma" w:cs="Tahoma"/>
          <w:sz w:val="24"/>
          <w:szCs w:val="24"/>
          <w:lang w:eastAsia="zh-CN"/>
        </w:rPr>
        <w:t xml:space="preserve">V2V </w:t>
      </w:r>
      <w:r w:rsidRPr="00325D3B">
        <w:rPr>
          <w:rFonts w:ascii="Tahoma" w:eastAsia="DengXian" w:hAnsi="Tahoma" w:cs="Tahoma"/>
          <w:sz w:val="24"/>
          <w:szCs w:val="24"/>
          <w:lang w:eastAsia="zh-CN"/>
        </w:rPr>
        <w:t>communication is involved.</w:t>
      </w:r>
    </w:p>
    <w:p w14:paraId="683799D4" w14:textId="77777777" w:rsidR="00507DC9" w:rsidRDefault="00507DC9" w:rsidP="00507DC9">
      <w:pPr>
        <w:pStyle w:val="ListParagraph"/>
        <w:numPr>
          <w:ilvl w:val="1"/>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CLPC: Commonly used in cellular networks where base stations and mobile devices continuously exchange feedback to optimize the signal quality and network performance.</w:t>
      </w:r>
    </w:p>
    <w:p w14:paraId="38153BB9" w14:textId="77777777" w:rsidR="00507DC9" w:rsidRPr="00325D3B" w:rsidRDefault="00507DC9" w:rsidP="00507DC9">
      <w:pPr>
        <w:pStyle w:val="ListParagraph"/>
        <w:numPr>
          <w:ilvl w:val="0"/>
          <w:numId w:val="4"/>
        </w:numPr>
        <w:ind w:leftChars="0"/>
        <w:rPr>
          <w:rFonts w:ascii="Tahoma" w:eastAsia="DengXian" w:hAnsi="Tahoma" w:cs="Tahoma"/>
          <w:sz w:val="24"/>
          <w:szCs w:val="24"/>
          <w:lang w:eastAsia="zh-CN"/>
        </w:rPr>
      </w:pPr>
      <w:r w:rsidRPr="00325D3B">
        <w:rPr>
          <w:rFonts w:ascii="Tahoma" w:eastAsia="DengXian" w:hAnsi="Tahoma" w:cs="Tahoma"/>
          <w:sz w:val="24"/>
          <w:szCs w:val="24"/>
          <w:lang w:eastAsia="zh-CN"/>
        </w:rPr>
        <w:t xml:space="preserve">Since TPC command is no longer supported in </w:t>
      </w:r>
      <w:proofErr w:type="spellStart"/>
      <w:r w:rsidRPr="00325D3B">
        <w:rPr>
          <w:rFonts w:ascii="Tahoma" w:eastAsia="DengXian" w:hAnsi="Tahoma" w:cs="Tahoma"/>
          <w:sz w:val="24"/>
          <w:szCs w:val="24"/>
          <w:lang w:eastAsia="zh-CN"/>
        </w:rPr>
        <w:t>Sidelink</w:t>
      </w:r>
      <w:proofErr w:type="spellEnd"/>
      <w:r w:rsidRPr="00325D3B">
        <w:rPr>
          <w:rFonts w:ascii="Tahoma" w:eastAsia="DengXian" w:hAnsi="Tahoma" w:cs="Tahoma"/>
          <w:sz w:val="24"/>
          <w:szCs w:val="24"/>
          <w:lang w:eastAsia="zh-CN"/>
        </w:rPr>
        <w:t xml:space="preserve"> communication, there is only OLPC in SL.</w:t>
      </w:r>
    </w:p>
    <w:p w14:paraId="21A0FCA7" w14:textId="77777777" w:rsidR="00507DC9" w:rsidRPr="00E552D6" w:rsidRDefault="00507DC9" w:rsidP="00507DC9">
      <w:pPr>
        <w:jc w:val="center"/>
        <w:rPr>
          <w:rFonts w:ascii="Tahoma" w:hAnsi="Tahoma" w:cs="Tahoma"/>
          <w:color w:val="FF0000"/>
          <w:sz w:val="24"/>
          <w:szCs w:val="24"/>
        </w:rPr>
      </w:pPr>
      <w:r w:rsidRPr="00325D3B">
        <w:rPr>
          <w:rFonts w:ascii="Tahoma" w:hAnsi="Tahoma" w:cs="Tahoma"/>
          <w:noProof/>
          <w:color w:val="FF0000"/>
          <w:sz w:val="24"/>
          <w:szCs w:val="24"/>
        </w:rPr>
        <w:drawing>
          <wp:inline distT="0" distB="0" distL="0" distR="0" wp14:anchorId="489BF04C" wp14:editId="215E69EE">
            <wp:extent cx="4234595" cy="1785815"/>
            <wp:effectExtent l="0" t="0" r="0" b="5080"/>
            <wp:docPr id="332651208" name="图片 332651208" descr="图片包含 图示&#10;&#10;描述已自动生成">
              <a:extLst xmlns:a="http://schemas.openxmlformats.org/drawingml/2006/main">
                <a:ext uri="{FF2B5EF4-FFF2-40B4-BE49-F238E27FC236}">
                  <a16:creationId xmlns:a16="http://schemas.microsoft.com/office/drawing/2014/main" id="{0E767F41-FC74-E7D3-6535-C6F37DB98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51208" name="图片 332651208" descr="图片包含 图示&#10;&#10;描述已自动生成">
                      <a:extLst>
                        <a:ext uri="{FF2B5EF4-FFF2-40B4-BE49-F238E27FC236}">
                          <a16:creationId xmlns:a16="http://schemas.microsoft.com/office/drawing/2014/main" id="{0E767F41-FC74-E7D3-6535-C6F37DB984F1}"/>
                        </a:ext>
                      </a:extLst>
                    </pic:cNvPr>
                    <pic:cNvPicPr>
                      <a:picLocks noChangeAspect="1"/>
                    </pic:cNvPicPr>
                  </pic:nvPicPr>
                  <pic:blipFill>
                    <a:blip r:embed="rId12"/>
                    <a:stretch>
                      <a:fillRect/>
                    </a:stretch>
                  </pic:blipFill>
                  <pic:spPr>
                    <a:xfrm>
                      <a:off x="0" y="0"/>
                      <a:ext cx="4234595" cy="1785815"/>
                    </a:xfrm>
                    <a:prstGeom prst="rect">
                      <a:avLst/>
                    </a:prstGeom>
                  </pic:spPr>
                </pic:pic>
              </a:graphicData>
            </a:graphic>
          </wp:inline>
        </w:drawing>
      </w:r>
    </w:p>
    <w:p w14:paraId="38096158" w14:textId="77777777" w:rsidR="00507DC9"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Fig.3:</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OLPC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5AE83C2B" w14:textId="77777777" w:rsidR="00507DC9" w:rsidRDefault="00507DC9" w:rsidP="00507DC9">
      <w:pPr>
        <w:jc w:val="center"/>
        <w:rPr>
          <w:rFonts w:ascii="Tahoma" w:eastAsia="맑은 고딕" w:hAnsi="Tahoma" w:cs="Tahoma"/>
          <w:sz w:val="18"/>
          <w:szCs w:val="18"/>
          <w14:ligatures w14:val="standardContextual"/>
        </w:rPr>
      </w:pPr>
      <w:r w:rsidRPr="00325D3B">
        <w:rPr>
          <w:rFonts w:ascii="Tahoma" w:eastAsia="맑은 고딕" w:hAnsi="Tahoma" w:cs="Tahoma"/>
          <w:noProof/>
          <w:sz w:val="18"/>
          <w:szCs w:val="18"/>
          <w14:ligatures w14:val="standardContextual"/>
        </w:rPr>
        <w:drawing>
          <wp:inline distT="0" distB="0" distL="0" distR="0" wp14:anchorId="3E128C87" wp14:editId="68A5F24E">
            <wp:extent cx="4229960" cy="1785815"/>
            <wp:effectExtent l="0" t="0" r="0" b="5080"/>
            <wp:docPr id="1020543711" name="图片 1020543711" descr="图示&#10;&#10;描述已自动生成">
              <a:extLst xmlns:a="http://schemas.openxmlformats.org/drawingml/2006/main">
                <a:ext uri="{FF2B5EF4-FFF2-40B4-BE49-F238E27FC236}">
                  <a16:creationId xmlns:a16="http://schemas.microsoft.com/office/drawing/2014/main" id="{D3C86FED-AA1E-C983-8714-0CAB1251A6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43711" name="图片 1020543711" descr="图示&#10;&#10;描述已自动生成">
                      <a:extLst>
                        <a:ext uri="{FF2B5EF4-FFF2-40B4-BE49-F238E27FC236}">
                          <a16:creationId xmlns:a16="http://schemas.microsoft.com/office/drawing/2014/main" id="{D3C86FED-AA1E-C983-8714-0CAB1251A63D}"/>
                        </a:ext>
                      </a:extLst>
                    </pic:cNvPr>
                    <pic:cNvPicPr>
                      <a:picLocks noChangeAspect="1"/>
                    </pic:cNvPicPr>
                  </pic:nvPicPr>
                  <pic:blipFill>
                    <a:blip r:embed="rId13"/>
                    <a:stretch>
                      <a:fillRect/>
                    </a:stretch>
                  </pic:blipFill>
                  <pic:spPr>
                    <a:xfrm>
                      <a:off x="0" y="0"/>
                      <a:ext cx="4229960" cy="1785815"/>
                    </a:xfrm>
                    <a:prstGeom prst="rect">
                      <a:avLst/>
                    </a:prstGeom>
                  </pic:spPr>
                </pic:pic>
              </a:graphicData>
            </a:graphic>
          </wp:inline>
        </w:drawing>
      </w:r>
    </w:p>
    <w:p w14:paraId="1A59173D" w14:textId="77777777" w:rsidR="00507DC9" w:rsidRPr="00803063" w:rsidRDefault="00507DC9" w:rsidP="00507DC9">
      <w:pPr>
        <w:jc w:val="center"/>
        <w:rPr>
          <w:rFonts w:ascii="Tahoma" w:eastAsia="맑은 고딕" w:hAnsi="Tahoma" w:cs="Tahoma"/>
          <w:sz w:val="18"/>
          <w:szCs w:val="18"/>
          <w14:ligatures w14:val="standardContextual"/>
        </w:rPr>
      </w:pPr>
      <w:r w:rsidRPr="00C73F7C">
        <w:rPr>
          <w:rFonts w:ascii="Tahoma" w:eastAsia="맑은 고딕" w:hAnsi="Tahoma" w:cs="Tahoma"/>
          <w:kern w:val="24"/>
          <w:sz w:val="18"/>
          <w:szCs w:val="18"/>
          <w14:ligatures w14:val="standardContextual"/>
        </w:rPr>
        <w:t>&lt;</w:t>
      </w:r>
      <w:r>
        <w:rPr>
          <w:rFonts w:ascii="Tahoma" w:eastAsia="맑은 고딕" w:hAnsi="Tahoma" w:cs="Tahoma"/>
          <w:kern w:val="24"/>
          <w:sz w:val="18"/>
          <w:szCs w:val="18"/>
          <w14:ligatures w14:val="standardContextual"/>
        </w:rPr>
        <w:t xml:space="preserve"> Fig.4:</w:t>
      </w:r>
      <w:r w:rsidRPr="00C73F7C">
        <w:rPr>
          <w:rFonts w:ascii="Tahoma" w:eastAsia="맑은 고딕" w:hAnsi="Tahoma" w:cs="Tahoma"/>
          <w:kern w:val="24"/>
          <w:sz w:val="18"/>
          <w:szCs w:val="18"/>
          <w14:ligatures w14:val="standardContextual"/>
        </w:rPr>
        <w:t xml:space="preserve"> </w:t>
      </w:r>
      <w:r>
        <w:rPr>
          <w:rFonts w:ascii="Tahoma" w:eastAsia="맑은 고딕" w:hAnsi="Tahoma" w:cs="Tahoma"/>
          <w:kern w:val="24"/>
          <w:sz w:val="18"/>
          <w:szCs w:val="18"/>
          <w14:ligatures w14:val="standardContextual"/>
        </w:rPr>
        <w:t>CLPC</w:t>
      </w:r>
      <w:r w:rsidRPr="00482A2D">
        <w:rPr>
          <w:rFonts w:ascii="Tahoma" w:eastAsia="맑은 고딕" w:hAnsi="Tahoma" w:cs="Tahoma"/>
          <w:kern w:val="24"/>
          <w:sz w:val="18"/>
          <w:szCs w:val="18"/>
          <w14:ligatures w14:val="standardContextual"/>
        </w:rPr>
        <w:t xml:space="preserve"> Model</w:t>
      </w:r>
      <w:r w:rsidRPr="00C73F7C">
        <w:rPr>
          <w:rFonts w:ascii="Tahoma" w:eastAsia="맑은 고딕" w:hAnsi="Tahoma" w:cs="Tahoma"/>
          <w:sz w:val="18"/>
          <w:szCs w:val="18"/>
          <w14:ligatures w14:val="standardContextual"/>
        </w:rPr>
        <w:t xml:space="preserve"> &gt;</w:t>
      </w:r>
    </w:p>
    <w:p w14:paraId="66DD3BED" w14:textId="77777777" w:rsidR="00507DC9" w:rsidRPr="00803063" w:rsidRDefault="00507DC9" w:rsidP="00507DC9">
      <w:pPr>
        <w:jc w:val="center"/>
        <w:rPr>
          <w:rFonts w:ascii="Tahoma" w:eastAsia="맑은 고딕" w:hAnsi="Tahoma" w:cs="Tahoma"/>
          <w:sz w:val="18"/>
          <w:szCs w:val="18"/>
          <w14:ligatures w14:val="standardContextual"/>
        </w:rPr>
      </w:pPr>
    </w:p>
    <w:p w14:paraId="5050D8D9" w14:textId="77777777" w:rsidR="00507DC9" w:rsidRPr="00325D3B" w:rsidRDefault="00507DC9" w:rsidP="00507DC9">
      <w:pPr>
        <w:pStyle w:val="ListParagraph"/>
        <w:numPr>
          <w:ilvl w:val="1"/>
          <w:numId w:val="2"/>
        </w:numPr>
        <w:ind w:leftChars="0"/>
        <w:rPr>
          <w:rFonts w:ascii="Tahoma" w:eastAsia="DengXian" w:hAnsi="Tahoma" w:cs="Tahoma"/>
          <w:sz w:val="26"/>
          <w:szCs w:val="26"/>
          <w:lang w:eastAsia="zh-CN"/>
        </w:rPr>
      </w:pPr>
      <w:r w:rsidRPr="00325D3B">
        <w:rPr>
          <w:rFonts w:ascii="Tahoma" w:eastAsia="DengXian" w:hAnsi="Tahoma" w:cs="Tahoma"/>
          <w:sz w:val="26"/>
          <w:szCs w:val="26"/>
          <w:lang w:eastAsia="zh-CN"/>
        </w:rPr>
        <w:t>Architecture</w:t>
      </w:r>
      <w:r>
        <w:rPr>
          <w:rFonts w:ascii="Tahoma" w:eastAsia="DengXian" w:hAnsi="Tahoma" w:cs="Tahoma"/>
          <w:sz w:val="26"/>
          <w:szCs w:val="26"/>
          <w:lang w:eastAsia="zh-CN"/>
        </w:rPr>
        <w:t xml:space="preserve"> </w:t>
      </w:r>
      <w:r w:rsidRPr="00325D3B">
        <w:rPr>
          <w:rFonts w:ascii="Tahoma" w:eastAsia="DengXian" w:hAnsi="Tahoma" w:cs="Tahoma"/>
          <w:sz w:val="26"/>
          <w:szCs w:val="26"/>
          <w:lang w:eastAsia="zh-CN"/>
        </w:rPr>
        <w:t xml:space="preserve">of </w:t>
      </w:r>
      <w:proofErr w:type="spellStart"/>
      <w:r w:rsidRPr="00325D3B">
        <w:rPr>
          <w:rFonts w:ascii="Tahoma" w:eastAsia="DengXian" w:hAnsi="Tahoma" w:cs="Tahoma"/>
          <w:sz w:val="26"/>
          <w:szCs w:val="26"/>
          <w:lang w:eastAsia="zh-CN"/>
        </w:rPr>
        <w:t>Sidelink</w:t>
      </w:r>
      <w:proofErr w:type="spellEnd"/>
      <w:r w:rsidRPr="00325D3B">
        <w:rPr>
          <w:rFonts w:ascii="Tahoma" w:eastAsia="DengXian" w:hAnsi="Tahoma" w:cs="Tahoma"/>
          <w:sz w:val="26"/>
          <w:szCs w:val="26"/>
          <w:lang w:eastAsia="zh-CN"/>
        </w:rPr>
        <w:t xml:space="preserve"> OLPC</w:t>
      </w:r>
      <w:bookmarkStart w:id="4" w:name="_Hlk121398106"/>
    </w:p>
    <w:bookmarkEnd w:id="4"/>
    <w:p w14:paraId="6BFBC6D8" w14:textId="679CBBC4" w:rsidR="008A3E94" w:rsidRPr="00736A9D" w:rsidRDefault="008A3E94" w:rsidP="00EC1F60">
      <w:pPr>
        <w:pStyle w:val="ListParagraph"/>
        <w:tabs>
          <w:tab w:val="right" w:leader="dot" w:pos="9270"/>
        </w:tabs>
        <w:spacing w:after="0" w:line="360" w:lineRule="auto"/>
        <w:ind w:leftChars="0" w:left="480"/>
        <w:rPr>
          <w:rFonts w:ascii="Tahoma" w:eastAsia="DengXian" w:hAnsi="Tahoma" w:cs="Tahoma"/>
          <w:sz w:val="18"/>
          <w:szCs w:val="18"/>
          <w:lang w:eastAsia="zh-CN"/>
        </w:rPr>
      </w:pPr>
    </w:p>
    <w:p w14:paraId="02B9A4F4" w14:textId="5C864092" w:rsidR="008A3E94" w:rsidRPr="008A3E94" w:rsidRDefault="008A3E94" w:rsidP="00F167A4">
      <w:pPr>
        <w:rPr>
          <w:rFonts w:ascii="Tahoma" w:eastAsia="DengXian" w:hAnsi="Tahoma" w:cs="Tahoma"/>
          <w:color w:val="FF0000"/>
          <w:sz w:val="18"/>
          <w:szCs w:val="18"/>
          <w:lang w:eastAsia="zh-CN"/>
        </w:rPr>
      </w:pPr>
    </w:p>
    <w:sectPr w:rsidR="008A3E94" w:rsidRPr="008A3E94" w:rsidSect="00971578">
      <w:footerReference w:type="default" r:id="rId14"/>
      <w:pgSz w:w="11906" w:h="16838"/>
      <w:pgMar w:top="1440" w:right="1800" w:bottom="1440" w:left="1800" w:header="851" w:footer="283"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5B199" w14:textId="77777777" w:rsidR="00406E3B" w:rsidRDefault="00406E3B" w:rsidP="004B634C">
      <w:pPr>
        <w:spacing w:after="0" w:line="240" w:lineRule="auto"/>
      </w:pPr>
      <w:r>
        <w:separator/>
      </w:r>
    </w:p>
  </w:endnote>
  <w:endnote w:type="continuationSeparator" w:id="0">
    <w:p w14:paraId="7894F83B" w14:textId="77777777" w:rsidR="00406E3B" w:rsidRDefault="00406E3B" w:rsidP="004B6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한양신명조">
    <w:altName w:val="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Y헤드라인M">
    <w:altName w:val="HYHeadLine-Medium"/>
    <w:panose1 w:val="02030600000101010101"/>
    <w:charset w:val="81"/>
    <w:family w:val="roman"/>
    <w:pitch w:val="variable"/>
    <w:sig w:usb0="900002A7" w:usb1="09D77CF9" w:usb2="00000010" w:usb3="00000000" w:csb0="00080000" w:csb1="00000000"/>
  </w:font>
  <w:font w:name="함초롬바탕">
    <w:altName w:val="Batang"/>
    <w:panose1 w:val="02030604000101010101"/>
    <w:charset w:val="81"/>
    <w:family w:val="roman"/>
    <w:pitch w:val="variable"/>
    <w:sig w:usb0="F7002EFF" w:usb1="19DFFFFF" w:usb2="001BFDD7" w:usb3="00000000" w:csb0="001F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8950560"/>
      <w:docPartObj>
        <w:docPartGallery w:val="Page Numbers (Bottom of Page)"/>
        <w:docPartUnique/>
      </w:docPartObj>
    </w:sdtPr>
    <w:sdtContent>
      <w:p w14:paraId="7F2D75F1" w14:textId="75E0FA53" w:rsidR="004B634C" w:rsidRDefault="004B634C">
        <w:pPr>
          <w:pStyle w:val="Footer"/>
          <w:jc w:val="center"/>
        </w:pPr>
        <w:r>
          <w:fldChar w:fldCharType="begin"/>
        </w:r>
        <w:r>
          <w:instrText>PAGE   \* MERGEFORMAT</w:instrText>
        </w:r>
        <w:r>
          <w:fldChar w:fldCharType="separate"/>
        </w:r>
        <w:r w:rsidR="008A3E94" w:rsidRPr="008A3E94">
          <w:rPr>
            <w:noProof/>
            <w:lang w:val="zh-CN" w:eastAsia="zh-CN"/>
          </w:rPr>
          <w:t>1</w:t>
        </w:r>
        <w:r>
          <w:fldChar w:fldCharType="end"/>
        </w:r>
      </w:p>
    </w:sdtContent>
  </w:sdt>
  <w:p w14:paraId="6FD46545" w14:textId="77777777" w:rsidR="004B634C" w:rsidRDefault="004B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00967" w14:textId="77777777" w:rsidR="00406E3B" w:rsidRDefault="00406E3B" w:rsidP="004B634C">
      <w:pPr>
        <w:spacing w:after="0" w:line="240" w:lineRule="auto"/>
      </w:pPr>
      <w:r>
        <w:separator/>
      </w:r>
    </w:p>
  </w:footnote>
  <w:footnote w:type="continuationSeparator" w:id="0">
    <w:p w14:paraId="4DF1B54A" w14:textId="77777777" w:rsidR="00406E3B" w:rsidRDefault="00406E3B" w:rsidP="004B63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A78E9"/>
    <w:multiLevelType w:val="hybridMultilevel"/>
    <w:tmpl w:val="BC9E8F76"/>
    <w:lvl w:ilvl="0" w:tplc="E2A67608">
      <w:start w:val="1"/>
      <w:numFmt w:val="decimal"/>
      <w:lvlText w:val="%1."/>
      <w:lvlJc w:val="left"/>
      <w:pPr>
        <w:ind w:left="800" w:hanging="40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C5B3312"/>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BC35A5"/>
    <w:multiLevelType w:val="multilevel"/>
    <w:tmpl w:val="8B9C4706"/>
    <w:lvl w:ilvl="0">
      <w:start w:val="1"/>
      <w:numFmt w:val="decimal"/>
      <w:lvlText w:val="%1"/>
      <w:lvlJc w:val="left"/>
      <w:pPr>
        <w:ind w:left="510" w:hanging="51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236934"/>
    <w:multiLevelType w:val="multilevel"/>
    <w:tmpl w:val="6BDC7412"/>
    <w:lvl w:ilvl="0">
      <w:start w:val="1"/>
      <w:numFmt w:val="decimal"/>
      <w:lvlText w:val="%1"/>
      <w:lvlJc w:val="left"/>
      <w:pPr>
        <w:ind w:left="510" w:hanging="510"/>
      </w:pPr>
      <w:rPr>
        <w:rFonts w:hint="default"/>
      </w:rPr>
    </w:lvl>
    <w:lvl w:ilvl="1">
      <w:start w:val="3"/>
      <w:numFmt w:val="decimal"/>
      <w:lvlText w:val="%1.%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4" w15:restartNumberingAfterBreak="0">
    <w:nsid w:val="1A404724"/>
    <w:multiLevelType w:val="multilevel"/>
    <w:tmpl w:val="0CB8453A"/>
    <w:lvl w:ilvl="0">
      <w:start w:val="1"/>
      <w:numFmt w:val="decimal"/>
      <w:lvlText w:val="%1."/>
      <w:lvlJc w:val="left"/>
      <w:pPr>
        <w:ind w:left="615" w:hanging="61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E264001"/>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275C2737"/>
    <w:multiLevelType w:val="multilevel"/>
    <w:tmpl w:val="43E064E2"/>
    <w:lvl w:ilvl="0">
      <w:start w:val="1"/>
      <w:numFmt w:val="decimal"/>
      <w:lvlText w:val="%1"/>
      <w:lvlJc w:val="left"/>
      <w:pPr>
        <w:ind w:left="510" w:hanging="51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B9768CF"/>
    <w:multiLevelType w:val="hybridMultilevel"/>
    <w:tmpl w:val="8CE802E2"/>
    <w:lvl w:ilvl="0" w:tplc="7AFA596A">
      <w:start w:val="1"/>
      <w:numFmt w:val="decimal"/>
      <w:lvlText w:val="%1."/>
      <w:lvlJc w:val="left"/>
      <w:pPr>
        <w:ind w:left="502" w:hanging="360"/>
      </w:pPr>
      <w:rPr>
        <w:rFonts w:hint="default"/>
      </w:rPr>
    </w:lvl>
    <w:lvl w:ilvl="1" w:tplc="04090019">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8" w15:restartNumberingAfterBreak="0">
    <w:nsid w:val="3F5F66AC"/>
    <w:multiLevelType w:val="hybridMultilevel"/>
    <w:tmpl w:val="64CEC254"/>
    <w:lvl w:ilvl="0" w:tplc="E2A67608">
      <w:start w:val="1"/>
      <w:numFmt w:val="decimal"/>
      <w:lvlText w:val="%1."/>
      <w:lvlJc w:val="left"/>
      <w:pPr>
        <w:ind w:left="400" w:hanging="40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9" w15:restartNumberingAfterBreak="0">
    <w:nsid w:val="48D9637C"/>
    <w:multiLevelType w:val="multilevel"/>
    <w:tmpl w:val="35964B4E"/>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3.2."/>
      <w:lvlJc w:val="left"/>
      <w:pPr>
        <w:ind w:left="1840" w:hanging="40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0" w15:restartNumberingAfterBreak="0">
    <w:nsid w:val="4AA60C51"/>
    <w:multiLevelType w:val="multilevel"/>
    <w:tmpl w:val="659ED5E2"/>
    <w:lvl w:ilvl="0">
      <w:start w:val="1"/>
      <w:numFmt w:val="decimal"/>
      <w:lvlText w:val="%1"/>
      <w:lvlJc w:val="left"/>
      <w:pPr>
        <w:ind w:left="510" w:hanging="510"/>
      </w:pPr>
      <w:rPr>
        <w:rFonts w:eastAsia="DengXian" w:hint="default"/>
      </w:rPr>
    </w:lvl>
    <w:lvl w:ilvl="1">
      <w:start w:val="2"/>
      <w:numFmt w:val="decimal"/>
      <w:lvlText w:val="%1.%2"/>
      <w:lvlJc w:val="left"/>
      <w:pPr>
        <w:ind w:left="720" w:hanging="720"/>
      </w:pPr>
      <w:rPr>
        <w:rFonts w:eastAsia="DengXian" w:hint="default"/>
      </w:rPr>
    </w:lvl>
    <w:lvl w:ilvl="2">
      <w:start w:val="1"/>
      <w:numFmt w:val="decimal"/>
      <w:lvlText w:val="%1.%2.%3"/>
      <w:lvlJc w:val="left"/>
      <w:pPr>
        <w:ind w:left="720" w:hanging="720"/>
      </w:pPr>
      <w:rPr>
        <w:rFonts w:eastAsia="DengXian" w:hint="default"/>
      </w:rPr>
    </w:lvl>
    <w:lvl w:ilvl="3">
      <w:start w:val="1"/>
      <w:numFmt w:val="decimal"/>
      <w:lvlText w:val="%1.%2.%3.%4"/>
      <w:lvlJc w:val="left"/>
      <w:pPr>
        <w:ind w:left="1080" w:hanging="1080"/>
      </w:pPr>
      <w:rPr>
        <w:rFonts w:eastAsia="DengXian" w:hint="default"/>
      </w:rPr>
    </w:lvl>
    <w:lvl w:ilvl="4">
      <w:start w:val="1"/>
      <w:numFmt w:val="decimal"/>
      <w:lvlText w:val="%1.%2.%3.%4.%5"/>
      <w:lvlJc w:val="left"/>
      <w:pPr>
        <w:ind w:left="1080" w:hanging="1080"/>
      </w:pPr>
      <w:rPr>
        <w:rFonts w:eastAsia="DengXian" w:hint="default"/>
      </w:rPr>
    </w:lvl>
    <w:lvl w:ilvl="5">
      <w:start w:val="1"/>
      <w:numFmt w:val="decimal"/>
      <w:lvlText w:val="%1.%2.%3.%4.%5.%6"/>
      <w:lvlJc w:val="left"/>
      <w:pPr>
        <w:ind w:left="1440" w:hanging="1440"/>
      </w:pPr>
      <w:rPr>
        <w:rFonts w:eastAsia="DengXian" w:hint="default"/>
      </w:rPr>
    </w:lvl>
    <w:lvl w:ilvl="6">
      <w:start w:val="1"/>
      <w:numFmt w:val="decimal"/>
      <w:lvlText w:val="%1.%2.%3.%4.%5.%6.%7"/>
      <w:lvlJc w:val="left"/>
      <w:pPr>
        <w:ind w:left="1800" w:hanging="1800"/>
      </w:pPr>
      <w:rPr>
        <w:rFonts w:eastAsia="DengXian" w:hint="default"/>
      </w:rPr>
    </w:lvl>
    <w:lvl w:ilvl="7">
      <w:start w:val="1"/>
      <w:numFmt w:val="decimal"/>
      <w:lvlText w:val="%1.%2.%3.%4.%5.%6.%7.%8"/>
      <w:lvlJc w:val="left"/>
      <w:pPr>
        <w:ind w:left="1800" w:hanging="1800"/>
      </w:pPr>
      <w:rPr>
        <w:rFonts w:eastAsia="DengXian" w:hint="default"/>
      </w:rPr>
    </w:lvl>
    <w:lvl w:ilvl="8">
      <w:start w:val="1"/>
      <w:numFmt w:val="decimal"/>
      <w:lvlText w:val="%1.%2.%3.%4.%5.%6.%7.%8.%9"/>
      <w:lvlJc w:val="left"/>
      <w:pPr>
        <w:ind w:left="2160" w:hanging="2160"/>
      </w:pPr>
      <w:rPr>
        <w:rFonts w:eastAsia="DengXian" w:hint="default"/>
      </w:rPr>
    </w:lvl>
  </w:abstractNum>
  <w:abstractNum w:abstractNumId="11" w15:restartNumberingAfterBreak="0">
    <w:nsid w:val="4BBF13B8"/>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4BC46B11"/>
    <w:multiLevelType w:val="hybridMultilevel"/>
    <w:tmpl w:val="A4303BB8"/>
    <w:lvl w:ilvl="0" w:tplc="CA12899C">
      <w:start w:val="1"/>
      <w:numFmt w:val="decimal"/>
      <w:lvlText w:val="%1."/>
      <w:lvlJc w:val="left"/>
      <w:pPr>
        <w:ind w:left="1570" w:hanging="360"/>
      </w:pPr>
      <w:rPr>
        <w:rFonts w:eastAsia="DengXian" w:hint="default"/>
      </w:rPr>
    </w:lvl>
    <w:lvl w:ilvl="1" w:tplc="04090019" w:tentative="1">
      <w:start w:val="1"/>
      <w:numFmt w:val="upperLetter"/>
      <w:lvlText w:val="%2."/>
      <w:lvlJc w:val="left"/>
      <w:pPr>
        <w:ind w:left="2010" w:hanging="400"/>
      </w:pPr>
    </w:lvl>
    <w:lvl w:ilvl="2" w:tplc="0409001B" w:tentative="1">
      <w:start w:val="1"/>
      <w:numFmt w:val="lowerRoman"/>
      <w:lvlText w:val="%3."/>
      <w:lvlJc w:val="right"/>
      <w:pPr>
        <w:ind w:left="2410" w:hanging="400"/>
      </w:pPr>
    </w:lvl>
    <w:lvl w:ilvl="3" w:tplc="0409000F" w:tentative="1">
      <w:start w:val="1"/>
      <w:numFmt w:val="decimal"/>
      <w:lvlText w:val="%4."/>
      <w:lvlJc w:val="left"/>
      <w:pPr>
        <w:ind w:left="2810" w:hanging="400"/>
      </w:pPr>
    </w:lvl>
    <w:lvl w:ilvl="4" w:tplc="04090019" w:tentative="1">
      <w:start w:val="1"/>
      <w:numFmt w:val="upperLetter"/>
      <w:lvlText w:val="%5."/>
      <w:lvlJc w:val="left"/>
      <w:pPr>
        <w:ind w:left="3210" w:hanging="400"/>
      </w:pPr>
    </w:lvl>
    <w:lvl w:ilvl="5" w:tplc="0409001B" w:tentative="1">
      <w:start w:val="1"/>
      <w:numFmt w:val="lowerRoman"/>
      <w:lvlText w:val="%6."/>
      <w:lvlJc w:val="right"/>
      <w:pPr>
        <w:ind w:left="3610" w:hanging="400"/>
      </w:pPr>
    </w:lvl>
    <w:lvl w:ilvl="6" w:tplc="0409000F" w:tentative="1">
      <w:start w:val="1"/>
      <w:numFmt w:val="decimal"/>
      <w:lvlText w:val="%7."/>
      <w:lvlJc w:val="left"/>
      <w:pPr>
        <w:ind w:left="4010" w:hanging="400"/>
      </w:pPr>
    </w:lvl>
    <w:lvl w:ilvl="7" w:tplc="04090019" w:tentative="1">
      <w:start w:val="1"/>
      <w:numFmt w:val="upperLetter"/>
      <w:lvlText w:val="%8."/>
      <w:lvlJc w:val="left"/>
      <w:pPr>
        <w:ind w:left="4410" w:hanging="400"/>
      </w:pPr>
    </w:lvl>
    <w:lvl w:ilvl="8" w:tplc="0409001B" w:tentative="1">
      <w:start w:val="1"/>
      <w:numFmt w:val="lowerRoman"/>
      <w:lvlText w:val="%9."/>
      <w:lvlJc w:val="right"/>
      <w:pPr>
        <w:ind w:left="4810" w:hanging="400"/>
      </w:pPr>
    </w:lvl>
  </w:abstractNum>
  <w:abstractNum w:abstractNumId="13" w15:restartNumberingAfterBreak="0">
    <w:nsid w:val="50F57C96"/>
    <w:multiLevelType w:val="hybridMultilevel"/>
    <w:tmpl w:val="749C272E"/>
    <w:lvl w:ilvl="0" w:tplc="1DA20F26">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4" w15:restartNumberingAfterBreak="0">
    <w:nsid w:val="591424DA"/>
    <w:multiLevelType w:val="hybridMultilevel"/>
    <w:tmpl w:val="DE8A08E6"/>
    <w:lvl w:ilvl="0" w:tplc="1EA861D0">
      <w:numFmt w:val="bullet"/>
      <w:lvlText w:val=""/>
      <w:lvlJc w:val="left"/>
      <w:pPr>
        <w:ind w:left="927" w:hanging="360"/>
      </w:pPr>
      <w:rPr>
        <w:rFonts w:ascii="Symbol" w:hAnsi="Symbol" w:hint="default"/>
      </w:rPr>
    </w:lvl>
    <w:lvl w:ilvl="1" w:tplc="04090003">
      <w:start w:val="1"/>
      <w:numFmt w:val="bullet"/>
      <w:lvlText w:val="o"/>
      <w:lvlJc w:val="left"/>
      <w:pPr>
        <w:ind w:left="1636" w:hanging="360"/>
      </w:pPr>
      <w:rPr>
        <w:rFonts w:ascii="Courier New" w:hAnsi="Courier New" w:cs="Courier New" w:hint="default"/>
      </w:rPr>
    </w:lvl>
    <w:lvl w:ilvl="2" w:tplc="04090005">
      <w:start w:val="1"/>
      <w:numFmt w:val="bullet"/>
      <w:lvlText w:val=""/>
      <w:lvlJc w:val="left"/>
      <w:pPr>
        <w:ind w:left="2650" w:hanging="360"/>
      </w:pPr>
      <w:rPr>
        <w:rFonts w:ascii="Wingdings" w:hAnsi="Wingdings" w:hint="default"/>
      </w:rPr>
    </w:lvl>
    <w:lvl w:ilvl="3" w:tplc="04090001" w:tentative="1">
      <w:start w:val="1"/>
      <w:numFmt w:val="bullet"/>
      <w:lvlText w:val=""/>
      <w:lvlJc w:val="left"/>
      <w:pPr>
        <w:ind w:left="3370" w:hanging="360"/>
      </w:pPr>
      <w:rPr>
        <w:rFonts w:ascii="Symbol" w:hAnsi="Symbol" w:hint="default"/>
      </w:rPr>
    </w:lvl>
    <w:lvl w:ilvl="4" w:tplc="04090003" w:tentative="1">
      <w:start w:val="1"/>
      <w:numFmt w:val="bullet"/>
      <w:lvlText w:val="o"/>
      <w:lvlJc w:val="left"/>
      <w:pPr>
        <w:ind w:left="4090" w:hanging="360"/>
      </w:pPr>
      <w:rPr>
        <w:rFonts w:ascii="Courier New" w:hAnsi="Courier New" w:cs="Courier New" w:hint="default"/>
      </w:rPr>
    </w:lvl>
    <w:lvl w:ilvl="5" w:tplc="04090005" w:tentative="1">
      <w:start w:val="1"/>
      <w:numFmt w:val="bullet"/>
      <w:lvlText w:val=""/>
      <w:lvlJc w:val="left"/>
      <w:pPr>
        <w:ind w:left="4810" w:hanging="360"/>
      </w:pPr>
      <w:rPr>
        <w:rFonts w:ascii="Wingdings" w:hAnsi="Wingdings" w:hint="default"/>
      </w:rPr>
    </w:lvl>
    <w:lvl w:ilvl="6" w:tplc="04090001" w:tentative="1">
      <w:start w:val="1"/>
      <w:numFmt w:val="bullet"/>
      <w:lvlText w:val=""/>
      <w:lvlJc w:val="left"/>
      <w:pPr>
        <w:ind w:left="5530" w:hanging="360"/>
      </w:pPr>
      <w:rPr>
        <w:rFonts w:ascii="Symbol" w:hAnsi="Symbol" w:hint="default"/>
      </w:rPr>
    </w:lvl>
    <w:lvl w:ilvl="7" w:tplc="04090003" w:tentative="1">
      <w:start w:val="1"/>
      <w:numFmt w:val="bullet"/>
      <w:lvlText w:val="o"/>
      <w:lvlJc w:val="left"/>
      <w:pPr>
        <w:ind w:left="6250" w:hanging="360"/>
      </w:pPr>
      <w:rPr>
        <w:rFonts w:ascii="Courier New" w:hAnsi="Courier New" w:cs="Courier New" w:hint="default"/>
      </w:rPr>
    </w:lvl>
    <w:lvl w:ilvl="8" w:tplc="04090005" w:tentative="1">
      <w:start w:val="1"/>
      <w:numFmt w:val="bullet"/>
      <w:lvlText w:val=""/>
      <w:lvlJc w:val="left"/>
      <w:pPr>
        <w:ind w:left="6970" w:hanging="360"/>
      </w:pPr>
      <w:rPr>
        <w:rFonts w:ascii="Wingdings" w:hAnsi="Wingdings" w:hint="default"/>
      </w:rPr>
    </w:lvl>
  </w:abstractNum>
  <w:abstractNum w:abstractNumId="15" w15:restartNumberingAfterBreak="0">
    <w:nsid w:val="784E0F15"/>
    <w:multiLevelType w:val="multilevel"/>
    <w:tmpl w:val="3EF47436"/>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7A21154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167864581">
    <w:abstractNumId w:val="0"/>
  </w:num>
  <w:num w:numId="2" w16cid:durableId="1163550898">
    <w:abstractNumId w:val="5"/>
  </w:num>
  <w:num w:numId="3" w16cid:durableId="1631667537">
    <w:abstractNumId w:val="8"/>
  </w:num>
  <w:num w:numId="4" w16cid:durableId="1297568065">
    <w:abstractNumId w:val="14"/>
  </w:num>
  <w:num w:numId="5" w16cid:durableId="426771937">
    <w:abstractNumId w:val="16"/>
  </w:num>
  <w:num w:numId="6" w16cid:durableId="628556540">
    <w:abstractNumId w:val="4"/>
  </w:num>
  <w:num w:numId="7" w16cid:durableId="1780563542">
    <w:abstractNumId w:val="12"/>
  </w:num>
  <w:num w:numId="8" w16cid:durableId="448285488">
    <w:abstractNumId w:val="15"/>
  </w:num>
  <w:num w:numId="9" w16cid:durableId="1859661669">
    <w:abstractNumId w:val="11"/>
  </w:num>
  <w:num w:numId="10" w16cid:durableId="1890336645">
    <w:abstractNumId w:val="7"/>
  </w:num>
  <w:num w:numId="11" w16cid:durableId="1857184534">
    <w:abstractNumId w:val="1"/>
  </w:num>
  <w:num w:numId="12" w16cid:durableId="1875380981">
    <w:abstractNumId w:val="10"/>
  </w:num>
  <w:num w:numId="13" w16cid:durableId="1918661090">
    <w:abstractNumId w:val="2"/>
  </w:num>
  <w:num w:numId="14" w16cid:durableId="1829637671">
    <w:abstractNumId w:val="3"/>
  </w:num>
  <w:num w:numId="15" w16cid:durableId="1487353606">
    <w:abstractNumId w:val="6"/>
  </w:num>
  <w:num w:numId="16" w16cid:durableId="1166245585">
    <w:abstractNumId w:val="9"/>
  </w:num>
  <w:num w:numId="17" w16cid:durableId="966007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028"/>
    <w:rsid w:val="00000F00"/>
    <w:rsid w:val="00002379"/>
    <w:rsid w:val="00004076"/>
    <w:rsid w:val="000041AF"/>
    <w:rsid w:val="000072CC"/>
    <w:rsid w:val="00013939"/>
    <w:rsid w:val="000277EC"/>
    <w:rsid w:val="00027B01"/>
    <w:rsid w:val="000317AC"/>
    <w:rsid w:val="000341C0"/>
    <w:rsid w:val="000343DB"/>
    <w:rsid w:val="00034FB5"/>
    <w:rsid w:val="000372E9"/>
    <w:rsid w:val="0003751F"/>
    <w:rsid w:val="00040777"/>
    <w:rsid w:val="000417D5"/>
    <w:rsid w:val="00055427"/>
    <w:rsid w:val="00055447"/>
    <w:rsid w:val="000769D8"/>
    <w:rsid w:val="000821DB"/>
    <w:rsid w:val="00087FAC"/>
    <w:rsid w:val="0009068A"/>
    <w:rsid w:val="00090C74"/>
    <w:rsid w:val="00097348"/>
    <w:rsid w:val="00097D88"/>
    <w:rsid w:val="000A5EB0"/>
    <w:rsid w:val="000B2E52"/>
    <w:rsid w:val="000B377D"/>
    <w:rsid w:val="000B4219"/>
    <w:rsid w:val="000C0ABE"/>
    <w:rsid w:val="000C1DC2"/>
    <w:rsid w:val="000C52DD"/>
    <w:rsid w:val="000C7C3E"/>
    <w:rsid w:val="000C7CBF"/>
    <w:rsid w:val="000D0F78"/>
    <w:rsid w:val="000D475C"/>
    <w:rsid w:val="000D6028"/>
    <w:rsid w:val="000E3C11"/>
    <w:rsid w:val="000E5263"/>
    <w:rsid w:val="000E7E5D"/>
    <w:rsid w:val="000F1468"/>
    <w:rsid w:val="000F1F38"/>
    <w:rsid w:val="000F367A"/>
    <w:rsid w:val="000F4D76"/>
    <w:rsid w:val="000F4DD5"/>
    <w:rsid w:val="000F52C4"/>
    <w:rsid w:val="000F5A3D"/>
    <w:rsid w:val="000F6E07"/>
    <w:rsid w:val="000F6EB9"/>
    <w:rsid w:val="000F7FA1"/>
    <w:rsid w:val="000F7FD7"/>
    <w:rsid w:val="00102F97"/>
    <w:rsid w:val="001032A8"/>
    <w:rsid w:val="001106F0"/>
    <w:rsid w:val="00110791"/>
    <w:rsid w:val="0011281B"/>
    <w:rsid w:val="001168BF"/>
    <w:rsid w:val="00124828"/>
    <w:rsid w:val="00132D61"/>
    <w:rsid w:val="00132FA4"/>
    <w:rsid w:val="00135DA2"/>
    <w:rsid w:val="00136800"/>
    <w:rsid w:val="00142AE6"/>
    <w:rsid w:val="00143F5C"/>
    <w:rsid w:val="00147EDD"/>
    <w:rsid w:val="00156C3F"/>
    <w:rsid w:val="001611CC"/>
    <w:rsid w:val="0016206E"/>
    <w:rsid w:val="001835DA"/>
    <w:rsid w:val="00185B27"/>
    <w:rsid w:val="00195553"/>
    <w:rsid w:val="001A0865"/>
    <w:rsid w:val="001A1BE1"/>
    <w:rsid w:val="001A27AC"/>
    <w:rsid w:val="001B0566"/>
    <w:rsid w:val="001B07DE"/>
    <w:rsid w:val="001B093A"/>
    <w:rsid w:val="001B50BC"/>
    <w:rsid w:val="001C0259"/>
    <w:rsid w:val="001C1722"/>
    <w:rsid w:val="001C51BA"/>
    <w:rsid w:val="001C7F26"/>
    <w:rsid w:val="001E0A48"/>
    <w:rsid w:val="001E52EC"/>
    <w:rsid w:val="001E671F"/>
    <w:rsid w:val="001F186F"/>
    <w:rsid w:val="001F4D74"/>
    <w:rsid w:val="0021446D"/>
    <w:rsid w:val="002168DA"/>
    <w:rsid w:val="00226BFA"/>
    <w:rsid w:val="002272A9"/>
    <w:rsid w:val="002324EF"/>
    <w:rsid w:val="00250B58"/>
    <w:rsid w:val="00251F66"/>
    <w:rsid w:val="00252AC4"/>
    <w:rsid w:val="0026260D"/>
    <w:rsid w:val="002745D6"/>
    <w:rsid w:val="0028232C"/>
    <w:rsid w:val="0028306D"/>
    <w:rsid w:val="00284972"/>
    <w:rsid w:val="0028768E"/>
    <w:rsid w:val="002917AD"/>
    <w:rsid w:val="002933A1"/>
    <w:rsid w:val="00295734"/>
    <w:rsid w:val="00295F46"/>
    <w:rsid w:val="002968E2"/>
    <w:rsid w:val="002A47F3"/>
    <w:rsid w:val="002A4C4C"/>
    <w:rsid w:val="002A5A13"/>
    <w:rsid w:val="002A68BA"/>
    <w:rsid w:val="002A6B10"/>
    <w:rsid w:val="002B15C0"/>
    <w:rsid w:val="002B2FA6"/>
    <w:rsid w:val="002B46A6"/>
    <w:rsid w:val="002B7FAD"/>
    <w:rsid w:val="002C21A5"/>
    <w:rsid w:val="002C2421"/>
    <w:rsid w:val="002C7BB2"/>
    <w:rsid w:val="002D2B3C"/>
    <w:rsid w:val="002D693C"/>
    <w:rsid w:val="002E0048"/>
    <w:rsid w:val="002E5B33"/>
    <w:rsid w:val="002F68A6"/>
    <w:rsid w:val="002F7423"/>
    <w:rsid w:val="003014DC"/>
    <w:rsid w:val="003034DF"/>
    <w:rsid w:val="00306ECE"/>
    <w:rsid w:val="00311ADC"/>
    <w:rsid w:val="00314D68"/>
    <w:rsid w:val="00314E8D"/>
    <w:rsid w:val="00317BD3"/>
    <w:rsid w:val="00321719"/>
    <w:rsid w:val="00322B3A"/>
    <w:rsid w:val="00324C57"/>
    <w:rsid w:val="00325D3B"/>
    <w:rsid w:val="0033077D"/>
    <w:rsid w:val="0033469B"/>
    <w:rsid w:val="0033649D"/>
    <w:rsid w:val="003373FF"/>
    <w:rsid w:val="00346904"/>
    <w:rsid w:val="00346CA9"/>
    <w:rsid w:val="003505A5"/>
    <w:rsid w:val="00351F65"/>
    <w:rsid w:val="0035458F"/>
    <w:rsid w:val="003639A2"/>
    <w:rsid w:val="00370EA2"/>
    <w:rsid w:val="0037634B"/>
    <w:rsid w:val="00381A50"/>
    <w:rsid w:val="003838D2"/>
    <w:rsid w:val="00390034"/>
    <w:rsid w:val="00392807"/>
    <w:rsid w:val="00395BA8"/>
    <w:rsid w:val="003A1E8F"/>
    <w:rsid w:val="003A391E"/>
    <w:rsid w:val="003B7CD7"/>
    <w:rsid w:val="003C0910"/>
    <w:rsid w:val="003C2022"/>
    <w:rsid w:val="003C53A9"/>
    <w:rsid w:val="003E24CA"/>
    <w:rsid w:val="003E47D9"/>
    <w:rsid w:val="003E5516"/>
    <w:rsid w:val="003F09AD"/>
    <w:rsid w:val="003F2B66"/>
    <w:rsid w:val="0040247A"/>
    <w:rsid w:val="004030F0"/>
    <w:rsid w:val="004037A7"/>
    <w:rsid w:val="00405207"/>
    <w:rsid w:val="00406592"/>
    <w:rsid w:val="004067FB"/>
    <w:rsid w:val="00406E3B"/>
    <w:rsid w:val="004125B6"/>
    <w:rsid w:val="00421558"/>
    <w:rsid w:val="00427546"/>
    <w:rsid w:val="00433C4D"/>
    <w:rsid w:val="00444A7C"/>
    <w:rsid w:val="0045090E"/>
    <w:rsid w:val="0045333B"/>
    <w:rsid w:val="00462EC4"/>
    <w:rsid w:val="004669D5"/>
    <w:rsid w:val="00474C43"/>
    <w:rsid w:val="00482126"/>
    <w:rsid w:val="00482A2D"/>
    <w:rsid w:val="0048784B"/>
    <w:rsid w:val="00491D87"/>
    <w:rsid w:val="004948C3"/>
    <w:rsid w:val="004B075C"/>
    <w:rsid w:val="004B0DBF"/>
    <w:rsid w:val="004B2FF9"/>
    <w:rsid w:val="004B3ECA"/>
    <w:rsid w:val="004B3FE9"/>
    <w:rsid w:val="004B634C"/>
    <w:rsid w:val="004C340D"/>
    <w:rsid w:val="004D2ADA"/>
    <w:rsid w:val="004D476A"/>
    <w:rsid w:val="004D6C55"/>
    <w:rsid w:val="004F03F6"/>
    <w:rsid w:val="004F4FF5"/>
    <w:rsid w:val="00500ECF"/>
    <w:rsid w:val="00502016"/>
    <w:rsid w:val="00502F8C"/>
    <w:rsid w:val="00505C1A"/>
    <w:rsid w:val="00507DC9"/>
    <w:rsid w:val="00512AFB"/>
    <w:rsid w:val="00516D64"/>
    <w:rsid w:val="005272C9"/>
    <w:rsid w:val="00530054"/>
    <w:rsid w:val="0053198E"/>
    <w:rsid w:val="00535CD5"/>
    <w:rsid w:val="00537C4A"/>
    <w:rsid w:val="00541D04"/>
    <w:rsid w:val="00541DD8"/>
    <w:rsid w:val="00544B54"/>
    <w:rsid w:val="005472CA"/>
    <w:rsid w:val="0055184D"/>
    <w:rsid w:val="005531EE"/>
    <w:rsid w:val="00557FE4"/>
    <w:rsid w:val="005662C0"/>
    <w:rsid w:val="00566C65"/>
    <w:rsid w:val="005727A7"/>
    <w:rsid w:val="00577108"/>
    <w:rsid w:val="005778C1"/>
    <w:rsid w:val="00584642"/>
    <w:rsid w:val="00586E0C"/>
    <w:rsid w:val="00591F19"/>
    <w:rsid w:val="0059282A"/>
    <w:rsid w:val="00596D45"/>
    <w:rsid w:val="0059704A"/>
    <w:rsid w:val="005A0E43"/>
    <w:rsid w:val="005A3D30"/>
    <w:rsid w:val="005A5956"/>
    <w:rsid w:val="005B1627"/>
    <w:rsid w:val="005B3673"/>
    <w:rsid w:val="005C1B92"/>
    <w:rsid w:val="005C410A"/>
    <w:rsid w:val="005C77C3"/>
    <w:rsid w:val="005E13F8"/>
    <w:rsid w:val="005E2856"/>
    <w:rsid w:val="005F166A"/>
    <w:rsid w:val="005F75DF"/>
    <w:rsid w:val="00607F10"/>
    <w:rsid w:val="006101C7"/>
    <w:rsid w:val="006109A5"/>
    <w:rsid w:val="00612968"/>
    <w:rsid w:val="0061545E"/>
    <w:rsid w:val="00615B00"/>
    <w:rsid w:val="0061638A"/>
    <w:rsid w:val="00620F5F"/>
    <w:rsid w:val="006347C9"/>
    <w:rsid w:val="0064050C"/>
    <w:rsid w:val="00641659"/>
    <w:rsid w:val="00644591"/>
    <w:rsid w:val="006447E7"/>
    <w:rsid w:val="006453B6"/>
    <w:rsid w:val="00646BEA"/>
    <w:rsid w:val="006500B9"/>
    <w:rsid w:val="006675B8"/>
    <w:rsid w:val="00667A41"/>
    <w:rsid w:val="00667BA9"/>
    <w:rsid w:val="00670005"/>
    <w:rsid w:val="00671A25"/>
    <w:rsid w:val="00676AF1"/>
    <w:rsid w:val="00682C88"/>
    <w:rsid w:val="006832B3"/>
    <w:rsid w:val="00683562"/>
    <w:rsid w:val="00686B07"/>
    <w:rsid w:val="00687866"/>
    <w:rsid w:val="0069428B"/>
    <w:rsid w:val="006A2784"/>
    <w:rsid w:val="006B2024"/>
    <w:rsid w:val="006B2072"/>
    <w:rsid w:val="006B2DDE"/>
    <w:rsid w:val="006C2A3D"/>
    <w:rsid w:val="006C3393"/>
    <w:rsid w:val="006C66DE"/>
    <w:rsid w:val="006D28DA"/>
    <w:rsid w:val="006D2D6B"/>
    <w:rsid w:val="006D331D"/>
    <w:rsid w:val="006D3EDA"/>
    <w:rsid w:val="006D4D8D"/>
    <w:rsid w:val="006D53CA"/>
    <w:rsid w:val="006D68A8"/>
    <w:rsid w:val="006D72B5"/>
    <w:rsid w:val="006E3D08"/>
    <w:rsid w:val="006F2977"/>
    <w:rsid w:val="007000DB"/>
    <w:rsid w:val="00702074"/>
    <w:rsid w:val="00713E3E"/>
    <w:rsid w:val="00717610"/>
    <w:rsid w:val="0072332A"/>
    <w:rsid w:val="0072428D"/>
    <w:rsid w:val="007328C3"/>
    <w:rsid w:val="00732FCA"/>
    <w:rsid w:val="0073480D"/>
    <w:rsid w:val="0073493C"/>
    <w:rsid w:val="00736A9D"/>
    <w:rsid w:val="00737EE7"/>
    <w:rsid w:val="00740841"/>
    <w:rsid w:val="007414DD"/>
    <w:rsid w:val="00752F0C"/>
    <w:rsid w:val="00754D5A"/>
    <w:rsid w:val="00772618"/>
    <w:rsid w:val="0077405B"/>
    <w:rsid w:val="00774389"/>
    <w:rsid w:val="00777D08"/>
    <w:rsid w:val="00782A9E"/>
    <w:rsid w:val="00782BBD"/>
    <w:rsid w:val="00793D84"/>
    <w:rsid w:val="007A4215"/>
    <w:rsid w:val="007B00AC"/>
    <w:rsid w:val="007B27E1"/>
    <w:rsid w:val="007B556F"/>
    <w:rsid w:val="007B7510"/>
    <w:rsid w:val="007C4303"/>
    <w:rsid w:val="007D241A"/>
    <w:rsid w:val="007E5BEA"/>
    <w:rsid w:val="007E7614"/>
    <w:rsid w:val="007E7663"/>
    <w:rsid w:val="007F0ADC"/>
    <w:rsid w:val="007F5DF4"/>
    <w:rsid w:val="00803063"/>
    <w:rsid w:val="00806530"/>
    <w:rsid w:val="008071B6"/>
    <w:rsid w:val="008118FB"/>
    <w:rsid w:val="00815724"/>
    <w:rsid w:val="00815FE6"/>
    <w:rsid w:val="008258E9"/>
    <w:rsid w:val="008259AA"/>
    <w:rsid w:val="00833DDE"/>
    <w:rsid w:val="008344C0"/>
    <w:rsid w:val="00837B49"/>
    <w:rsid w:val="0084018F"/>
    <w:rsid w:val="00844076"/>
    <w:rsid w:val="00845D82"/>
    <w:rsid w:val="00846A12"/>
    <w:rsid w:val="00847769"/>
    <w:rsid w:val="00850494"/>
    <w:rsid w:val="008522FF"/>
    <w:rsid w:val="00860697"/>
    <w:rsid w:val="00866D36"/>
    <w:rsid w:val="0087038E"/>
    <w:rsid w:val="0087484F"/>
    <w:rsid w:val="00883902"/>
    <w:rsid w:val="00885222"/>
    <w:rsid w:val="00885CD9"/>
    <w:rsid w:val="00885F25"/>
    <w:rsid w:val="008918A7"/>
    <w:rsid w:val="00893D42"/>
    <w:rsid w:val="00893FDD"/>
    <w:rsid w:val="00894D72"/>
    <w:rsid w:val="0089515D"/>
    <w:rsid w:val="008A3E94"/>
    <w:rsid w:val="008A728E"/>
    <w:rsid w:val="008B05DE"/>
    <w:rsid w:val="008B5F8C"/>
    <w:rsid w:val="008C056E"/>
    <w:rsid w:val="008C2654"/>
    <w:rsid w:val="008C4A1A"/>
    <w:rsid w:val="008C5D7E"/>
    <w:rsid w:val="008D1A25"/>
    <w:rsid w:val="008D257A"/>
    <w:rsid w:val="008E5C74"/>
    <w:rsid w:val="008F3CCF"/>
    <w:rsid w:val="008F7779"/>
    <w:rsid w:val="008F7DBC"/>
    <w:rsid w:val="00900618"/>
    <w:rsid w:val="00902EE1"/>
    <w:rsid w:val="0090401C"/>
    <w:rsid w:val="0090534B"/>
    <w:rsid w:val="009148BE"/>
    <w:rsid w:val="009174AE"/>
    <w:rsid w:val="00920F12"/>
    <w:rsid w:val="0092469F"/>
    <w:rsid w:val="00925391"/>
    <w:rsid w:val="00927395"/>
    <w:rsid w:val="00927D69"/>
    <w:rsid w:val="00931CBA"/>
    <w:rsid w:val="0094269E"/>
    <w:rsid w:val="00947451"/>
    <w:rsid w:val="009502FF"/>
    <w:rsid w:val="00950B91"/>
    <w:rsid w:val="00961590"/>
    <w:rsid w:val="00964DB3"/>
    <w:rsid w:val="0096530C"/>
    <w:rsid w:val="0096678D"/>
    <w:rsid w:val="00971578"/>
    <w:rsid w:val="00981755"/>
    <w:rsid w:val="009831D4"/>
    <w:rsid w:val="00983C43"/>
    <w:rsid w:val="00985957"/>
    <w:rsid w:val="00986BB9"/>
    <w:rsid w:val="00990066"/>
    <w:rsid w:val="00991734"/>
    <w:rsid w:val="00993F53"/>
    <w:rsid w:val="0099520E"/>
    <w:rsid w:val="009970D7"/>
    <w:rsid w:val="009972B9"/>
    <w:rsid w:val="009B31C9"/>
    <w:rsid w:val="009C016E"/>
    <w:rsid w:val="009C07B7"/>
    <w:rsid w:val="009C11C7"/>
    <w:rsid w:val="009C4262"/>
    <w:rsid w:val="009C5FCD"/>
    <w:rsid w:val="009C7935"/>
    <w:rsid w:val="009D0EA6"/>
    <w:rsid w:val="009D29F6"/>
    <w:rsid w:val="009E543F"/>
    <w:rsid w:val="00A022C7"/>
    <w:rsid w:val="00A10EA3"/>
    <w:rsid w:val="00A131DB"/>
    <w:rsid w:val="00A15512"/>
    <w:rsid w:val="00A16601"/>
    <w:rsid w:val="00A21A40"/>
    <w:rsid w:val="00A23759"/>
    <w:rsid w:val="00A23F8A"/>
    <w:rsid w:val="00A268F0"/>
    <w:rsid w:val="00A34231"/>
    <w:rsid w:val="00A353DB"/>
    <w:rsid w:val="00A371EA"/>
    <w:rsid w:val="00A37EE1"/>
    <w:rsid w:val="00A4106D"/>
    <w:rsid w:val="00A41AB7"/>
    <w:rsid w:val="00A41E12"/>
    <w:rsid w:val="00A44B69"/>
    <w:rsid w:val="00A51038"/>
    <w:rsid w:val="00A547B8"/>
    <w:rsid w:val="00A54A94"/>
    <w:rsid w:val="00A5749C"/>
    <w:rsid w:val="00A60A53"/>
    <w:rsid w:val="00A65115"/>
    <w:rsid w:val="00A755D7"/>
    <w:rsid w:val="00A7692E"/>
    <w:rsid w:val="00A777A0"/>
    <w:rsid w:val="00A80350"/>
    <w:rsid w:val="00A80AA9"/>
    <w:rsid w:val="00A8361E"/>
    <w:rsid w:val="00A90E15"/>
    <w:rsid w:val="00A912CE"/>
    <w:rsid w:val="00A919D2"/>
    <w:rsid w:val="00AA21C4"/>
    <w:rsid w:val="00AA5EED"/>
    <w:rsid w:val="00AB2242"/>
    <w:rsid w:val="00AB2847"/>
    <w:rsid w:val="00AC371D"/>
    <w:rsid w:val="00AC4B8D"/>
    <w:rsid w:val="00AD234E"/>
    <w:rsid w:val="00AD2B90"/>
    <w:rsid w:val="00AD3D25"/>
    <w:rsid w:val="00AD4D76"/>
    <w:rsid w:val="00AE1D9D"/>
    <w:rsid w:val="00AE7BAC"/>
    <w:rsid w:val="00AE7BCF"/>
    <w:rsid w:val="00AF2212"/>
    <w:rsid w:val="00AF228C"/>
    <w:rsid w:val="00AF270E"/>
    <w:rsid w:val="00B00008"/>
    <w:rsid w:val="00B00C52"/>
    <w:rsid w:val="00B00EE9"/>
    <w:rsid w:val="00B066CE"/>
    <w:rsid w:val="00B1239F"/>
    <w:rsid w:val="00B14326"/>
    <w:rsid w:val="00B1739B"/>
    <w:rsid w:val="00B23916"/>
    <w:rsid w:val="00B23BEF"/>
    <w:rsid w:val="00B2604A"/>
    <w:rsid w:val="00B31C3E"/>
    <w:rsid w:val="00B327A2"/>
    <w:rsid w:val="00B35D99"/>
    <w:rsid w:val="00B37DD1"/>
    <w:rsid w:val="00B431AD"/>
    <w:rsid w:val="00B43668"/>
    <w:rsid w:val="00B53072"/>
    <w:rsid w:val="00B56E93"/>
    <w:rsid w:val="00B6025D"/>
    <w:rsid w:val="00B60C30"/>
    <w:rsid w:val="00B60D5F"/>
    <w:rsid w:val="00B610C5"/>
    <w:rsid w:val="00B64243"/>
    <w:rsid w:val="00B6752C"/>
    <w:rsid w:val="00B771A1"/>
    <w:rsid w:val="00B800CA"/>
    <w:rsid w:val="00B92333"/>
    <w:rsid w:val="00BA165F"/>
    <w:rsid w:val="00BC7F1B"/>
    <w:rsid w:val="00BE00CF"/>
    <w:rsid w:val="00BF4E26"/>
    <w:rsid w:val="00C06D2F"/>
    <w:rsid w:val="00C06E47"/>
    <w:rsid w:val="00C07F07"/>
    <w:rsid w:val="00C128FC"/>
    <w:rsid w:val="00C14854"/>
    <w:rsid w:val="00C1552A"/>
    <w:rsid w:val="00C1606F"/>
    <w:rsid w:val="00C32FF5"/>
    <w:rsid w:val="00C416DE"/>
    <w:rsid w:val="00C41FD3"/>
    <w:rsid w:val="00C42779"/>
    <w:rsid w:val="00C42822"/>
    <w:rsid w:val="00C44856"/>
    <w:rsid w:val="00C47143"/>
    <w:rsid w:val="00C62BA2"/>
    <w:rsid w:val="00C63C26"/>
    <w:rsid w:val="00C70B38"/>
    <w:rsid w:val="00C73607"/>
    <w:rsid w:val="00C75FB1"/>
    <w:rsid w:val="00C77F29"/>
    <w:rsid w:val="00C81207"/>
    <w:rsid w:val="00C84582"/>
    <w:rsid w:val="00C84F7E"/>
    <w:rsid w:val="00C86F1B"/>
    <w:rsid w:val="00C92905"/>
    <w:rsid w:val="00C947F2"/>
    <w:rsid w:val="00CA0275"/>
    <w:rsid w:val="00CA62BD"/>
    <w:rsid w:val="00CD1E57"/>
    <w:rsid w:val="00CD446C"/>
    <w:rsid w:val="00CD7A54"/>
    <w:rsid w:val="00CE1CC9"/>
    <w:rsid w:val="00CE2D1A"/>
    <w:rsid w:val="00CF1C4F"/>
    <w:rsid w:val="00CF319D"/>
    <w:rsid w:val="00CF48D8"/>
    <w:rsid w:val="00CF6BDF"/>
    <w:rsid w:val="00D04A5D"/>
    <w:rsid w:val="00D055BE"/>
    <w:rsid w:val="00D1171D"/>
    <w:rsid w:val="00D14570"/>
    <w:rsid w:val="00D146B3"/>
    <w:rsid w:val="00D1526E"/>
    <w:rsid w:val="00D25F61"/>
    <w:rsid w:val="00D26498"/>
    <w:rsid w:val="00D31EAB"/>
    <w:rsid w:val="00D4363A"/>
    <w:rsid w:val="00D54D93"/>
    <w:rsid w:val="00D70172"/>
    <w:rsid w:val="00D749D3"/>
    <w:rsid w:val="00D81796"/>
    <w:rsid w:val="00D959CD"/>
    <w:rsid w:val="00D97180"/>
    <w:rsid w:val="00DA276B"/>
    <w:rsid w:val="00DA424C"/>
    <w:rsid w:val="00DB1657"/>
    <w:rsid w:val="00DB6477"/>
    <w:rsid w:val="00DC7EF4"/>
    <w:rsid w:val="00DD1C07"/>
    <w:rsid w:val="00DD3543"/>
    <w:rsid w:val="00DE7B56"/>
    <w:rsid w:val="00DF4A02"/>
    <w:rsid w:val="00DF762C"/>
    <w:rsid w:val="00E04366"/>
    <w:rsid w:val="00E0617B"/>
    <w:rsid w:val="00E06CD6"/>
    <w:rsid w:val="00E07780"/>
    <w:rsid w:val="00E1052E"/>
    <w:rsid w:val="00E12B58"/>
    <w:rsid w:val="00E14D1B"/>
    <w:rsid w:val="00E15427"/>
    <w:rsid w:val="00E17450"/>
    <w:rsid w:val="00E20B2B"/>
    <w:rsid w:val="00E2251A"/>
    <w:rsid w:val="00E22EB3"/>
    <w:rsid w:val="00E23EC3"/>
    <w:rsid w:val="00E31A44"/>
    <w:rsid w:val="00E327EB"/>
    <w:rsid w:val="00E33C37"/>
    <w:rsid w:val="00E342B4"/>
    <w:rsid w:val="00E355CE"/>
    <w:rsid w:val="00E37B8B"/>
    <w:rsid w:val="00E400D8"/>
    <w:rsid w:val="00E42D3E"/>
    <w:rsid w:val="00E43477"/>
    <w:rsid w:val="00E44A22"/>
    <w:rsid w:val="00E45F05"/>
    <w:rsid w:val="00E47125"/>
    <w:rsid w:val="00E52710"/>
    <w:rsid w:val="00E546D7"/>
    <w:rsid w:val="00E552D6"/>
    <w:rsid w:val="00E55D3D"/>
    <w:rsid w:val="00E55ECE"/>
    <w:rsid w:val="00E56B72"/>
    <w:rsid w:val="00E72342"/>
    <w:rsid w:val="00E736C1"/>
    <w:rsid w:val="00E80BE1"/>
    <w:rsid w:val="00E824F5"/>
    <w:rsid w:val="00E8641B"/>
    <w:rsid w:val="00E91034"/>
    <w:rsid w:val="00EA044F"/>
    <w:rsid w:val="00EA07C5"/>
    <w:rsid w:val="00EA4538"/>
    <w:rsid w:val="00EA58E4"/>
    <w:rsid w:val="00EB237A"/>
    <w:rsid w:val="00EB4B95"/>
    <w:rsid w:val="00EC1F60"/>
    <w:rsid w:val="00ED5FC2"/>
    <w:rsid w:val="00ED68C6"/>
    <w:rsid w:val="00EE4560"/>
    <w:rsid w:val="00EF03A0"/>
    <w:rsid w:val="00EF3756"/>
    <w:rsid w:val="00EF4846"/>
    <w:rsid w:val="00EF56F8"/>
    <w:rsid w:val="00F10A5C"/>
    <w:rsid w:val="00F11A54"/>
    <w:rsid w:val="00F14F03"/>
    <w:rsid w:val="00F15616"/>
    <w:rsid w:val="00F15DF2"/>
    <w:rsid w:val="00F167A4"/>
    <w:rsid w:val="00F20BA0"/>
    <w:rsid w:val="00F21E09"/>
    <w:rsid w:val="00F21EBF"/>
    <w:rsid w:val="00F25236"/>
    <w:rsid w:val="00F33DE7"/>
    <w:rsid w:val="00F47D03"/>
    <w:rsid w:val="00F47E88"/>
    <w:rsid w:val="00F64D3C"/>
    <w:rsid w:val="00F66822"/>
    <w:rsid w:val="00F67330"/>
    <w:rsid w:val="00F704E6"/>
    <w:rsid w:val="00F7090C"/>
    <w:rsid w:val="00F71316"/>
    <w:rsid w:val="00F722DF"/>
    <w:rsid w:val="00F737E9"/>
    <w:rsid w:val="00F73F4F"/>
    <w:rsid w:val="00F82335"/>
    <w:rsid w:val="00F86186"/>
    <w:rsid w:val="00F87CB5"/>
    <w:rsid w:val="00F91570"/>
    <w:rsid w:val="00F92EFF"/>
    <w:rsid w:val="00F9600B"/>
    <w:rsid w:val="00F97CD6"/>
    <w:rsid w:val="00FB174A"/>
    <w:rsid w:val="00FB395F"/>
    <w:rsid w:val="00FB6D6B"/>
    <w:rsid w:val="00FB7771"/>
    <w:rsid w:val="00FC2D43"/>
    <w:rsid w:val="00FC2EC1"/>
    <w:rsid w:val="00FC7A90"/>
    <w:rsid w:val="00FD5B5E"/>
    <w:rsid w:val="00FD5E14"/>
    <w:rsid w:val="00FD6719"/>
    <w:rsid w:val="00FF2324"/>
    <w:rsid w:val="00FF4A54"/>
    <w:rsid w:val="00FF5EFD"/>
  </w:rsids>
  <m:mathPr>
    <m:mathFont m:val="Cambria Math"/>
    <m:brkBin m:val="before"/>
    <m:brkBinSub m:val="--"/>
    <m:smallFrac m:val="0"/>
    <m:dispDef/>
    <m:lMargin m:val="0"/>
    <m:rMargin m:val="0"/>
    <m:defJc m:val="centerGroup"/>
    <m:wrapIndent m:val="1440"/>
    <m:intLim m:val="subSup"/>
    <m:naryLim m:val="undOvr"/>
  </m:mathPr>
  <w:themeFontLang w:val="en-US" w:eastAsia="ko-KR"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926EB"/>
  <w15:chartTrackingRefBased/>
  <w15:docId w15:val="{D4F88ECF-AEA2-4B60-B4A2-EC00C23A3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7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6028"/>
    <w:pPr>
      <w:ind w:leftChars="400" w:left="800"/>
    </w:pPr>
  </w:style>
  <w:style w:type="paragraph" w:styleId="Header">
    <w:name w:val="header"/>
    <w:basedOn w:val="Normal"/>
    <w:link w:val="HeaderChar"/>
    <w:uiPriority w:val="99"/>
    <w:unhideWhenUsed/>
    <w:rsid w:val="00C32FF5"/>
    <w:pPr>
      <w:widowControl w:val="0"/>
      <w:tabs>
        <w:tab w:val="center" w:pos="4153"/>
        <w:tab w:val="right" w:pos="8306"/>
      </w:tabs>
      <w:wordWrap w:val="0"/>
      <w:autoSpaceDE w:val="0"/>
      <w:autoSpaceDN w:val="0"/>
      <w:snapToGrid w:val="0"/>
    </w:pPr>
  </w:style>
  <w:style w:type="character" w:customStyle="1" w:styleId="HeaderChar">
    <w:name w:val="Header Char"/>
    <w:basedOn w:val="DefaultParagraphFont"/>
    <w:link w:val="Header"/>
    <w:uiPriority w:val="99"/>
    <w:rsid w:val="00C32FF5"/>
  </w:style>
  <w:style w:type="paragraph" w:styleId="Footer">
    <w:name w:val="footer"/>
    <w:basedOn w:val="Normal"/>
    <w:link w:val="FooterChar"/>
    <w:uiPriority w:val="99"/>
    <w:unhideWhenUsed/>
    <w:rsid w:val="004B634C"/>
    <w:pPr>
      <w:tabs>
        <w:tab w:val="center" w:pos="4153"/>
        <w:tab w:val="right" w:pos="8306"/>
      </w:tabs>
      <w:snapToGrid w:val="0"/>
    </w:pPr>
  </w:style>
  <w:style w:type="character" w:customStyle="1" w:styleId="FooterChar">
    <w:name w:val="Footer Char"/>
    <w:basedOn w:val="DefaultParagraphFont"/>
    <w:link w:val="Footer"/>
    <w:uiPriority w:val="99"/>
    <w:rsid w:val="004B634C"/>
  </w:style>
  <w:style w:type="character" w:styleId="Emphasis">
    <w:name w:val="Emphasis"/>
    <w:basedOn w:val="DefaultParagraphFont"/>
    <w:uiPriority w:val="20"/>
    <w:qFormat/>
    <w:rsid w:val="001B50BC"/>
    <w:rPr>
      <w:i/>
      <w:iCs/>
    </w:rPr>
  </w:style>
  <w:style w:type="paragraph" w:styleId="Date">
    <w:name w:val="Date"/>
    <w:basedOn w:val="Normal"/>
    <w:next w:val="Normal"/>
    <w:link w:val="DateChar"/>
    <w:uiPriority w:val="99"/>
    <w:semiHidden/>
    <w:unhideWhenUsed/>
    <w:rsid w:val="00537C4A"/>
  </w:style>
  <w:style w:type="character" w:customStyle="1" w:styleId="DateChar">
    <w:name w:val="Date Char"/>
    <w:basedOn w:val="DefaultParagraphFont"/>
    <w:link w:val="Date"/>
    <w:uiPriority w:val="99"/>
    <w:semiHidden/>
    <w:rsid w:val="00537C4A"/>
  </w:style>
  <w:style w:type="paragraph" w:customStyle="1" w:styleId="a">
    <w:name w:val="바탕글"/>
    <w:basedOn w:val="Normal"/>
    <w:rsid w:val="00866D36"/>
    <w:pPr>
      <w:widowControl w:val="0"/>
      <w:wordWrap w:val="0"/>
      <w:autoSpaceDE w:val="0"/>
      <w:autoSpaceDN w:val="0"/>
      <w:snapToGrid w:val="0"/>
      <w:spacing w:after="0" w:line="384" w:lineRule="auto"/>
      <w:textAlignment w:val="baseline"/>
    </w:pPr>
    <w:rPr>
      <w:rFonts w:ascii="한양신명조" w:eastAsia="굴림" w:hAnsi="굴림" w:cs="굴림"/>
      <w:color w:val="000000"/>
      <w:kern w:val="0"/>
      <w:sz w:val="24"/>
      <w:szCs w:val="24"/>
    </w:rPr>
  </w:style>
  <w:style w:type="table" w:styleId="TableGrid">
    <w:name w:val="Table Grid"/>
    <w:basedOn w:val="TableNormal"/>
    <w:uiPriority w:val="39"/>
    <w:rsid w:val="003639A2"/>
    <w:pPr>
      <w:spacing w:after="0" w:line="240" w:lineRule="auto"/>
      <w:jc w:val="left"/>
    </w:pPr>
    <w:rPr>
      <w:rFonts w:ascii="Times New Roman" w:eastAsia="SimSun" w:hAnsi="Times New Roman" w:cs="Times New Roman"/>
      <w:kern w:val="0"/>
      <w:szCs w:val="20"/>
      <w:lang w:bidi="bn-B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Indent">
    <w:name w:val="PARA_Indent"/>
    <w:basedOn w:val="Normal"/>
    <w:rsid w:val="003639A2"/>
    <w:pPr>
      <w:suppressAutoHyphens/>
      <w:autoSpaceDE w:val="0"/>
      <w:autoSpaceDN w:val="0"/>
      <w:adjustRightInd w:val="0"/>
      <w:spacing w:after="0" w:line="240" w:lineRule="exact"/>
      <w:ind w:firstLine="200"/>
    </w:pPr>
    <w:rPr>
      <w:rFonts w:ascii="Times New Roman" w:eastAsia="SimSun" w:hAnsi="Times New Roman" w:cs="TimesLTStd-Roman"/>
      <w:spacing w:val="-2"/>
      <w:kern w:val="0"/>
      <w:szCs w:val="20"/>
      <w:lang w:eastAsia="en-US"/>
    </w:rPr>
  </w:style>
  <w:style w:type="paragraph" w:customStyle="1" w:styleId="Text">
    <w:name w:val="Text"/>
    <w:basedOn w:val="Normal"/>
    <w:link w:val="TextChar"/>
    <w:rsid w:val="003639A2"/>
    <w:pPr>
      <w:widowControl w:val="0"/>
      <w:spacing w:after="0" w:line="252" w:lineRule="auto"/>
      <w:ind w:firstLine="202"/>
    </w:pPr>
    <w:rPr>
      <w:rFonts w:ascii="Times New Roman" w:eastAsia="SimSun" w:hAnsi="Times New Roman" w:cs="Times New Roman"/>
      <w:kern w:val="0"/>
      <w:szCs w:val="20"/>
      <w:lang w:eastAsia="en-US"/>
    </w:rPr>
  </w:style>
  <w:style w:type="character" w:customStyle="1" w:styleId="TextChar">
    <w:name w:val="Text Char"/>
    <w:link w:val="Text"/>
    <w:rsid w:val="003639A2"/>
    <w:rPr>
      <w:rFonts w:ascii="Times New Roman" w:eastAsia="SimSun" w:hAnsi="Times New Roman" w:cs="Times New Roman"/>
      <w:kern w:val="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10862">
      <w:bodyDiv w:val="1"/>
      <w:marLeft w:val="0"/>
      <w:marRight w:val="0"/>
      <w:marTop w:val="0"/>
      <w:marBottom w:val="0"/>
      <w:divBdr>
        <w:top w:val="none" w:sz="0" w:space="0" w:color="auto"/>
        <w:left w:val="none" w:sz="0" w:space="0" w:color="auto"/>
        <w:bottom w:val="none" w:sz="0" w:space="0" w:color="auto"/>
        <w:right w:val="none" w:sz="0" w:space="0" w:color="auto"/>
      </w:divBdr>
    </w:div>
    <w:div w:id="338310984">
      <w:bodyDiv w:val="1"/>
      <w:marLeft w:val="0"/>
      <w:marRight w:val="0"/>
      <w:marTop w:val="0"/>
      <w:marBottom w:val="0"/>
      <w:divBdr>
        <w:top w:val="none" w:sz="0" w:space="0" w:color="auto"/>
        <w:left w:val="none" w:sz="0" w:space="0" w:color="auto"/>
        <w:bottom w:val="none" w:sz="0" w:space="0" w:color="auto"/>
        <w:right w:val="none" w:sz="0" w:space="0" w:color="auto"/>
      </w:divBdr>
    </w:div>
    <w:div w:id="447239893">
      <w:bodyDiv w:val="1"/>
      <w:marLeft w:val="0"/>
      <w:marRight w:val="0"/>
      <w:marTop w:val="0"/>
      <w:marBottom w:val="0"/>
      <w:divBdr>
        <w:top w:val="none" w:sz="0" w:space="0" w:color="auto"/>
        <w:left w:val="none" w:sz="0" w:space="0" w:color="auto"/>
        <w:bottom w:val="none" w:sz="0" w:space="0" w:color="auto"/>
        <w:right w:val="none" w:sz="0" w:space="0" w:color="auto"/>
      </w:divBdr>
    </w:div>
    <w:div w:id="548034190">
      <w:bodyDiv w:val="1"/>
      <w:marLeft w:val="0"/>
      <w:marRight w:val="0"/>
      <w:marTop w:val="0"/>
      <w:marBottom w:val="0"/>
      <w:divBdr>
        <w:top w:val="none" w:sz="0" w:space="0" w:color="auto"/>
        <w:left w:val="none" w:sz="0" w:space="0" w:color="auto"/>
        <w:bottom w:val="none" w:sz="0" w:space="0" w:color="auto"/>
        <w:right w:val="none" w:sz="0" w:space="0" w:color="auto"/>
      </w:divBdr>
    </w:div>
    <w:div w:id="581641863">
      <w:bodyDiv w:val="1"/>
      <w:marLeft w:val="0"/>
      <w:marRight w:val="0"/>
      <w:marTop w:val="0"/>
      <w:marBottom w:val="0"/>
      <w:divBdr>
        <w:top w:val="none" w:sz="0" w:space="0" w:color="auto"/>
        <w:left w:val="none" w:sz="0" w:space="0" w:color="auto"/>
        <w:bottom w:val="none" w:sz="0" w:space="0" w:color="auto"/>
        <w:right w:val="none" w:sz="0" w:space="0" w:color="auto"/>
      </w:divBdr>
    </w:div>
    <w:div w:id="592208564">
      <w:bodyDiv w:val="1"/>
      <w:marLeft w:val="0"/>
      <w:marRight w:val="0"/>
      <w:marTop w:val="0"/>
      <w:marBottom w:val="0"/>
      <w:divBdr>
        <w:top w:val="none" w:sz="0" w:space="0" w:color="auto"/>
        <w:left w:val="none" w:sz="0" w:space="0" w:color="auto"/>
        <w:bottom w:val="none" w:sz="0" w:space="0" w:color="auto"/>
        <w:right w:val="none" w:sz="0" w:space="0" w:color="auto"/>
      </w:divBdr>
    </w:div>
    <w:div w:id="692266752">
      <w:bodyDiv w:val="1"/>
      <w:marLeft w:val="0"/>
      <w:marRight w:val="0"/>
      <w:marTop w:val="0"/>
      <w:marBottom w:val="0"/>
      <w:divBdr>
        <w:top w:val="none" w:sz="0" w:space="0" w:color="auto"/>
        <w:left w:val="none" w:sz="0" w:space="0" w:color="auto"/>
        <w:bottom w:val="none" w:sz="0" w:space="0" w:color="auto"/>
        <w:right w:val="none" w:sz="0" w:space="0" w:color="auto"/>
      </w:divBdr>
    </w:div>
    <w:div w:id="1000625227">
      <w:bodyDiv w:val="1"/>
      <w:marLeft w:val="0"/>
      <w:marRight w:val="0"/>
      <w:marTop w:val="0"/>
      <w:marBottom w:val="0"/>
      <w:divBdr>
        <w:top w:val="none" w:sz="0" w:space="0" w:color="auto"/>
        <w:left w:val="none" w:sz="0" w:space="0" w:color="auto"/>
        <w:bottom w:val="none" w:sz="0" w:space="0" w:color="auto"/>
        <w:right w:val="none" w:sz="0" w:space="0" w:color="auto"/>
      </w:divBdr>
    </w:div>
    <w:div w:id="1036657828">
      <w:bodyDiv w:val="1"/>
      <w:marLeft w:val="0"/>
      <w:marRight w:val="0"/>
      <w:marTop w:val="0"/>
      <w:marBottom w:val="0"/>
      <w:divBdr>
        <w:top w:val="none" w:sz="0" w:space="0" w:color="auto"/>
        <w:left w:val="none" w:sz="0" w:space="0" w:color="auto"/>
        <w:bottom w:val="none" w:sz="0" w:space="0" w:color="auto"/>
        <w:right w:val="none" w:sz="0" w:space="0" w:color="auto"/>
      </w:divBdr>
    </w:div>
    <w:div w:id="1257985049">
      <w:bodyDiv w:val="1"/>
      <w:marLeft w:val="0"/>
      <w:marRight w:val="0"/>
      <w:marTop w:val="0"/>
      <w:marBottom w:val="0"/>
      <w:divBdr>
        <w:top w:val="none" w:sz="0" w:space="0" w:color="auto"/>
        <w:left w:val="none" w:sz="0" w:space="0" w:color="auto"/>
        <w:bottom w:val="none" w:sz="0" w:space="0" w:color="auto"/>
        <w:right w:val="none" w:sz="0" w:space="0" w:color="auto"/>
      </w:divBdr>
    </w:div>
    <w:div w:id="1451973477">
      <w:bodyDiv w:val="1"/>
      <w:marLeft w:val="0"/>
      <w:marRight w:val="0"/>
      <w:marTop w:val="0"/>
      <w:marBottom w:val="0"/>
      <w:divBdr>
        <w:top w:val="none" w:sz="0" w:space="0" w:color="auto"/>
        <w:left w:val="none" w:sz="0" w:space="0" w:color="auto"/>
        <w:bottom w:val="none" w:sz="0" w:space="0" w:color="auto"/>
        <w:right w:val="none" w:sz="0" w:space="0" w:color="auto"/>
      </w:divBdr>
    </w:div>
    <w:div w:id="1466004708">
      <w:bodyDiv w:val="1"/>
      <w:marLeft w:val="0"/>
      <w:marRight w:val="0"/>
      <w:marTop w:val="0"/>
      <w:marBottom w:val="0"/>
      <w:divBdr>
        <w:top w:val="none" w:sz="0" w:space="0" w:color="auto"/>
        <w:left w:val="none" w:sz="0" w:space="0" w:color="auto"/>
        <w:bottom w:val="none" w:sz="0" w:space="0" w:color="auto"/>
        <w:right w:val="none" w:sz="0" w:space="0" w:color="auto"/>
      </w:divBdr>
    </w:div>
    <w:div w:id="1483498374">
      <w:bodyDiv w:val="1"/>
      <w:marLeft w:val="0"/>
      <w:marRight w:val="0"/>
      <w:marTop w:val="0"/>
      <w:marBottom w:val="0"/>
      <w:divBdr>
        <w:top w:val="none" w:sz="0" w:space="0" w:color="auto"/>
        <w:left w:val="none" w:sz="0" w:space="0" w:color="auto"/>
        <w:bottom w:val="none" w:sz="0" w:space="0" w:color="auto"/>
        <w:right w:val="none" w:sz="0" w:space="0" w:color="auto"/>
      </w:divBdr>
    </w:div>
    <w:div w:id="1541085168">
      <w:bodyDiv w:val="1"/>
      <w:marLeft w:val="0"/>
      <w:marRight w:val="0"/>
      <w:marTop w:val="0"/>
      <w:marBottom w:val="0"/>
      <w:divBdr>
        <w:top w:val="none" w:sz="0" w:space="0" w:color="auto"/>
        <w:left w:val="none" w:sz="0" w:space="0" w:color="auto"/>
        <w:bottom w:val="none" w:sz="0" w:space="0" w:color="auto"/>
        <w:right w:val="none" w:sz="0" w:space="0" w:color="auto"/>
      </w:divBdr>
    </w:div>
    <w:div w:id="1602911855">
      <w:bodyDiv w:val="1"/>
      <w:marLeft w:val="0"/>
      <w:marRight w:val="0"/>
      <w:marTop w:val="0"/>
      <w:marBottom w:val="0"/>
      <w:divBdr>
        <w:top w:val="none" w:sz="0" w:space="0" w:color="auto"/>
        <w:left w:val="none" w:sz="0" w:space="0" w:color="auto"/>
        <w:bottom w:val="none" w:sz="0" w:space="0" w:color="auto"/>
        <w:right w:val="none" w:sz="0" w:space="0" w:color="auto"/>
      </w:divBdr>
    </w:div>
    <w:div w:id="1757705095">
      <w:bodyDiv w:val="1"/>
      <w:marLeft w:val="0"/>
      <w:marRight w:val="0"/>
      <w:marTop w:val="0"/>
      <w:marBottom w:val="0"/>
      <w:divBdr>
        <w:top w:val="none" w:sz="0" w:space="0" w:color="auto"/>
        <w:left w:val="none" w:sz="0" w:space="0" w:color="auto"/>
        <w:bottom w:val="none" w:sz="0" w:space="0" w:color="auto"/>
        <w:right w:val="none" w:sz="0" w:space="0" w:color="auto"/>
      </w:divBdr>
    </w:div>
    <w:div w:id="1850097604">
      <w:bodyDiv w:val="1"/>
      <w:marLeft w:val="0"/>
      <w:marRight w:val="0"/>
      <w:marTop w:val="0"/>
      <w:marBottom w:val="0"/>
      <w:divBdr>
        <w:top w:val="none" w:sz="0" w:space="0" w:color="auto"/>
        <w:left w:val="none" w:sz="0" w:space="0" w:color="auto"/>
        <w:bottom w:val="none" w:sz="0" w:space="0" w:color="auto"/>
        <w:right w:val="none" w:sz="0" w:space="0" w:color="auto"/>
      </w:divBdr>
    </w:div>
    <w:div w:id="1868714949">
      <w:bodyDiv w:val="1"/>
      <w:marLeft w:val="0"/>
      <w:marRight w:val="0"/>
      <w:marTop w:val="0"/>
      <w:marBottom w:val="0"/>
      <w:divBdr>
        <w:top w:val="none" w:sz="0" w:space="0" w:color="auto"/>
        <w:left w:val="none" w:sz="0" w:space="0" w:color="auto"/>
        <w:bottom w:val="none" w:sz="0" w:space="0" w:color="auto"/>
        <w:right w:val="none" w:sz="0" w:space="0" w:color="auto"/>
      </w:divBdr>
    </w:div>
    <w:div w:id="1904825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76CD6-CB5D-41C8-A0CA-2B5351E2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548</Words>
  <Characters>3127</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梦回 丶</dc:creator>
  <cp:keywords/>
  <dc:description/>
  <cp:lastModifiedBy>엠디아자두르라만</cp:lastModifiedBy>
  <cp:revision>5</cp:revision>
  <cp:lastPrinted>2022-12-10T11:36:00Z</cp:lastPrinted>
  <dcterms:created xsi:type="dcterms:W3CDTF">2023-12-04T12:03:00Z</dcterms:created>
  <dcterms:modified xsi:type="dcterms:W3CDTF">2023-12-04T12:09:00Z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1847595378</vt:i4>
  </property>
</Properties>
</file>