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8839B8D"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p>
    <w:p w14:paraId="1BF35A66" w14:textId="77777777" w:rsidR="00A5749C" w:rsidRDefault="00A5749C" w:rsidP="00A5749C">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138FB6E4" wp14:editId="0B67F317">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61DFBD4A"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F6DAF99"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0DF67A1E"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43B79C34"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75F03F6B" w14:textId="77777777" w:rsidR="00A5749C" w:rsidRPr="00CF48D8"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CBDE57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3C197208"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37386849" w14:textId="77777777" w:rsidR="00A5749C" w:rsidRPr="00482A2D"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0A058806"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113FF6F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5DF14E3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0D51BB6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6DC21986"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p>
    <w:p w14:paraId="4A5A1B32"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is simpler in terms of implementation as it doesn't require a feedback loop. It relies on predefined parameters to make power adjustments.</w:t>
      </w:r>
    </w:p>
    <w:p w14:paraId="7DD22E31"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34316A0"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3FC79F50"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683799D4"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38153BB9" w14:textId="77777777" w:rsidR="00507DC9" w:rsidRPr="00325D3B" w:rsidRDefault="00507DC9" w:rsidP="00507DC9">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1A0FCA7" w14:textId="77777777" w:rsidR="00507DC9" w:rsidRPr="00E552D6" w:rsidRDefault="00507DC9" w:rsidP="00507DC9">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489BF04C" wp14:editId="215E69EE">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38096158" w14:textId="77777777" w:rsidR="00507DC9"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5AE83C2B" w14:textId="77777777" w:rsidR="00507DC9" w:rsidRDefault="00507DC9" w:rsidP="00507DC9">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E128C87" wp14:editId="68A5F24E">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1A59173D" w14:textId="77777777" w:rsidR="00507DC9" w:rsidRPr="00803063"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66DD3BED" w14:textId="77777777" w:rsidR="00507DC9" w:rsidRPr="00803063" w:rsidRDefault="00507DC9" w:rsidP="00507DC9">
      <w:pPr>
        <w:jc w:val="center"/>
        <w:rPr>
          <w:rFonts w:ascii="Tahoma" w:eastAsia="맑은 고딕" w:hAnsi="Tahoma" w:cs="Tahoma"/>
          <w:sz w:val="18"/>
          <w:szCs w:val="18"/>
          <w14:ligatures w14:val="standardContextual"/>
        </w:rPr>
      </w:pPr>
    </w:p>
    <w:p w14:paraId="7D5816F9" w14:textId="77777777" w:rsidR="00035CF2" w:rsidRPr="00325D3B" w:rsidRDefault="00507DC9" w:rsidP="00035CF2">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p w14:paraId="37764691"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lastRenderedPageBreak/>
        <w:t xml:space="preserve">User Equipment (UE): This refers to the individual devices or terminals participating in 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w:t>
      </w:r>
    </w:p>
    <w:p w14:paraId="4F7E091C" w14:textId="77777777" w:rsidR="00035CF2" w:rsidRPr="00156C3F" w:rsidRDefault="00035CF2" w:rsidP="00035CF2">
      <w:pPr>
        <w:pStyle w:val="ListParagraph"/>
        <w:numPr>
          <w:ilvl w:val="0"/>
          <w:numId w:val="4"/>
        </w:numPr>
        <w:ind w:leftChars="0"/>
        <w:rPr>
          <w:rFonts w:ascii="Tahoma" w:eastAsia="DengXian" w:hAnsi="Tahoma" w:cs="Tahoma"/>
          <w:sz w:val="24"/>
          <w:szCs w:val="24"/>
          <w:lang w:eastAsia="zh-CN"/>
        </w:rPr>
      </w:pPr>
      <w:r w:rsidRPr="00156C3F">
        <w:rPr>
          <w:rFonts w:ascii="Tahoma" w:eastAsia="DengXian" w:hAnsi="Tahoma" w:cs="Tahoma"/>
          <w:sz w:val="24"/>
          <w:szCs w:val="24"/>
          <w:lang w:eastAsia="zh-CN"/>
        </w:rPr>
        <w:t xml:space="preserve">The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Interface: There needs to be a dedicated communication interface that allows direct communication between UEs.</w:t>
      </w:r>
    </w:p>
    <w:p w14:paraId="313048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Open Loop Power Control Algorithm: This is the core algorithm that governs how UEs adjust their transmission power without explicit feedback from the receiver. It </w:t>
      </w:r>
      <w:proofErr w:type="gramStart"/>
      <w:r w:rsidRPr="00325D3B">
        <w:rPr>
          <w:rFonts w:ascii="Tahoma" w:eastAsia="DengXian" w:hAnsi="Tahoma" w:cs="Tahoma"/>
          <w:sz w:val="24"/>
          <w:szCs w:val="24"/>
          <w:lang w:eastAsia="zh-CN"/>
        </w:rPr>
        <w:t>takes into account</w:t>
      </w:r>
      <w:proofErr w:type="gramEnd"/>
      <w:r w:rsidRPr="00325D3B">
        <w:rPr>
          <w:rFonts w:ascii="Tahoma" w:eastAsia="DengXian" w:hAnsi="Tahoma" w:cs="Tahoma"/>
          <w:sz w:val="24"/>
          <w:szCs w:val="24"/>
          <w:lang w:eastAsia="zh-CN"/>
        </w:rPr>
        <w:t xml:space="preserve"> factors like distance, channel conditions, and predefined power control rules to autonomously adjust transmission power levels.</w:t>
      </w:r>
    </w:p>
    <w:p w14:paraId="245060E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Communication Resources: The architecture should define how communication resources, such as time slots or frequency bands, are allocated for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This allocation may be dynamic and depend on the current network conditions.</w:t>
      </w:r>
    </w:p>
    <w:p w14:paraId="3AA1FA06" w14:textId="77777777" w:rsidR="00035CF2" w:rsidRPr="00AC4B8D" w:rsidRDefault="00035CF2" w:rsidP="00035CF2">
      <w:pPr>
        <w:pStyle w:val="ListParagraph"/>
        <w:numPr>
          <w:ilvl w:val="1"/>
          <w:numId w:val="2"/>
        </w:numPr>
        <w:ind w:leftChars="0"/>
        <w:rPr>
          <w:rFonts w:ascii="Tahoma" w:eastAsia="DengXian" w:hAnsi="Tahoma" w:cs="Tahoma"/>
          <w:sz w:val="26"/>
          <w:szCs w:val="26"/>
          <w:lang w:eastAsia="zh-CN"/>
        </w:rPr>
      </w:pPr>
      <w:r>
        <w:rPr>
          <w:rFonts w:ascii="Tahoma" w:eastAsia="DengXian" w:hAnsi="Tahoma" w:cs="Tahoma"/>
          <w:sz w:val="26"/>
          <w:szCs w:val="26"/>
          <w:lang w:eastAsia="zh-CN"/>
        </w:rPr>
        <w:t xml:space="preserve">Framework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p>
    <w:p w14:paraId="730180E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Path Loss Estimation: The device estimates the path loss to its intended recipient based on factors like distance, environmental conditions, and signal attenuation.</w:t>
      </w:r>
    </w:p>
    <w:p w14:paraId="1BBC38FA"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Power Setting: Based on the estimated path loss, the device sets its transmission power. The goal is to ensure reliable communication without causing unnecessary interference.</w:t>
      </w:r>
    </w:p>
    <w:p w14:paraId="1EE294E1"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Mobility Management: As devices move, their path loss estimations change, requiring adjustments in transmission power.</w:t>
      </w:r>
    </w:p>
    <w:p w14:paraId="75764F35"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AC4B8D">
        <w:rPr>
          <w:rFonts w:ascii="Tahoma" w:eastAsia="DengXian" w:hAnsi="Tahoma" w:cs="Tahoma"/>
          <w:sz w:val="24"/>
          <w:szCs w:val="24"/>
          <w:lang w:eastAsia="zh-CN"/>
        </w:rPr>
        <w:t xml:space="preserve">Interference Management: In dense networks, managing interference among multiple </w:t>
      </w:r>
      <w:r>
        <w:rPr>
          <w:rFonts w:ascii="Tahoma" w:eastAsia="DengXian" w:hAnsi="Tahoma" w:cs="Tahoma"/>
          <w:sz w:val="24"/>
          <w:szCs w:val="24"/>
          <w:lang w:eastAsia="zh-CN"/>
        </w:rPr>
        <w:t>V2V</w:t>
      </w:r>
      <w:r w:rsidRPr="00AC4B8D">
        <w:rPr>
          <w:rFonts w:ascii="Tahoma" w:eastAsia="DengXian" w:hAnsi="Tahoma" w:cs="Tahoma"/>
          <w:sz w:val="24"/>
          <w:szCs w:val="24"/>
          <w:lang w:eastAsia="zh-CN"/>
        </w:rPr>
        <w:t xml:space="preserve"> links is crucial. Power levels must be controlled to minimize interference with other </w:t>
      </w:r>
      <w:proofErr w:type="spellStart"/>
      <w:r w:rsidRPr="00AC4B8D">
        <w:rPr>
          <w:rFonts w:ascii="Tahoma" w:eastAsia="DengXian" w:hAnsi="Tahoma" w:cs="Tahoma"/>
          <w:sz w:val="24"/>
          <w:szCs w:val="24"/>
          <w:lang w:eastAsia="zh-CN"/>
        </w:rPr>
        <w:t>sidelink</w:t>
      </w:r>
      <w:proofErr w:type="spellEnd"/>
      <w:r w:rsidRPr="00AC4B8D">
        <w:rPr>
          <w:rFonts w:ascii="Tahoma" w:eastAsia="DengXian" w:hAnsi="Tahoma" w:cs="Tahoma"/>
          <w:sz w:val="24"/>
          <w:szCs w:val="24"/>
          <w:lang w:eastAsia="zh-CN"/>
        </w:rPr>
        <w:t xml:space="preserve"> communications and the cellular network.</w:t>
      </w:r>
    </w:p>
    <w:p w14:paraId="56C98B6E" w14:textId="77777777" w:rsidR="00035CF2" w:rsidRPr="003639A2" w:rsidRDefault="00035CF2" w:rsidP="00035CF2">
      <w:pPr>
        <w:pStyle w:val="ListParagraph"/>
        <w:numPr>
          <w:ilvl w:val="1"/>
          <w:numId w:val="2"/>
        </w:numPr>
        <w:ind w:leftChars="0"/>
        <w:rPr>
          <w:rFonts w:ascii="Tahoma" w:eastAsia="DengXian" w:hAnsi="Tahoma" w:cs="Tahoma"/>
          <w:sz w:val="26"/>
          <w:szCs w:val="26"/>
          <w:lang w:eastAsia="zh-CN"/>
        </w:rPr>
      </w:pPr>
      <w:r w:rsidRPr="003639A2">
        <w:rPr>
          <w:rFonts w:ascii="Tahoma" w:eastAsia="DengXian" w:hAnsi="Tahoma" w:cs="Tahoma"/>
          <w:sz w:val="26"/>
          <w:szCs w:val="26"/>
          <w:lang w:eastAsia="zh-CN"/>
        </w:rPr>
        <w:t xml:space="preserve">Proposed </w:t>
      </w:r>
      <w:proofErr w:type="spellStart"/>
      <w:r w:rsidRPr="003639A2">
        <w:rPr>
          <w:rFonts w:ascii="Tahoma" w:eastAsia="DengXian" w:hAnsi="Tahoma" w:cs="Tahoma"/>
          <w:sz w:val="26"/>
          <w:szCs w:val="26"/>
          <w:lang w:eastAsia="zh-CN"/>
        </w:rPr>
        <w:t>Sidelink</w:t>
      </w:r>
      <w:proofErr w:type="spellEnd"/>
      <w:r w:rsidRPr="003639A2">
        <w:rPr>
          <w:rFonts w:ascii="Tahoma" w:eastAsia="DengXian" w:hAnsi="Tahoma" w:cs="Tahoma"/>
          <w:sz w:val="26"/>
          <w:szCs w:val="26"/>
          <w:lang w:eastAsia="zh-CN"/>
        </w:rPr>
        <w:t xml:space="preserve"> Adaptive OLPC Algorithm</w:t>
      </w:r>
    </w:p>
    <w:p w14:paraId="00B7523F" w14:textId="77777777" w:rsidR="00035CF2" w:rsidRDefault="00035CF2" w:rsidP="00035CF2">
      <w:pPr>
        <w:pStyle w:val="ListParagraph"/>
        <w:numPr>
          <w:ilvl w:val="0"/>
          <w:numId w:val="4"/>
        </w:numPr>
        <w:ind w:leftChars="0"/>
        <w:rPr>
          <w:rFonts w:ascii="Tahoma" w:eastAsia="DengXian" w:hAnsi="Tahoma" w:cs="Tahoma"/>
          <w:sz w:val="24"/>
          <w:szCs w:val="24"/>
          <w:lang w:eastAsia="zh-CN"/>
        </w:rPr>
      </w:pPr>
      <w:r w:rsidRPr="003639A2">
        <w:rPr>
          <w:rFonts w:ascii="Tahoma" w:eastAsia="DengXian" w:hAnsi="Tahoma" w:cs="Tahoma"/>
          <w:sz w:val="24"/>
          <w:szCs w:val="24"/>
          <w:lang w:eastAsia="zh-CN"/>
        </w:rPr>
        <w:t xml:space="preserve">The AS-OLPC algorithm proposed in this study is designed to enhance the reliability and efficiency of V2V communication in 5G-NR-V2X networks. Unlike traditional OLPC techniques, AS-OLPC adapts dynamically to real-time channel conditions with considering interference, ensuring optimal power levels for </w:t>
      </w:r>
      <w:proofErr w:type="spellStart"/>
      <w:r w:rsidRPr="003639A2">
        <w:rPr>
          <w:rFonts w:ascii="Tahoma" w:eastAsia="DengXian" w:hAnsi="Tahoma" w:cs="Tahoma"/>
          <w:sz w:val="24"/>
          <w:szCs w:val="24"/>
          <w:lang w:eastAsia="zh-CN"/>
        </w:rPr>
        <w:t>sidelink</w:t>
      </w:r>
      <w:proofErr w:type="spellEnd"/>
      <w:r w:rsidRPr="003639A2">
        <w:rPr>
          <w:rFonts w:ascii="Tahoma" w:eastAsia="DengXian" w:hAnsi="Tahoma" w:cs="Tahoma"/>
          <w:sz w:val="24"/>
          <w:szCs w:val="24"/>
          <w:lang w:eastAsia="zh-CN"/>
        </w:rPr>
        <w:t xml:space="preserve"> communication without the need for direct receiver feedback.</w:t>
      </w:r>
    </w:p>
    <w:p w14:paraId="5050D8D9" w14:textId="23F17236" w:rsidR="00507DC9" w:rsidRPr="00035CF2" w:rsidRDefault="00035CF2" w:rsidP="00035CF2">
      <w:pPr>
        <w:pStyle w:val="ListParagraph"/>
        <w:numPr>
          <w:ilvl w:val="0"/>
          <w:numId w:val="4"/>
        </w:numPr>
        <w:ind w:leftChars="0"/>
        <w:rPr>
          <w:rFonts w:ascii="Tahoma" w:eastAsia="DengXian" w:hAnsi="Tahoma" w:cs="Tahoma"/>
          <w:sz w:val="24"/>
          <w:szCs w:val="24"/>
          <w:lang w:eastAsia="zh-CN"/>
        </w:rPr>
      </w:pPr>
      <w:r w:rsidRPr="00035CF2">
        <w:rPr>
          <w:rFonts w:ascii="Tahoma" w:eastAsia="DengXian" w:hAnsi="Tahoma" w:cs="Tahoma"/>
          <w:sz w:val="24"/>
          <w:szCs w:val="24"/>
          <w:lang w:eastAsia="zh-CN"/>
        </w:rPr>
        <w:t xml:space="preserve">In the SINR Estimation and Adaptive Power Adjustment phase of the AS-OLPC algorithm, the system initiates real-time measurements to assess the quality of the communication channel. Upon the completion of each data transmission, the receiving device meticulously </w:t>
      </w:r>
      <w:proofErr w:type="gramStart"/>
      <w:r w:rsidRPr="00035CF2">
        <w:rPr>
          <w:rFonts w:ascii="Tahoma" w:eastAsia="DengXian" w:hAnsi="Tahoma" w:cs="Tahoma"/>
          <w:sz w:val="24"/>
          <w:szCs w:val="24"/>
          <w:lang w:eastAsia="zh-CN"/>
        </w:rPr>
        <w:t>calculates</w:t>
      </w:r>
      <w:proofErr w:type="gramEnd"/>
    </w:p>
    <w:bookmarkEnd w:id="4"/>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14"/>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C149A" w14:textId="77777777" w:rsidR="001D0398" w:rsidRDefault="001D0398" w:rsidP="004B634C">
      <w:pPr>
        <w:spacing w:after="0" w:line="240" w:lineRule="auto"/>
      </w:pPr>
      <w:r>
        <w:separator/>
      </w:r>
    </w:p>
  </w:endnote>
  <w:endnote w:type="continuationSeparator" w:id="0">
    <w:p w14:paraId="64CEFF0A" w14:textId="77777777" w:rsidR="001D0398" w:rsidRDefault="001D0398"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405CB" w14:textId="77777777" w:rsidR="001D0398" w:rsidRDefault="001D0398" w:rsidP="004B634C">
      <w:pPr>
        <w:spacing w:after="0" w:line="240" w:lineRule="auto"/>
      </w:pPr>
      <w:r>
        <w:separator/>
      </w:r>
    </w:p>
  </w:footnote>
  <w:footnote w:type="continuationSeparator" w:id="0">
    <w:p w14:paraId="77094B07" w14:textId="77777777" w:rsidR="001D0398" w:rsidRDefault="001D0398"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5CF2"/>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B0566"/>
    <w:rsid w:val="001B07DE"/>
    <w:rsid w:val="001B093A"/>
    <w:rsid w:val="001B50BC"/>
    <w:rsid w:val="001C0259"/>
    <w:rsid w:val="001C1722"/>
    <w:rsid w:val="001C51BA"/>
    <w:rsid w:val="001C7F26"/>
    <w:rsid w:val="001D0398"/>
    <w:rsid w:val="001E0A48"/>
    <w:rsid w:val="001E52EC"/>
    <w:rsid w:val="001E671F"/>
    <w:rsid w:val="001F186F"/>
    <w:rsid w:val="001F4D74"/>
    <w:rsid w:val="0021446D"/>
    <w:rsid w:val="002168DA"/>
    <w:rsid w:val="00226BFA"/>
    <w:rsid w:val="002272A9"/>
    <w:rsid w:val="002324EF"/>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125B6"/>
    <w:rsid w:val="00421558"/>
    <w:rsid w:val="00427546"/>
    <w:rsid w:val="00433C4D"/>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878</Words>
  <Characters>5010</Characters>
  <Application>Microsoft Office Word</Application>
  <DocSecurity>0</DocSecurity>
  <Lines>41</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6</cp:revision>
  <cp:lastPrinted>2022-12-10T11:36:00Z</cp:lastPrinted>
  <dcterms:created xsi:type="dcterms:W3CDTF">2023-12-04T12:03:00Z</dcterms:created>
  <dcterms:modified xsi:type="dcterms:W3CDTF">2023-12-04T12:10:00Z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