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June 30,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454</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108</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126</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220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40</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5</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31</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90</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31</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24</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35</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108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23.8%</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17.6%</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228</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50.2%</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(126) reflects this platform behavior.</w:t>
      </w:r>
    </w:p>
    <w:p>
      <w:pPr>
        <w:spacing w:before="0" w:after="80"/>
      </w:pPr>
    </w:p>
    <w:p>
      <w:pPr>
        <w:spacing w:after="0" w:before="0"/>
      </w:pPr>
      <w:r>
        <w:rPr>
          <w:rFonts w:ascii="Arial" w:hAnsi="Arial" w:cs="Arial"/>
          <w:b w:val="0"/>
          <w:i w:val="0"/>
          <w:color w:val="444444"/>
          <w:sz w:val="18"/>
        </w:rPr>
        <w:t>126 participants are in progress across all groups and 108 have fully completed J72. Journey 89 (40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34.4%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49</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54.5%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14 participants are partway through Level II (Step 1 of J76) and have been included in “No steps completed” as they have not yet fully completed a J76 step. The platform increments a step counter when a sub-journey is started, not when it is completed; the dashboard “In Progress” count (24)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31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77.5%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and Felix Schaetzle (Gravis Robotics) are at 3 of 4. Coen Heerink (Gravis Robotics) and Florian Lange (Gravis Robotics) has completed 2 of 4. Kush Sheth (SoftBank Robotics)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35.6%</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109</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19</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47.5%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40 external collaborators enrolled in Journey 89. 7 participants have fully completed all 4 steps. 14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June 30,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303</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91</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132</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26.4%</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21</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17.8%</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20.5%</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454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108</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126</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220</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23.8%</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31</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82</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29</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32</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35.4%</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24</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34.4%</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35.7%</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40</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17.5%</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357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134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139</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37.5%</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47</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36.4%</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508</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181</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200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35.6%</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226 participants have completed at least one full step of the Southridge Site Certification (Journey 72): 163 ASI employees, 40 contractors, and 23 RDO Equipment. 108 have fully completed all 4 steps. Of the 9 Journey 89 participants who have progressed, 4 have fully completed all 4 J89 items (Andrea Cavaliere, Lukas Marti, Patrick Nkwopara, and Seraphim Le); David Burczyk (SoftBank Robotics) and Felix Schaetzle (Gravis Robotics) are at 3 of 4; Coen Heerink (Gravis Robotics) and Florian Lange (Gravis Robotics) has completed 2 of 4.</w:t>
      </w:r>
    </w:p>
    <w:p>
      <w:pPr>
        <w:spacing w:before="160" w:after="60"/>
      </w:pPr>
      <w:r>
        <w:rPr>
          <w:rFonts w:ascii="Arial" w:hAnsi="Arial" w:cs="Arial"/>
          <w:b/>
          <w:i w:val="0"/>
          <w:color w:val="375623"/>
          <w:sz w:val="20"/>
        </w:rPr>
        <w:t>Completed — 4 of 4 Steps (80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bl>
    <w:p>
      <w:pPr>
        <w:spacing w:before="0" w:after="200"/>
      </w:pPr>
    </w:p>
    <w:p>
      <w:pPr>
        <w:spacing w:before="80" w:after="60"/>
      </w:pPr>
      <w:r>
        <w:rPr>
          <w:rFonts w:ascii="Arial" w:hAnsi="Arial" w:cs="Arial"/>
          <w:b/>
          <w:i w:val="0"/>
          <w:color w:val="7F6000"/>
          <w:sz w:val="20"/>
        </w:rPr>
        <w:t>75% Complete — 3 of 4 Steps (61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(20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McKay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bl>
    <w:p>
      <w:pPr>
        <w:spacing w:before="0" w:after="200"/>
      </w:pPr>
    </w:p>
    <w:p>
      <w:pPr>
        <w:spacing w:before="80" w:after="60"/>
      </w:pPr>
      <w:r>
        <w:rPr>
          <w:rFonts w:ascii="Arial" w:hAnsi="Arial" w:cs="Arial"/>
          <w:b/>
          <w:i w:val="0"/>
          <w:color w:val="974706"/>
          <w:sz w:val="20"/>
        </w:rPr>
        <w:t>25% Complete — 1 of 4 Steps (2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9 of the 40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bl>
    <w:p>
      <w:pPr>
        <w:spacing w:before="0" w:after="120"/>
      </w:pPr>
    </w:p>
    <w:p>
      <w:pPr>
        <w:spacing w:after="0" w:before="0"/>
      </w:pPr>
      <w:r>
        <w:rPr>
          <w:rFonts w:ascii="Arial" w:hAnsi="Arial" w:cs="Arial"/>
          <w:b w:val="0"/>
          <w:i w:val="0"/>
          <w:color w:val="444444"/>
          <w:sz w:val="18"/>
        </w:rPr>
        <w:t>All other 31 collaborators have not yet started as of the morning of June 30,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41 managers have completed at least one full step of the Level III Safety Certification for Managers (Journey 76). 31 have fully completed both steps; 10 have completed Step 1 (Level II Safety Certification) and are working toward the Level III certification.</w:t>
      </w:r>
    </w:p>
    <w:p>
      <w:pPr>
        <w:spacing w:before="80" w:after="60"/>
      </w:pPr>
      <w:r>
        <w:rPr>
          <w:rFonts w:ascii="Arial" w:hAnsi="Arial" w:cs="Arial"/>
          <w:b/>
          <w:i w:val="0"/>
          <w:color w:val="375623"/>
          <w:sz w:val="20"/>
        </w:rPr>
        <w:t>Completed — 2 of 2 Steps (31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(10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303 employees enrolled — grouped by manager — as of the morning of June 30, 2026</w:t>
      </w:r>
    </w:p>
    <w:p>
      <w:pPr>
        <w:spacing w:before="0" w:after="120"/>
      </w:pPr>
    </w:p>
    <w:p>
      <w:pPr>
        <w:spacing w:after="100" w:before="0"/>
      </w:pPr>
      <w:r>
        <w:rPr>
          <w:rFonts w:ascii="Arial" w:hAnsi="Arial" w:cs="Arial"/>
          <w:b w:val="0"/>
          <w:i w:val="0"/>
          <w:color w:val="444444"/>
          <w:sz w:val="18"/>
        </w:rPr>
        <w:t>All 303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AJ Frisby</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Alysa Young</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trenton.zahm@asirobots.com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Ben Willis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Bill Ketchel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Brady Hibbard</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ritch.shafer@asirobots.com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sam.guymon@asirobots.com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 Turpin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madhav.patil@asirobots.com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BRETT Bell</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david.lopez@asirobots.com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mick.groll@asirobots.com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taylor.spencer@asirobots.com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Kwant</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Palmer</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jeremiah.west@asirobots.com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Carlo Bos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Chris Mann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Cody Pickering</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Dalynn Godfrey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Dan Longshore</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McKay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rick.mckay@asirobots.com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Hayes</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Lovejoy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mike.davis@asirobots.com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James Yonk</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rob.hopkins@asirobots.com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Jaren Devey</w:t>
            </w:r>
            <w:r>
              <w:rPr>
                <w:rFonts w:ascii="Arial" w:hAnsi="Arial" w:cs="Arial"/>
                <w:b w:val="0"/>
                <w:i w:val="0"/>
                <w:color w:val="BBCCDD"/>
                <w:sz w:val="16"/>
              </w:rPr>
              <w:t xml:space="preserve">  (20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ashton.kirkman@asirobots.com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derek.withers@asirobots.com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mitchell.gehlbach@asirobots.com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Jerry Miller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Joel Atwater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John Gull</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Joshua Williams</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Kenny Higgs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tomas.gaytan@asirobots.com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Layne Pyfer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Lee Woodley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Madhav Patil</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brady.hibbard@asirobots.com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bryan.rantala@asirobots.com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nathan.yost@asirobots.com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Mark Harris</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Masoud Osqueezadeh</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benson.steinagel@asirobots.com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Michael Edvalson</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caleb.baker@asirobots.com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parker.sjoblom@asirobots.com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Lichfield</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andrew.roithmayr@asirobots.com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david.doering@asirobots.com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mikey.reimer@asirobots.com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McNees</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abigail.willomori@asirobots.com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annmarie.humble@asirobots.com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dan.ferkovich@asirobots.com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Nathan Yost</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greyson.bales@asirobots.com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jenna.allison@asirobots.com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taylor.thompson@asirobots.com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Nishedh Joshi</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Rod DeMay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Hillyard</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McCurdy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Sean Gardner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jacob.malm@asirobots.com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Sudheer Kaku</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Taleb Zeitouny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Orme</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Rigby</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Tony Spencer</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cailyn.smith@asirobots.com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Tucker Brady</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Wendell Bates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Will Maxwell</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Wyatt Felt</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darren.miller@asirobots.com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(51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alex.field@asirobots.com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bobby.capersjr@asirobots.com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bradley.oosterveld@asirobots.com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brian.kelly@asirobots.com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chance.rank@asirobots.com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jared.imbler@asirobots.com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jordan.wilcken@asirobots.com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mike.hornberger@asirobots.com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michael.lichfield@asirobots.com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robbie.speelman@asirobots.com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107 sub-contractors enrolled — contractor.asirobots.com accounts — as of the morning of June 30, 2026</w:t>
      </w:r>
    </w:p>
    <w:p>
      <w:pPr>
        <w:spacing w:before="0" w:after="120"/>
      </w:pPr>
    </w:p>
    <w:p>
      <w:pPr>
        <w:spacing w:after="100" w:before="0"/>
      </w:pPr>
      <w:r>
        <w:rPr>
          <w:rFonts w:ascii="Arial" w:hAnsi="Arial" w:cs="Arial"/>
          <w:b w:val="0"/>
          <w:i w:val="0"/>
          <w:color w:val="444444"/>
          <w:sz w:val="18"/>
        </w:rPr>
        <w:t>107 sub-contractors supporting ASI development teams are enrolled in the Southridge Site Certification. 40 have started at least one step; 19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44 external partner employees enrolled — rdoequipment.com accounts — as of the morning of June 30,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44 RDO employees are enrolled in the Southridge Site Certification. 23 have started at least one step; 9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40 collaborators from 4 partner organizations — Southridge Collaborator Site Certification — as of the morning of June 30,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454 participants enrolled in the Southridge Site Certification (Journey 72) as of the morning of June 30,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McKay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90 participants enrolled in the Level III Safety Certification for Managers (Journey 76) as of the morning of June 30,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508 participants enrolled in the Level II Safety Certification (ASI employees, contractors, and RDO) as of the morning of June 30,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508</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181</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200</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35.6%</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109</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357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134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75</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84</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30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29</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(181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(508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Springer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McKay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40 participants enrolled in the Level II Collaborator Safety Certification as of the morning of June 30,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40</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7</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14</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19</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(40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June 30, 2026, 108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