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27</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54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109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(54) reflects this platform behavior.</w:t>
      </w:r>
    </w:p>
    <w:p>
      <w:pPr>
        <w:spacing w:before="0" w:after="80"/>
      </w:pPr>
    </w:p>
    <w:p>
      <w:pPr>
        <w:spacing w:after="0" w:before="0"/>
      </w:pPr>
      <w:r>
        <w:rPr>
          <w:rFonts w:ascii="Arial" w:hAnsi="Arial" w:cs="Arial"/>
          <w:b w:val="0"/>
          <w:i w:val="0"/>
          <w:color w:val="444444"/>
          <w:sz w:val="18"/>
        </w:rPr>
        <w:t>54 participants are in progress across all groups and 27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6 participants are partway through Level II (Step 1 of J76) and have been included in “No steps completed” as they have not yet fully completed a J76 step. The platform increments a step counter when a sub-journey is started, not when it is completed; the dashboard “In Progress” count (6)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8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25,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15.1%</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176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79 participants have completed at least one full step of the Southridge Site Certification (Journey 72): 26 ASI employees, 43 contractors, and 10 RDO Equipment. 27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8 managers have completed at least one full step of the Level III Safety Certification for Managers (Journey 76). 8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(8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64 employees enrolled — grouped by manager — as of the morning of August 25, 2026</w:t>
      </w:r>
    </w:p>
    <w:p>
      <w:pPr>
        <w:spacing w:before="0" w:after="120"/>
      </w:pPr>
    </w:p>
    <w:p>
      <w:pPr>
        <w:spacing w:after="100" w:before="0"/>
      </w:pPr>
      <w:r>
        <w:rPr>
          <w:rFonts w:ascii="Arial" w:hAnsi="Arial" w:cs="Arial"/>
          <w:b w:val="0"/>
          <w:i w:val="0"/>
          <w:color w:val="444444"/>
          <w:sz w:val="18"/>
        </w:rPr>
        <w:t>All 64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106 sub-contractors enrolled — contractor.asirobots.com accounts — as of the morning of August 25, 2026</w:t>
      </w:r>
    </w:p>
    <w:p>
      <w:pPr>
        <w:spacing w:before="0" w:after="120"/>
      </w:pPr>
    </w:p>
    <w:p>
      <w:pPr>
        <w:spacing w:after="100" w:before="0"/>
      </w:pPr>
      <w:r>
        <w:rPr>
          <w:rFonts w:ascii="Arial" w:hAnsi="Arial" w:cs="Arial"/>
          <w:b w:val="0"/>
          <w:i w:val="0"/>
          <w:color w:val="444444"/>
          <w:sz w:val="18"/>
        </w:rPr>
        <w:t>106 sub-contractors supporting ASI development teams are enrolled in the Southridge Site Certification. 43 have started at least one step; 16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25,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25,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190 participants enrolled in the Southridge Site Certification (Journey 72) as of the morning of August 25,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20 participants enrolled in the Level III Safety Certification for Managers (Journey 76) as of the morning of August 25,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176 participants enrolled in the Level II Safety Certification (ASI employees, contractors, and RDO) as of the morning of August 25,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176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55</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80</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(55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bl>
    <w:p>
      <w:pPr>
        <w:spacing w:before="0" w:after="280"/>
      </w:pPr>
    </w:p>
    <w:p>
      <w:pPr>
        <w:spacing w:before="0" w:after="60"/>
      </w:pPr>
      <w:r>
        <w:rPr>
          <w:rFonts w:ascii="Arial" w:hAnsi="Arial" w:cs="Arial"/>
          <w:b/>
          <w:i w:val="0"/>
          <w:color w:val="2E75B6"/>
          <w:sz w:val="20"/>
        </w:rPr>
        <w:t>Level II Safety Certification — Full Enrollment List (176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25,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25, 2026, 27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