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cs="Arial"/>
          <w:b/>
          <w:i w:val="0"/>
          <w:color w:val="1F4E79"/>
          <w:sz w:val="52"/>
        </w:rPr>
        <w:t>Southridge Site Certification</w:t>
      </w:r>
    </w:p>
    <w:p>
      <w:pPr>
        <w:spacing w:before="0" w:after="40"/>
      </w:pPr>
      <w:r>
        <w:rPr>
          <w:rFonts w:ascii="Arial" w:hAnsi="Arial" w:cs="Arial"/>
          <w:b w:val="0"/>
          <w:i w:val="0"/>
          <w:color w:val="2E75B6"/>
          <w:sz w:val="32"/>
        </w:rPr>
        <w:t>Training Journey Completion Report</w:t>
      </w:r>
    </w:p>
    <w:p>
      <w:pPr>
        <w:spacing w:before="0" w:after="0"/>
        <w:pBdr>
          <w:bottom w:val="single" w:sz="12" w:space="6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Report Date: September 29, 2026 (morning of)     |     Data Source: Training Platform Export     |     Covers Journeys 72 &amp; 89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Summary Statistics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87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(J72)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21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65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Journey 89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(J89)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(J76)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(1/2 steps)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Journey 81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 (J81)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16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— Progress Breakdown (Journey 72)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11.5%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(Level II + 2 additional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8.0%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(Level II + 1 additional step)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3.4%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76.0%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1 participants are partway through Level II (Step 1 of J72) and have been included in “No steps completed” as they have not yet fully completed a J72 step. The platform increments a step counter when a sub-journey is started, not when it is completed; the dashboard “In Progress” count (21)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21 participants are in progress across all groups and 1 have fully completed J72. Journey 89 (0 external collaborators from 0 partner organizations) is included in the 4-accounts dashboard export.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Progress Breakdown (Journey 76)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/>
          <w:color w:val="666666"/>
          <w:sz w:val="16"/>
        </w:rPr>
        <w:t>¹ 0 participants are partway through Level II (Step 1 of J76) and have been included in “No steps completed” as they have not yet fully completed a J76 step. The platform increments a step counter when a sub-journey is started, not when it is completed; the dashboard “In Progress” count (0) reflects this platform behavior.</w:t>
      </w:r>
    </w:p>
    <w:p>
      <w:pPr>
        <w:spacing w:before="0" w:after="8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76 is a 2-step journey for ASI managers: Step 1 is the Level II Safety Certification sub-journey; Step 2 is the Level III certification. 1 managers have fully completed both steps. Journey 76 enrollment includes ASI managers and RDO Equipment partner managers.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— Progress Breakdown (Journey 89)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items (all items)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items (any sequence)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items (any sequence)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items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89 does not enforce a step completion order.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of 4 (all steps)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75%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4 steps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0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4 steps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25%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4 steps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4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 Level II Collaborator Safety Certification is completed by the same 0 external collaborators enrolled in Journey 89. 0 participants have fully completed all 4 steps. 0 are currently in progress.</w:t>
      </w:r>
    </w:p>
    <w:p>
      <w:pPr>
        <w:spacing w:before="0" w:after="28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— Progress Breakdown (Journey 81)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0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2 (Level II + Level III certification)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50% complete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 of 2 (Level II Safety Certification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2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Journey 81 is a 2-step journey for external collaborator managers, mirroring Journey 76 for ASI managers. 0 SoftBank Robotics participants are enrolled as of the morning of September 29, 2026. 0 participant(s) have fully completed Journey 81; 0 have not yet started.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Enrollment by Organization</w:t>
      </w:r>
    </w:p>
    <w:p>
      <w:pPr>
        <w:spacing w:before="0" w:after="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(J72) — Enrollment by Group</w:t>
      </w:r>
    </w:p>
    <w:tbl>
      <w:tblPr>
        <w:tblLook w:firstColumn="1" w:firstRow="1" w:lastColumn="0" w:lastRow="0" w:noHBand="0" w:noVBand="1" w:val="04A0"/>
        <w:tblLayout w:type="fixed"/>
        <w:tblW w:w="8360" w:type="dxa"/>
      </w:tblPr>
      <w:tblGrid>
        <w:gridCol w:w="2760"/>
        <w:gridCol w:w="1100"/>
        <w:gridCol w:w="1300"/>
        <w:gridCol w:w="1300"/>
        <w:gridCol w:w="1500"/>
        <w:gridCol w:w="4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Yet Started</w:t>
            </w:r>
          </w:p>
        </w:tc>
        <w:tc>
          <w:tcPr>
            <w:tcW w:type="dxa" w:w="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42</w:t>
            </w:r>
          </w:p>
        </w:tc>
        <w:tc>
          <w:tcPr>
            <w:tcW w:type="dxa" w:w="13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11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30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2.4%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40</w:t>
            </w:r>
          </w:p>
        </w:tc>
        <w:tc>
          <w:tcPr>
            <w:tcW w:type="dxa" w:w="13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6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34</w:t>
            </w:r>
          </w:p>
        </w:tc>
        <w:tc>
          <w:tcPr>
            <w:tcW w:type="dxa" w:w="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3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4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87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21</w:t>
            </w:r>
          </w:p>
        </w:tc>
        <w:tc>
          <w:tcPr>
            <w:tcW w:type="dxa" w:w="15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65</w:t>
            </w:r>
          </w:p>
        </w:tc>
        <w:tc>
          <w:tcPr>
            <w:tcW w:type="dxa" w:w="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1.1%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(J89) — Enrollment by Organization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960"/>
        <w:gridCol w:w="1100"/>
        <w:gridCol w:w="1300"/>
        <w:gridCol w:w="1300"/>
        <w:gridCol w:w="1400"/>
        <w:gridCol w:w="1300"/>
      </w:tblGrid>
      <w:tr>
        <w:trPr>
          <w:tblHeader w:val="true"/>
        </w:trPr>
        <w:tc>
          <w:tcPr>
            <w:tcW w:type="dxa" w:w="29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9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(J76) — Enrollment by Group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Managers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100.0%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</w:tr>
    </w:tbl>
    <w:p>
      <w:pPr>
        <w:spacing w:before="0" w:after="24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Enrollment by Organization</w:t>
      </w:r>
    </w:p>
    <w:tbl>
      <w:tblPr>
        <w:tblLook w:firstColumn="1" w:firstRow="1" w:lastColumn="0" w:lastRow="0" w:noHBand="0" w:noVBand="1" w:val="04A0"/>
        <w:tblLayout w:type="fixed"/>
        <w:tblW w:w="8860" w:type="dxa"/>
      </w:tblPr>
      <w:tblGrid>
        <w:gridCol w:w="2760"/>
        <w:gridCol w:w="1100"/>
        <w:gridCol w:w="1200"/>
        <w:gridCol w:w="1300"/>
        <w:gridCol w:w="1400"/>
        <w:gridCol w:w="1100"/>
      </w:tblGrid>
      <w:tr>
        <w:trPr>
          <w:tblHeader w:val="true"/>
        </w:trPr>
        <w:tc>
          <w:tcPr>
            <w:tcW w:type="dxa" w:w="2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3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30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18.2%</w:t>
            </w:r>
          </w:p>
        </w:tc>
      </w:tr>
      <w:tr>
        <w:tc>
          <w:tcPr>
            <w:tcW w:type="dxa" w:w="2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7</w:t>
            </w:r>
          </w:p>
        </w:tc>
        <w:tc>
          <w:tcPr>
            <w:tcW w:type="dxa" w:w="1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29</w:t>
            </w:r>
          </w:p>
        </w:tc>
        <w:tc>
          <w:tcPr>
            <w:tcW w:type="dxa" w:w="1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12.2%</w:t>
            </w:r>
          </w:p>
        </w:tc>
      </w:tr>
      <w:tr>
        <w:tc>
          <w:tcPr>
            <w:tcW w:type="dxa" w:w="2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3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1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</w:tr>
      <w:tr>
        <w:tc>
          <w:tcPr>
            <w:tcW w:type="dxa" w:w="276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Total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90</w:t>
            </w:r>
          </w:p>
        </w:tc>
        <w:tc>
          <w:tcPr>
            <w:tcW w:type="dxa" w:w="12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15</w:t>
            </w:r>
          </w:p>
        </w:tc>
        <w:tc>
          <w:tcPr>
            <w:tcW w:type="dxa" w:w="13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39</w:t>
            </w:r>
          </w:p>
        </w:tc>
        <w:tc>
          <w:tcPr>
            <w:tcW w:type="dxa" w:w="14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36</w:t>
            </w:r>
          </w:p>
        </w:tc>
        <w:tc>
          <w:tcPr>
            <w:tcW w:type="dxa" w:w="1100"/>
            <w:shd w:val="clear" w:color="auto" w:fill="BDD7EE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III Collaborator Safety Certification for Managers (J81) — Enrollment by Organization</w:t>
      </w:r>
    </w:p>
    <w:tbl>
      <w:tblPr>
        <w:tblLook w:firstColumn="1" w:firstRow="1" w:lastColumn="0" w:lastRow="0" w:noHBand="0" w:noVBand="1" w:val="04A0"/>
        <w:tblLayout w:type="fixed"/>
        <w:tblW w:w="9760" w:type="dxa"/>
      </w:tblPr>
      <w:tblGrid>
        <w:gridCol w:w="3360"/>
        <w:gridCol w:w="1200"/>
        <w:gridCol w:w="1400"/>
        <w:gridCol w:w="1400"/>
        <w:gridCol w:w="1400"/>
        <w:gridCol w:w="10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In Progress</w:t>
            </w:r>
          </w:p>
        </w:tc>
        <w:tc>
          <w:tcPr>
            <w:tcW w:type="dxa" w:w="1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  <w:tc>
          <w:tcPr>
            <w:tcW w:type="dxa" w:w="1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Done</w:t>
            </w:r>
          </w:p>
        </w:tc>
      </w:tr>
    </w:tbl>
    <w:p>
      <w:pPr>
        <w:spacing w:before="0" w:after="24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Site Certification — In-Progress Participants (Journey 72)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21 participants have completed at least one full step of the Southridge Site Certification (Journey 72): 11 ASI employees, 6 contractors, and 4 RDO Equipment. 1 have fully completed all 4 steps. Of the 0 Journey 89 participants who have progressed, 0 have fully completed all 4 J89 items ();</w:t>
      </w:r>
    </w:p>
    <w:p>
      <w:pPr>
        <w:spacing w:before="16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4 of 4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all four steps of the Southridge Site Certification, including the Level II Safety Certification sub-journey and all three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75% Complete — 3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plus two additional Southridge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2 of 4 Steps (4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Level II Safety Certification plus one additional Southridge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</w:tr>
      <w:tr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68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974706"/>
          <w:sz w:val="20"/>
        </w:rPr>
        <w:t>25% Complete — 1 of 4 Steps (3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advanced to subsequent steps.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</w:tr>
      <w:tr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68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Southridge Collaborator Site Certification — In-Progress Participants (Journey 89)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of the 0 external collaborators enrolled in the Southridge Collaborator Site Certification (Journey 89) have progressed through at least one item; 0 have fully completed all 4. Journey 89 does not enforce a step completion order; participants may complete the four items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120"/>
      </w:pPr>
    </w:p>
    <w:p>
      <w:pPr>
        <w:spacing w:after="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other 0 collaborators have not yet started as of the morning of September 29, 2026.</w:t>
      </w: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Safety Certification — In-Progress Participants (Journey 76)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The following 1 managers have completed at least one full step of the Level III Safety Certification for Managers (Journey 76). 1 have fully completed both steps; 0 have completed Step 1 (Level II Safety Certification) and are working toward the Level III certification.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375623"/>
          <w:sz w:val="20"/>
        </w:rPr>
        <w:t>Completed — 2 of 2 Steps (1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fully completed the Level III Safety Certification for Managers, including both the Level II Safety Certification sub-journey and the Level III certification step.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680"/>
        <w:gridCol w:w="4680"/>
      </w:tblGrid>
      <w:tr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468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7F6000"/>
          <w:sz w:val="20"/>
        </w:rPr>
        <w:t>50% Complete — 1 of 2 Steps (0 people)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These individuals have completed the Level II Safety Certification sub-journey (Step 1) and have not yet completed the Level III certification step.</w:t>
      </w:r>
    </w:p>
    <w:p>
      <w:pPr>
        <w:spacing w:before="0" w:after="200"/>
      </w:pPr>
    </w:p>
    <w:p>
      <w:pPr>
        <w:spacing w:before="0" w:after="280"/>
      </w:pPr>
    </w:p>
    <w:p>
      <w:pPr>
        <w:spacing w:before="240" w:after="80"/>
        <w:pBdr>
          <w:bottom w:val="single" w:sz="6" w:space="4" w:color="2E75B6"/>
        </w:pBdr>
      </w:pPr>
      <w:r>
        <w:rPr>
          <w:rFonts w:ascii="Arial" w:hAnsi="Arial" w:cs="Arial"/>
          <w:b/>
          <w:i w:val="0"/>
          <w:color w:val="1F4E79"/>
          <w:sz w:val="24"/>
        </w:rPr>
        <w:t>Level III Collaborator Safety Certification for Managers — In-Progress Participants (Journey 81)</w:t>
      </w:r>
    </w:p>
    <w:p>
      <w:pPr>
        <w:spacing w:before="0" w:after="8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0 SoftBank Robotics managers are enrolled in the Level III Collaborator Safety Certification for Managers (Journey 81), which mirrors Journey 76 for external collaborator managers. Journey 81 is a 2-step journey: Step 1 is the Level II Safety Certification sub-journey; Step 2 is the Level III certification.</w:t>
      </w:r>
    </w:p>
    <w:p>
      <w:pPr>
        <w:spacing w:after="80" w:before="0"/>
      </w:pPr>
      <w:r>
        <w:rPr>
          <w:rFonts w:ascii="Arial" w:hAnsi="Arial" w:cs="Arial"/>
          <w:b w:val="0"/>
          <w:i w:val="0"/>
          <w:color w:val="444444"/>
          <w:sz w:val="18"/>
        </w:rPr>
        <w:t>No participants have started Journey 81 as of the morning of September 29, 2026.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500"/>
        <w:gridCol w:w="12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2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ASI Employees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42 employees enrolled — grouped by manager — as of the morning of September 29,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All 42 ASI employees enrolled in Southridge Site Certification are shown below, organized by their direct manager. Progress is color-coded: green = 75%+ (3–4/4 steps), amber = 50% (2/4), orange = 25% (1/4), white/gray = not yet started.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  <w:tr>
        <w:tc>
          <w:tcPr>
            <w:tcW w:type="dxa" w:w="1150"/>
            <w:gridSpan w:val="4"/>
            <w:shd w:val="clear" w:color="auto" w:fill="1F4E79"/>
            <w:tcMar>
              <w:top w:w="80" w:type="dxa"/>
              <w:bottom w:w="80" w:type="dxa"/>
              <w:start w:w="140" w:type="dxa"/>
              <w:end w:w="140" w:type="dxa"/>
              <w:left w:w="140" w:type="dxa"/>
              <w:right w:w="14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</w:tcPr>
          <w:p>
            <w:pPr>
              <w:spacing w:before="0" w:after="0"/>
            </w:pPr>
            <w:r>
              <w:rPr>
                <w:rFonts w:ascii="Arial" w:hAnsi="Arial" w:cs="Arial"/>
                <w:b/>
                <w:i w:val="0"/>
                <w:color w:val="FFFFFF"/>
                <w:sz w:val="18"/>
              </w:rPr>
              <w:t>Unknown Manager</w:t>
            </w:r>
            <w:r>
              <w:rPr>
                <w:rFonts w:ascii="Arial" w:hAnsi="Arial" w:cs="Arial"/>
                <w:b w:val="0"/>
                <w:i w:val="0"/>
                <w:color w:val="BBCCDD"/>
                <w:sz w:val="16"/>
              </w:rPr>
              <w:t xml:space="preserve">  (42 reports)</w:t>
            </w:r>
          </w:p>
        </w:tc>
      </w:tr>
      <w:t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4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Email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15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aaron.etienne@asirobots.com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anthony.hernandez@asirobots.com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averi.shields@asirobots.com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blake.barber@asirobots.com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brent.nielson@asirobots.com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brian.norman@asirobots.com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cal.coopmans@asirobots.com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cara.bell@asirobots.com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chaleane.thomas@asirobots.com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chris.beckstead@asirobots.com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clint.chelak@asirobots.com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dale.pratt@asirobots.com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dallas.ferguson@asirobots.com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dallin.milby@asirobots.com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daniel.hornberger@asirobots.com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daniel.morwood@asirobots.com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daniel.summit@asirobots.com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darren.herbst@asirobots.com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davin.waters@asirobots.com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dennis.young@asirobots.com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derek.benallie@asirobots.com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dewey.koelzer@asirobots.com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feyisa.berisa@asirobots.com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gabby.gonzalez@asirobots.com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garrett.winward@asirobots.com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ian.reid@asirobots.com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jared.jensen@asirobots.com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jed.jones@asirobots.com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jeff.ferrin@asirobots.com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jeffrey.taylor@asirobots.com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kevin.ho@asirobots.com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kris.price@asirobots.com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kris.luthy@asirobots.com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mckay.colleni@asirobots.com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1 / 4</w:t>
            </w:r>
          </w:p>
        </w:tc>
        <w:tc>
          <w:tcPr>
            <w:tcW w:type="dxa" w:w="115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mel.torrie@asirobots.com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nitin.chandrasekhar@asirobots.com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rb.whitaker@asirobots.com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richard.snider@asirobots.com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3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3/4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ryan.johnson@asirobots.com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taylor.bybee@asirobots.com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2 / 4</w:t>
            </w:r>
          </w:p>
        </w:tc>
        <w:tc>
          <w:tcPr>
            <w:tcW w:type="dxa" w:w="115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2/4</w:t>
            </w:r>
          </w:p>
        </w:tc>
      </w:tr>
      <w:tr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4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tommy.morse@asirobots.com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4 / 4</w:t>
            </w:r>
          </w:p>
        </w:tc>
        <w:tc>
          <w:tcPr>
            <w:tcW w:type="dxa" w:w="115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4/4</w:t>
            </w:r>
          </w:p>
        </w:tc>
      </w:tr>
      <w:tr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4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trevor.johnson@asirobots.com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15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0/4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Contractors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40 sub-contractors enrolled — contractor.asirobots.com accounts — as of the morning of September 29,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40 sub-contractors supporting ASI development teams are enrolled in the Southridge Site Certification. 6 have started at least one step; 0 have fully completed. Manager information is not currently captured in the platform for contractor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Site Certification — RDO Equipment (Journey 72)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5 external partner employees enrolled — rdoequipment.com accounts — as of the morning of September 29,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RDO Equipment is the primary external partner supporting the Southridge site setup. 5 RDO employees are enrolled in the Southridge Site Certification. 4 have started at least one step; 0 have fully completed. Manager information is not currently captured in the platform for external partner accounts.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200"/>
        <w:gridCol w:w="3760"/>
        <w:gridCol w:w="1200"/>
        <w:gridCol w:w="1200"/>
      </w:tblGrid>
      <w:tr>
        <w:trPr>
          <w:tblHeader w:val="true"/>
        </w:trPr>
        <w:tc>
          <w:tcPr>
            <w:tcW w:type="dxa" w:w="3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7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7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3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37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Southridge Collaborator Site Certification — External Collaborators (Journey 89)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0 collaborators from 0 partner organizations — Southridge Collaborator Site Certification — as of the morning of September 29, 2026</w:t>
      </w:r>
    </w:p>
    <w:p>
      <w:pPr>
        <w:spacing w:before="0" w:after="120"/>
      </w:pPr>
    </w:p>
    <w:p>
      <w:pPr>
        <w:spacing w:after="100" w:before="0"/>
      </w:pPr>
      <w:r>
        <w:rPr>
          <w:rFonts w:ascii="Arial" w:hAnsi="Arial" w:cs="Arial"/>
          <w:b w:val="0"/>
          <w:i w:val="0"/>
          <w:color w:val="444444"/>
          <w:sz w:val="18"/>
        </w:rPr>
        <w:t>External collaborators from 0 partner organizations are enrolled in the Southridge Collaborator Site Certification (Journey 89). Journey 89 covers the same site safety requirements as Journey 72 but does not enforce a step completion order. Participants are grouped by organization below.</w:t>
      </w:r>
    </w:p>
    <w:p>
      <w:pPr>
        <w:spacing w:before="0" w:after="8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4060"/>
        <w:gridCol w:w="1150"/>
        <w:gridCol w:w="1150"/>
      </w:tblGrid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87 participants enrolled in the Southridge Site Certification (Journey 72) as of the morning of September 29,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Norman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Morwood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Summit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Dennis Young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Garrett Winward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Jared Jensen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 Ferrin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 Price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McKay Colleni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RB Whitaker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75%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Taylor Bybee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2026-08-24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4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50%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4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III Safety Certification — Full Enrollment List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1 participants enrolled in the Level III Safety Certification for Managers (Journey 76) as of the morning of September 29, 2026</w:t>
      </w:r>
    </w:p>
    <w:p>
      <w:pPr>
        <w:spacing w:before="0" w:after="160"/>
      </w:pP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David Persinger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2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2026-06-03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90 participants enrolled in the Level II Safety Certification (ASI employees, contractors, and RDO) as of the morning of September 29,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90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15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Fully Completed (3/3)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39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(1–2/3)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36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Progress Breakdown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400"/>
        <w:gridCol w:w="1200"/>
        <w:gridCol w:w="1200"/>
        <w:gridCol w:w="4560"/>
      </w:tblGrid>
      <w:tr>
        <w:trPr>
          <w:tblHeader w:val="true"/>
        </w:trPr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 Level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# Enrolled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% of Total</w:t>
            </w:r>
          </w:p>
        </w:tc>
        <w:tc>
          <w:tcPr>
            <w:tcW w:type="dxa" w:w="4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Completed</w:t>
            </w:r>
          </w:p>
        </w:tc>
      </w:tr>
      <w:tr>
        <w:tc>
          <w:tcPr>
            <w:tcW w:type="dxa" w:w="24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18"/>
              </w:rPr>
              <w:t>15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16.7%</w:t>
            </w:r>
          </w:p>
        </w:tc>
        <w:tc>
          <w:tcPr>
            <w:tcW w:type="dxa" w:w="456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of 3 (Core Safety + Worker Specialized Safety + PPE &amp; Hazard Assessment)</w:t>
            </w:r>
          </w:p>
        </w:tc>
      </w:tr>
      <w:tr>
        <w:tc>
          <w:tcPr>
            <w:tcW w:type="dxa" w:w="24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67% complete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18"/>
              </w:rPr>
              <w:t>19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21.1%</w:t>
            </w:r>
          </w:p>
        </w:tc>
        <w:tc>
          <w:tcPr>
            <w:tcW w:type="dxa" w:w="456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of 3 (Core Safety + Worker Specialized Safety)</w:t>
            </w:r>
          </w:p>
        </w:tc>
      </w:tr>
      <w:tr>
        <w:tc>
          <w:tcPr>
            <w:tcW w:type="dxa" w:w="24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33% complete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974706"/>
                <w:sz w:val="18"/>
              </w:rPr>
              <w:t>20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22.2%</w:t>
            </w:r>
          </w:p>
        </w:tc>
        <w:tc>
          <w:tcPr>
            <w:tcW w:type="dxa" w:w="456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of 3 (Core Safety only)</w:t>
            </w:r>
          </w:p>
        </w:tc>
      </w:tr>
      <w:tr>
        <w:tc>
          <w:tcPr>
            <w:tcW w:type="dxa" w:w="24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No steps completed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36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40.0%</w:t>
            </w:r>
          </w:p>
        </w:tc>
        <w:tc>
          <w:tcPr>
            <w:tcW w:type="dxa" w:w="456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0 of 3</w:t>
            </w:r>
          </w:p>
        </w:tc>
      </w:tr>
    </w:tbl>
    <w:p>
      <w:pPr>
        <w:spacing w:before="0" w:after="16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Breakdown by Group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360"/>
        <w:gridCol w:w="1200"/>
        <w:gridCol w:w="1200"/>
        <w:gridCol w:w="1200"/>
        <w:gridCol w:w="1200"/>
        <w:gridCol w:w="1200"/>
      </w:tblGrid>
      <w:tr>
        <w:trPr>
          <w:tblHeader w:val="true"/>
        </w:trPr>
        <w:tc>
          <w:tcPr>
            <w:tcW w:type="dxa" w:w="33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Total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2/3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1/3 Steps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Not Started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 Employees (@asirobots.com)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44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8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15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15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6</w:t>
            </w:r>
          </w:p>
        </w:tc>
      </w:tr>
      <w:tr>
        <w:tc>
          <w:tcPr>
            <w:tcW w:type="dxa" w:w="33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Contractors (@contractor.asirobots.com)</w:t>
            </w:r>
          </w:p>
        </w:tc>
        <w:tc>
          <w:tcPr>
            <w:tcW w:type="dxa" w:w="1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41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5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5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29</w:t>
            </w:r>
          </w:p>
        </w:tc>
      </w:tr>
      <w:tr>
        <w:tc>
          <w:tcPr>
            <w:tcW w:type="dxa" w:w="33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 Equipment (@rdoequipment.com)</w:t>
            </w:r>
          </w:p>
        </w:tc>
        <w:tc>
          <w:tcPr>
            <w:tcW w:type="dxa" w:w="1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5</w:t>
            </w:r>
          </w:p>
        </w:tc>
        <w:tc>
          <w:tcPr>
            <w:tcW w:type="dxa" w:w="1200"/>
            <w:shd w:val="clear" w:color="auto" w:fill="E2EFDA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375623"/>
                <w:sz w:val="18"/>
              </w:rPr>
              <w:t>2</w:t>
            </w:r>
          </w:p>
        </w:tc>
        <w:tc>
          <w:tcPr>
            <w:tcW w:type="dxa" w:w="1200"/>
            <w:shd w:val="clear" w:color="auto" w:fill="FFF2CC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F6000"/>
                <w:sz w:val="18"/>
              </w:rPr>
              <w:t>2</w:t>
            </w:r>
          </w:p>
        </w:tc>
        <w:tc>
          <w:tcPr>
            <w:tcW w:type="dxa" w:w="1200"/>
            <w:shd w:val="clear" w:color="auto" w:fill="FCE4D6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974706"/>
                <w:sz w:val="18"/>
              </w:rPr>
              <w:t>0</w:t>
            </w:r>
          </w:p>
        </w:tc>
        <w:tc>
          <w:tcPr>
            <w:tcW w:type="dxa" w:w="1200"/>
            <w:shd w:val="clear" w:color="auto" w:fill="F2F2F2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777777"/>
                <w:sz w:val="18"/>
              </w:rPr>
              <w:t>1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Completed Participants (15 people)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3000"/>
        <w:gridCol w:w="216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Group</w:t>
            </w:r>
          </w:p>
        </w:tc>
        <w:tc>
          <w:tcPr>
            <w:tcW w:type="dxa" w:w="21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13,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Jun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07,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Jul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09,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RDO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17,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18,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16,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14,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27, 2026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30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CTR</w:t>
            </w:r>
          </w:p>
        </w:tc>
        <w:tc>
          <w:tcPr>
            <w:tcW w:type="dxa" w:w="21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Sep 04, 2026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30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ASI</w:t>
            </w:r>
          </w:p>
        </w:tc>
        <w:tc>
          <w:tcPr>
            <w:tcW w:type="dxa" w:w="21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Aug 20, 2026</w:t>
            </w:r>
          </w:p>
        </w:tc>
      </w:tr>
    </w:tbl>
    <w:p>
      <w:pPr>
        <w:spacing w:before="0" w:after="28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Full Enrollment List (90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4200"/>
        <w:gridCol w:w="1500"/>
        <w:gridCol w:w="1560"/>
        <w:gridCol w:w="2100"/>
      </w:tblGrid>
      <w:tr>
        <w:trPr>
          <w:tblHeader w:val="true"/>
        </w:trPr>
        <w:tc>
          <w:tcPr>
            <w:tcW w:type="dxa" w:w="4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15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21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Completed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Aaron Etienne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2026-08-13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Adam Ady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Pitrenas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Sabrauskas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Andrius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Anthony Hernandez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Arnas Tamasauskas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Ash Melton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Averi Shields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Beck Susman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Benas Kiburtas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Blake Barber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Brandon Burton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Brent Nielson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Brian Kelly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2026-06-09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Cal Coopmans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Cara Bell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Chaleane Thomas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Chris Beckstead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Clint Chelak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Dale Pratt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Dallas Ferguson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Dallin Milby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 Somers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2026-08-07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Daniel Hornberger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Daren Herbst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Davin Waters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Derek Benallie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Dewey Koelzer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2026-07-14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 Camperos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Edgaras Navickas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Edvinas Alenskas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Feyisa Berisa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Franklin Wingate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Gabby Gonzalez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Kersis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Gediminas Slekonis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Gedminas Stanaitis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Hector Garcia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Helio Tchipoque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Henrikas Amosejevas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Ian Reid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2026-09-09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Jace Funkhouser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Jed Jones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Jeffrey Taylor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Jeremy Brown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2026-08-17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 Rendon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Joseph Ward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Joshua Powers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Juan Lima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Ho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Kevin Williamson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Kory Garner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2026-09-18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Kristina Stepanaviciene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Kristopher Luthy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Kruthik Narasimhamurthy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Luis Gamino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Mahmood Karimi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2026-09-16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Mantas Petrauskas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Martynas Mikalajunas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Mel Torrie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Nathan Burton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Naveen Yallempalle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Nitin Chandrasekhar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Oscar Encinas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Cepovic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Paulius Murasovas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Povilas Damynas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Raghu Nagarajan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2026-09-14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Ramesh Yadav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Randy Gordy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Richard Snider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2026-08-27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Rod Lewis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 Mendoza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Royal Vulasa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2026-09-04</w:t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Ruta Bartkute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Ryan Johnson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Sheldon Mortensen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Simas Zala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Simonas Mikulis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Simran Chauhan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Tautvydas Ankenas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Terence Adams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Thomas Morse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100%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2026-08-20</w:t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Tomasz Salamon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Trevor Johnson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Tyler Stegmaier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67%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Valarie Adams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1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33%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Wayne Kreifels</w:t>
            </w:r>
          </w:p>
        </w:tc>
        <w:tc>
          <w:tcPr>
            <w:tcW w:type="dxa" w:w="15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  <w:tr>
        <w:tc>
          <w:tcPr>
            <w:tcW w:type="dxa" w:w="42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Zivile Valiuskaite</w:t>
            </w:r>
          </w:p>
        </w:tc>
        <w:tc>
          <w:tcPr>
            <w:tcW w:type="dxa" w:w="15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 / 3</w:t>
            </w:r>
          </w:p>
        </w:tc>
        <w:tc>
          <w:tcPr>
            <w:tcW w:type="dxa" w:w="15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0%</w:t>
            </w:r>
          </w:p>
        </w:tc>
        <w:tc>
          <w:tcPr>
            <w:tcW w:type="dxa" w:w="21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Level II Collaborator Safety Certification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All 0 participants enrolled in the Level II Collaborator Safety Certification as of the morning of September 29, 2026</w:t>
      </w:r>
    </w:p>
    <w:p>
      <w:pPr>
        <w:spacing w:before="0" w:after="12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Summary Statistics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6E4F0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Total Enrolled</w:t>
            </w:r>
          </w:p>
        </w:tc>
        <w:tc>
          <w:tcPr>
            <w:tcW w:type="dxa" w:w="2340"/>
            <w:shd w:val="clear" w:color="auto" w:fill="E2EFDA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375623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All Steps Done (4/4)</w:t>
            </w:r>
          </w:p>
        </w:tc>
        <w:tc>
          <w:tcPr>
            <w:tcW w:type="dxa" w:w="2340"/>
            <w:shd w:val="clear" w:color="auto" w:fill="FFF2CC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7F6000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In Progress (1–3/4)</w:t>
            </w:r>
          </w:p>
        </w:tc>
        <w:tc>
          <w:tcPr>
            <w:tcW w:type="dxa" w:w="2340"/>
            <w:shd w:val="clear" w:color="auto" w:fill="F2F2F2"/>
            <w:tcMar>
              <w:top w:w="120" w:type="dxa"/>
              <w:bottom w:w="120" w:type="dxa"/>
              <w:start w:w="160" w:type="dxa"/>
              <w:end w:w="160" w:type="dxa"/>
              <w:left w:w="160" w:type="dxa"/>
              <w:right w:w="160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40"/>
              <w:jc w:val="center"/>
            </w:pPr>
            <w:r>
              <w:rPr>
                <w:rFonts w:ascii="Arial" w:hAnsi="Arial" w:cs="Arial"/>
                <w:b/>
                <w:i w:val="0"/>
                <w:color w:val="888888"/>
                <w:sz w:val="52"/>
              </w:rPr>
              <w:t>0</w:t>
            </w:r>
          </w:p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444444"/>
                <w:sz w:val="16"/>
              </w:rPr>
              <w:t>Not Yet Started</w:t>
            </w:r>
          </w:p>
        </w:tc>
      </w:tr>
    </w:tbl>
    <w:p>
      <w:pPr>
        <w:spacing w:before="0" w:after="200"/>
      </w:pPr>
    </w:p>
    <w:p>
      <w:pPr>
        <w:spacing w:before="0" w:after="60"/>
      </w:pPr>
      <w:r>
        <w:rPr>
          <w:rFonts w:ascii="Arial" w:hAnsi="Arial" w:cs="Arial"/>
          <w:b/>
          <w:i w:val="0"/>
          <w:color w:val="2E75B6"/>
          <w:sz w:val="20"/>
        </w:rPr>
        <w:t>Level II Collaborator Safety Certification — Full Enrollment List (0 participants)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3000"/>
        <w:gridCol w:w="2400"/>
        <w:gridCol w:w="1200"/>
        <w:gridCol w:w="1560"/>
        <w:gridCol w:w="1200"/>
      </w:tblGrid>
      <w:tr>
        <w:trPr>
          <w:tblHeader w:val="true"/>
        </w:trPr>
        <w:tc>
          <w:tcPr>
            <w:tcW w:type="dxa" w:w="30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Name</w:t>
            </w:r>
          </w:p>
        </w:tc>
        <w:tc>
          <w:tcPr>
            <w:tcW w:type="dxa" w:w="2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Organization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Steps Done</w:t>
            </w:r>
          </w:p>
        </w:tc>
        <w:tc>
          <w:tcPr>
            <w:tcW w:type="dxa" w:w="15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Progress</w:t>
            </w:r>
          </w:p>
        </w:tc>
        <w:tc>
          <w:tcPr>
            <w:tcW w:type="dxa" w:w="12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Enrolled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80"/>
      </w:pPr>
      <w:r>
        <w:rPr>
          <w:rFonts w:ascii="Arial" w:hAnsi="Arial" w:cs="Arial"/>
          <w:b/>
          <w:i w:val="0"/>
          <w:color w:val="1F4E79"/>
          <w:sz w:val="32"/>
        </w:rPr>
        <w:t>Appendix: Journey Overview</w:t>
      </w:r>
    </w:p>
    <w:p>
      <w:pPr>
        <w:spacing w:after="120"/>
        <w:pBdr>
          <w:bottom w:val="single" w:sz="6" w:space="4" w:color="2E75B6"/>
        </w:pBdr>
      </w:pPr>
      <w:r>
        <w:rPr>
          <w:rFonts w:ascii="Arial" w:hAnsi="Arial" w:cs="Arial"/>
          <w:b w:val="0"/>
          <w:i w:val="0"/>
          <w:color w:val="555555"/>
          <w:sz w:val="18"/>
        </w:rPr>
        <w:t>Step-by-step structure of the Southridge training journeys covered in this report</w:t>
      </w:r>
    </w:p>
    <w:p>
      <w:pPr>
        <w:spacing w:before="0" w:after="120"/>
      </w:pPr>
    </w:p>
    <w:p>
      <w:pPr>
        <w:spacing w:after="120" w:before="0"/>
      </w:pPr>
      <w:r>
        <w:rPr>
          <w:rFonts w:ascii="Arial" w:hAnsi="Arial" w:cs="Arial"/>
          <w:b w:val="0"/>
          <w:i w:val="0"/>
          <w:sz w:val="20"/>
        </w:rPr>
        <w:t>This report covers the Southridge training journeys. The Southridge Site Certification (Journey 72) is a four-step journey for ASI employees, contractors, and RDO Equipment personnel. The Southridge Collaborator Site Certification (Journey 89) is an equivalent journey for external collaborators from partner organizations; it does not enforce a step completion order. As of the morning of September 29, 2026, 1 participants have fully completed Journey 72.</w:t>
      </w: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Site Certification (ASI employees, contractors, RDO) — Journey 72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4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Southridge Collaborator Site Certification (external partner organizations) — Journey 89</w:t>
      </w:r>
    </w:p>
    <w:p>
      <w:pPr>
        <w:spacing w:after="60" w:before="0"/>
      </w:pPr>
      <w:r>
        <w:rPr>
          <w:rFonts w:ascii="Arial" w:hAnsi="Arial" w:cs="Arial"/>
          <w:b w:val="0"/>
          <w:i/>
          <w:color w:val="555555"/>
          <w:sz w:val="18"/>
        </w:rPr>
        <w:t>Journey 89 contains the same four items as Journey 72 but does not enforce a completion order. Collaborators may complete steps in any sequence.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A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Collaborator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(4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B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Titan Sites Focus Four Safety Training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C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Southridge Emergency Response Plan Training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D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Site Safety Briefing: Southridge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Live Training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 Safety Certification — Journey 74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Core Safety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Worker Specialized Safety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  <w:tr>
        <w:tc>
          <w:tcPr>
            <w:tcW w:type="dxa" w:w="9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3</w:t>
            </w:r>
          </w:p>
        </w:tc>
        <w:tc>
          <w:tcPr>
            <w:tcW w:type="dxa" w:w="506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PPE &amp; Hazard Assessment</w:t>
            </w:r>
          </w:p>
        </w:tc>
        <w:tc>
          <w:tcPr>
            <w:tcW w:type="dxa" w:w="3400"/>
            <w:shd w:val="clear" w:color="auto" w:fill="F2F7FB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p>
      <w:pPr>
        <w:spacing w:before="80" w:after="60"/>
      </w:pPr>
      <w:r>
        <w:rPr>
          <w:rFonts w:ascii="Arial" w:hAnsi="Arial" w:cs="Arial"/>
          <w:b/>
          <w:i w:val="0"/>
          <w:color w:val="2E75B6"/>
          <w:sz w:val="20"/>
        </w:rPr>
        <w:t>Level III Safety Certification for Managers — Journey 76</w:t>
      </w:r>
    </w:p>
    <w:tbl>
      <w:tblPr>
        <w:tblLook w:firstColumn="1" w:firstRow="1" w:lastColumn="0" w:lastRow="0" w:noHBand="0" w:noVBand="1" w:val="04A0"/>
        <w:tblLayout w:type="fixed"/>
        <w:tblW w:w="9360" w:type="dxa"/>
      </w:tblPr>
      <w:tblGrid>
        <w:gridCol w:w="900"/>
        <w:gridCol w:w="5060"/>
        <w:gridCol w:w="3400"/>
      </w:tblGrid>
      <w:tr>
        <w:trPr>
          <w:tblHeader w:val="true"/>
        </w:trPr>
        <w:tc>
          <w:tcPr>
            <w:tcW w:type="dxa" w:w="9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Step</w:t>
            </w:r>
          </w:p>
        </w:tc>
        <w:tc>
          <w:tcPr>
            <w:tcW w:type="dxa" w:w="506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Item</w:t>
            </w:r>
          </w:p>
        </w:tc>
        <w:tc>
          <w:tcPr>
            <w:tcW w:type="dxa" w:w="3400"/>
            <w:shd w:val="clear" w:color="auto" w:fill="BDD7EE"/>
            <w:tcMar>
              <w:top w:w="80" w:type="dxa"/>
              <w:bottom w:w="80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1F4E79"/>
                <w:sz w:val="18"/>
              </w:rPr>
              <w:t>Type</w:t>
            </w:r>
          </w:p>
        </w:tc>
      </w:tr>
      <w:tr>
        <w:tc>
          <w:tcPr>
            <w:tcW w:type="dxa" w:w="9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1</w:t>
            </w:r>
          </w:p>
        </w:tc>
        <w:tc>
          <w:tcPr>
            <w:tcW w:type="dxa" w:w="506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/>
                <w:i w:val="0"/>
                <w:color w:val="000000"/>
                <w:sz w:val="18"/>
              </w:rPr>
              <w:t>Level II Safety Certification</w:t>
            </w:r>
          </w:p>
        </w:tc>
        <w:tc>
          <w:tcPr>
            <w:tcW w:type="dxa" w:w="3400"/>
            <w:shd w:val="clear" w:color="auto" w:fill="D6E4F0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Sub-Journey (3 items)</w:t>
            </w:r>
          </w:p>
        </w:tc>
      </w:tr>
      <w:tr>
        <w:tc>
          <w:tcPr>
            <w:tcW w:type="dxa" w:w="9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2</w:t>
            </w:r>
          </w:p>
        </w:tc>
        <w:tc>
          <w:tcPr>
            <w:tcW w:type="dxa" w:w="506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Level III Certification for Managers</w:t>
            </w:r>
          </w:p>
        </w:tc>
        <w:tc>
          <w:tcPr>
            <w:tcW w:type="dxa" w:w="3400"/>
            <w:shd w:val="clear" w:color="auto" w:fill="FFFFFF"/>
            <w:tcMar>
              <w:top w:w="72" w:type="dxa"/>
              <w:bottom w:w="72" w:type="dxa"/>
              <w:start w:w="120" w:type="dxa"/>
              <w:end w:w="120" w:type="dxa"/>
              <w:left w:w="120" w:type="dxa"/>
              <w:right w:w="120" w:type="dxa"/>
            </w:tcMar>
            <w:tcBorders>
              <w:top w:val="single" w:sz="4" w:space="0" w:color="B8CCE4"/>
              <w:left w:val="single" w:sz="4" w:space="0" w:color="B8CCE4"/>
              <w:bottom w:val="single" w:sz="4" w:space="0" w:color="B8CCE4"/>
              <w:right w:val="single" w:sz="4" w:space="0" w:color="B8CCE4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 w:cs="Arial"/>
                <w:b w:val="0"/>
                <w:i w:val="0"/>
                <w:color w:val="000000"/>
                <w:sz w:val="18"/>
              </w:rPr>
              <w:t>Online Course</w:t>
            </w:r>
          </w:p>
        </w:tc>
      </w:tr>
    </w:tbl>
    <w:p>
      <w:pPr>
        <w:spacing w:before="0" w:after="20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  <w:pBdr>
        <w:top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 xml:space="preserve">Page </w:t>
    </w:r>
    <w:r>
      <w:rPr>
        <w:rFonts w:ascii="Arial" w:hAnsi="Arial"/>
        <w:color w:val="666666"/>
        <w:sz w:val="16"/>
      </w:rPr>
      <w:fldChar w:fldCharType="begin"/>
      <w:instrText xml:space="preserve">PAGE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of </w:t>
    </w:r>
    <w:r>
      <w:rPr>
        <w:rFonts w:ascii="Arial" w:hAnsi="Arial"/>
        <w:color w:val="666666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/>
      <w:pBdr>
        <w:bottom w:val="single" w:sz="4" w:space="4" w:color="2E75B6"/>
      </w:pBdr>
    </w:pPr>
    <w:r/>
    <w:r>
      <w:rPr>
        <w:rFonts w:ascii="Arial" w:hAnsi="Arial" w:cs="Arial"/>
        <w:b w:val="0"/>
        <w:i w:val="0"/>
        <w:color w:val="666666"/>
        <w:sz w:val="16"/>
      </w:rPr>
      <w:t>ASI Robots  |  Training &amp; Development</w:t>
    </w:r>
    <w:r>
      <w:rPr>
        <w:rFonts w:ascii="Arial" w:hAnsi="Arial" w:cs="Arial"/>
        <w:b w:val="0"/>
        <w:i w:val="0"/>
        <w:sz w:val="16"/>
      </w:rPr>
      <w:tab/>
    </w:r>
    <w:r>
      <w:rPr>
        <w:rFonts w:ascii="Arial" w:hAnsi="Arial" w:cs="Arial"/>
        <w:b w:val="0"/>
        <w:i w:val="0"/>
        <w:color w:val="666666"/>
        <w:sz w:val="16"/>
      </w:rPr>
      <w:t>Southridge Site Certification — Journey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