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June 26,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133</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40</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23</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6 participants are partway through Level II (Step 1 of J72) and have been included in “No steps completed” as they have not yet fully completed a J72 step. The platform increments a step counter when a sub-journey is started, not when it is completed; the dashboard “In Progress” count (133) reflects this platform behavior.</w:t>
      </w:r>
    </w:p>
    <w:p>
      <w:pPr>
        <w:spacing w:before="0" w:after="80"/>
      </w:pPr>
    </w:p>
    <w:p>
      <w:pPr>
        <w:spacing w:after="0" w:before="0"/>
      </w:pPr>
      <w:r>
        <w:rPr>
          <w:rFonts w:ascii="Arial" w:hAnsi="Arial" w:cs="Arial"/>
          <w:b w:val="0"/>
          <w:i w:val="0"/>
          <w:color w:val="444444"/>
          <w:sz w:val="18"/>
        </w:rPr>
        <w:t>133 participants are in progress across all groups and 90 have fully completed J72. Journey 89 (40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56.7%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(23)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30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and Felix Schaetzle (Gravis Robotics) are at 3 of 4. Coen Heerink (Gravis Robotics) has completed 2 of 4. Kush Sheth (SoftBank Robotics)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40 external collaborators enrolled in Journey 89. 7 participants have fully completed all 4 steps. 13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June 26,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68</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133</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19.9%</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28</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507</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178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35.1%</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217 participants have completed at least one full step of the Southridge Site Certification (Journey 72): 156 ASI employees, 39 contractors, and 22 RDO Equipment. 90 have fully completed all 4 steps. Of the 8 Journey 89 participants who have progressed, 4 have fully completed all 4 J89 items (Andrea Cavaliere, Lukas Marti, Patrick Nkwopara, and Seraphim Le); David Burczyk (SoftBank Robotics) and Felix Schaetzle (Gravis Robotics) are at 3 of 4; Coen Heerink (Gravis Robotics) has completed 2 of 4.</w:t>
      </w:r>
    </w:p>
    <w:p>
      <w:pPr>
        <w:spacing w:before="160" w:after="60"/>
      </w:pPr>
      <w:r>
        <w:rPr>
          <w:rFonts w:ascii="Arial" w:hAnsi="Arial" w:cs="Arial"/>
          <w:b/>
          <w:i w:val="0"/>
          <w:color w:val="375623"/>
          <w:sz w:val="20"/>
        </w:rPr>
        <w:t>Completed — 4 of 4 Steps (65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(71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8 of the 40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bl>
    <w:p>
      <w:pPr>
        <w:spacing w:before="0" w:after="120"/>
      </w:pPr>
    </w:p>
    <w:p>
      <w:pPr>
        <w:spacing w:after="0" w:before="0"/>
      </w:pPr>
      <w:r>
        <w:rPr>
          <w:rFonts w:ascii="Arial" w:hAnsi="Arial" w:cs="Arial"/>
          <w:b w:val="0"/>
          <w:i w:val="0"/>
          <w:color w:val="444444"/>
          <w:sz w:val="18"/>
        </w:rPr>
        <w:t>All other 32 collaborators have not yet started as of the morning of June 26,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39 managers have completed at least one full step of the Level III Safety Certification for Managers (Journey 76). 30 have fully completed both steps; 9 have completed Step 1 (Level II Safety Certification) and are working toward the Level III certification.</w:t>
      </w:r>
    </w:p>
    <w:p>
      <w:pPr>
        <w:spacing w:before="80" w:after="60"/>
      </w:pPr>
      <w:r>
        <w:rPr>
          <w:rFonts w:ascii="Arial" w:hAnsi="Arial" w:cs="Arial"/>
          <w:b/>
          <w:i w:val="0"/>
          <w:color w:val="375623"/>
          <w:sz w:val="20"/>
        </w:rPr>
        <w:t>Completed — 2 of 2 Steps (30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1 of 2 Steps (9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302 employees enrolled — grouped by manager — as of the morning of June 26, 2026</w:t>
      </w:r>
    </w:p>
    <w:p>
      <w:pPr>
        <w:spacing w:before="0" w:after="120"/>
      </w:pPr>
    </w:p>
    <w:p>
      <w:pPr>
        <w:spacing w:after="100" w:before="0"/>
      </w:pPr>
      <w:r>
        <w:rPr>
          <w:rFonts w:ascii="Arial" w:hAnsi="Arial" w:cs="Arial"/>
          <w:b w:val="0"/>
          <w:i w:val="0"/>
          <w:color w:val="444444"/>
          <w:sz w:val="18"/>
        </w:rPr>
        <w:t>All 302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June 26,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39 have started at least one step; 16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June 26,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22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40 collaborators from 4 partner organizations — Southridge Collaborator Site Certification — as of the morning of June 26,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453 participants enrolled in the Southridge Site Certification (Journey 72) as of the morning of June 26,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June 26,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507 participants enrolled in the Level II Safety Certification (ASI employees, contractors, and RDO) as of the morning of June 26,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507</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178</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132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16</w:t>
            </w:r>
          </w:p>
        </w:tc>
      </w:tr>
    </w:tbl>
    <w:p>
      <w:pPr>
        <w:spacing w:before="0" w:after="280"/>
      </w:pPr>
    </w:p>
    <w:p>
      <w:pPr>
        <w:spacing w:before="0" w:after="60"/>
      </w:pPr>
      <w:r>
        <w:rPr>
          <w:rFonts w:ascii="Arial" w:hAnsi="Arial" w:cs="Arial"/>
          <w:b/>
          <w:i w:val="0"/>
          <w:color w:val="2E75B6"/>
          <w:sz w:val="20"/>
        </w:rPr>
        <w:t>Level II Safety Certification — Completed Participants (178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(507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40 participants enrolled in the Level II Collaborator Safety Certification as of the morning of June 26,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7</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(40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June 26, 2026, 90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