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1,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454</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124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7</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77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49.7%</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(124) reflects this platform behavior.</w:t>
      </w:r>
    </w:p>
    <w:p>
      <w:pPr>
        <w:spacing w:before="0" w:after="80"/>
      </w:pPr>
    </w:p>
    <w:p>
      <w:pPr>
        <w:spacing w:after="0" w:before="0"/>
      </w:pPr>
      <w:r>
        <w:rPr>
          <w:rFonts w:ascii="Arial" w:hAnsi="Arial" w:cs="Arial"/>
          <w:b w:val="0"/>
          <w:i w:val="0"/>
          <w:color w:val="444444"/>
          <w:sz w:val="18"/>
        </w:rPr>
        <w:t>124 participants are in progress across all groups and 112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31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73.8%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and Felix Schaetzle (Gravis Robotics) are at 3 of 4. Coen Heerink (Gravis Robotics) and Florian Lange (Gravis Robotics) has completed 2 of 4.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7 participants have fully completed all 4 steps. 15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1,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303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89</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454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124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218</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29</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35.4%</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34.4%</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35.7%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138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47</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508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185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228 participants have completed at least one full step of the Southridge Site Certification (Journey 72): 165 ASI employees, 40 contractors, and 23 RDO Equipment. 112 have fully completed all 4 steps. Of the 11 Journey 89 participants who have progressed, 4 have fully completed all 4 J89 items (Andrea Cavaliere, Lukas Marti, Patrick Nkwopara, and Seraphim Le); David Burczyk (SoftBank Robotics) and Felix Schaetzle (Gravis Robotics) are at 3 of 4; Coen Heerink (Gravis Robotics) and Florian Lange (Gravis Robotics) has completed 2 of 4.</w:t>
      </w:r>
    </w:p>
    <w:p>
      <w:pPr>
        <w:spacing w:before="160" w:after="60"/>
      </w:pPr>
      <w:r>
        <w:rPr>
          <w:rFonts w:ascii="Arial" w:hAnsi="Arial" w:cs="Arial"/>
          <w:b/>
          <w:i w:val="0"/>
          <w:color w:val="375623"/>
          <w:sz w:val="20"/>
        </w:rPr>
        <w:t>Completed — 4 of 4 Steps (84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(58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(20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11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31 collaborators have not yet started as of the morning of July 1,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42 managers have completed at least one full step of the Level III Safety Certification for Managers (Journey 76). 31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(31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303 employees enrolled — grouped by manager — as of the morning of July 1, 2026</w:t>
      </w:r>
    </w:p>
    <w:p>
      <w:pPr>
        <w:spacing w:before="0" w:after="120"/>
      </w:pPr>
    </w:p>
    <w:p>
      <w:pPr>
        <w:spacing w:after="100" w:before="0"/>
      </w:pPr>
      <w:r>
        <w:rPr>
          <w:rFonts w:ascii="Arial" w:hAnsi="Arial" w:cs="Arial"/>
          <w:b w:val="0"/>
          <w:i w:val="0"/>
          <w:color w:val="444444"/>
          <w:sz w:val="18"/>
        </w:rPr>
        <w:t>All 303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rick.mckay@asirobots.com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107 sub-contractors enrolled — contractor.asirobots.com accounts — as of the morning of July 1, 2026</w:t>
      </w:r>
    </w:p>
    <w:p>
      <w:pPr>
        <w:spacing w:before="0" w:after="120"/>
      </w:pPr>
    </w:p>
    <w:p>
      <w:pPr>
        <w:spacing w:after="100" w:before="0"/>
      </w:pPr>
      <w:r>
        <w:rPr>
          <w:rFonts w:ascii="Arial" w:hAnsi="Arial" w:cs="Arial"/>
          <w:b w:val="0"/>
          <w:i w:val="0"/>
          <w:color w:val="444444"/>
          <w:sz w:val="18"/>
        </w:rPr>
        <w:t>107 sub-contractors supporting ASI development teams are enrolled in the Southridge Site Certification. 40 have started at least one step; 19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1,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23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1,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454 participants enrolled in the Southridge Site Certification (Journey 72) as of the morning of July 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508 participants enrolled in the Level II Safety Certification (ASI employees, contractors, and RDO) as of the morning of July 1,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508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185</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196</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138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84</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(185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(508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Mattieu 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Micah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McKay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1,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7</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15</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1, 2026, 112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