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31,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472</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(135) reflects this platform behavior.</w:t>
      </w:r>
    </w:p>
    <w:p>
      <w:pPr>
        <w:spacing w:before="0" w:after="80"/>
      </w:pPr>
    </w:p>
    <w:p>
      <w:pPr>
        <w:spacing w:after="0" w:before="0"/>
      </w:pPr>
      <w:r>
        <w:rPr>
          <w:rFonts w:ascii="Arial" w:hAnsi="Arial" w:cs="Arial"/>
          <w:b w:val="0"/>
          <w:i w:val="0"/>
          <w:color w:val="444444"/>
          <w:sz w:val="18"/>
        </w:rPr>
        <w:t>135 participants are in progress across all groups and 116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31,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472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221</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24.6%</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39.2%</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244 participants have completed at least one full step of the Southridge Site Certification (Journey 72): 173 ASI employees, 47 contractors, and 24 RDO Equipment. 116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(65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31,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33 have fully completed both steps; 12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(12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319 employees enrolled — grouped by manager — as of the morning of July 31, 2026</w:t>
      </w:r>
    </w:p>
    <w:p>
      <w:pPr>
        <w:spacing w:before="0" w:after="120"/>
      </w:pPr>
    </w:p>
    <w:p>
      <w:pPr>
        <w:spacing w:after="100" w:before="0"/>
      </w:pPr>
      <w:r>
        <w:rPr>
          <w:rFonts w:ascii="Arial" w:hAnsi="Arial" w:cs="Arial"/>
          <w:b w:val="0"/>
          <w:i w:val="0"/>
          <w:color w:val="444444"/>
          <w:sz w:val="18"/>
        </w:rPr>
        <w:t>All 319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(70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richard.keene@asirobots.com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109 sub-contractors enrolled — contractor.asirobots.com accounts — as of the morning of July 31, 2026</w:t>
      </w:r>
    </w:p>
    <w:p>
      <w:pPr>
        <w:spacing w:before="0" w:after="120"/>
      </w:pPr>
    </w:p>
    <w:p>
      <w:pPr>
        <w:spacing w:after="100" w:before="0"/>
      </w:pPr>
      <w:r>
        <w:rPr>
          <w:rFonts w:ascii="Arial" w:hAnsi="Arial" w:cs="Arial"/>
          <w:b w:val="0"/>
          <w:i w:val="0"/>
          <w:color w:val="444444"/>
          <w:sz w:val="18"/>
        </w:rPr>
        <w:t>109 sub-contractors supporting ASI development teams are enrolled in the Southridge Site Certification. 47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31,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31,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472 participants enrolled in the Southridge Site Certification (Journey 72) as of the morning of July 31,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31,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525 participants enrolled in the Level II Safety Certification (ASI employees, contractors, and RDO) as of the morning of July 31,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206</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198</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(206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(525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31,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31, 2026, 116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