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中药预定问题解答: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1" name="图片 1" descr="0d9cb83ac14e39f9d2e5f24a32b7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9cb83ac14e39f9d2e5f24a32b7e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如上图情况下:系统拒单/配送异常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可能是其它因素导致的拒单的,比如蜂鸟运力不足,大风大雨恶劣</w:t>
      </w:r>
      <w:bookmarkStart w:id="0" w:name="_GoBack"/>
      <w:bookmarkEnd w:id="0"/>
      <w:r>
        <w:rPr>
          <w:rFonts w:hint="eastAsia"/>
          <w:lang w:val="en-US" w:eastAsia="zh-CN"/>
        </w:rPr>
        <w:t>天气,距离远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解决方案:自行配送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3672840" cy="3886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37136"/>
    <w:rsid w:val="28C3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2021-10-09T03:36:00Z</dcterms:created>
  <dc:creator>未央</dc:creator>
  <cp:lastModifiedBy>未央</cp:lastModifiedBy>
  <dcterms:modified xsi:type="dcterms:W3CDTF">2021-10-09T03:42:03Z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F83CD1BBBA4E431C834C88DCF3E14A9B</vt:lpwstr>
  </property>
</Properties>
</file>