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Style w:val="16"/>
          <w:b/>
          <w:bCs/>
          <w:sz w:val="72"/>
          <w:szCs w:val="72"/>
        </w:rPr>
      </w:pPr>
    </w:p>
    <w:p>
      <w:pPr>
        <w:jc w:val="center"/>
        <w:rPr>
          <w:sz w:val="52"/>
          <w:szCs w:val="52"/>
        </w:rPr>
      </w:pPr>
      <w:bookmarkStart w:id="0" w:name="_Toc384047199"/>
      <w:r>
        <w:rPr>
          <w:sz w:val="52"/>
          <w:szCs w:val="52"/>
        </w:rPr>
        <w:t>物流</w:t>
      </w:r>
      <w:r>
        <w:rPr>
          <w:rFonts w:hint="eastAsia"/>
          <w:sz w:val="52"/>
          <w:szCs w:val="52"/>
        </w:rPr>
        <w:t>应用</w:t>
      </w:r>
      <w:r>
        <w:rPr>
          <w:sz w:val="52"/>
          <w:szCs w:val="52"/>
        </w:rPr>
        <w:t>系统</w:t>
      </w:r>
      <w:bookmarkEnd w:id="0"/>
      <w:r>
        <w:rPr>
          <w:rFonts w:hint="eastAsia"/>
          <w:sz w:val="52"/>
          <w:szCs w:val="52"/>
        </w:rPr>
        <w:t>对接申请</w:t>
      </w:r>
    </w:p>
    <w:p>
      <w:pPr>
        <w:pStyle w:val="8"/>
        <w:rPr>
          <w:rFonts w:ascii="Times New Roman" w:hAnsi="Times New Roman"/>
          <w:b w:val="0"/>
          <w:bCs w:val="0"/>
          <w:sz w:val="52"/>
          <w:szCs w:val="52"/>
        </w:rPr>
      </w:pPr>
    </w:p>
    <w:p>
      <w:pPr>
        <w:pStyle w:val="8"/>
      </w:pPr>
    </w:p>
    <w:p>
      <w:pPr>
        <w:pStyle w:val="8"/>
      </w:pPr>
    </w:p>
    <w:p>
      <w:pPr>
        <w:jc w:val="center"/>
        <w:rPr>
          <w:rFonts w:hint="default" w:eastAsia="宋体"/>
          <w:sz w:val="32"/>
          <w:szCs w:val="32"/>
          <w:lang w:val="en-US" w:eastAsia="zh-CN"/>
        </w:rPr>
      </w:pPr>
      <w:bookmarkStart w:id="1" w:name="_Toc384047200"/>
      <w:r>
        <w:rPr>
          <w:rFonts w:hint="eastAsia"/>
          <w:sz w:val="32"/>
          <w:szCs w:val="32"/>
        </w:rPr>
        <w:t>文档版本：</w:t>
      </w:r>
      <w:bookmarkEnd w:id="1"/>
      <w:r>
        <w:rPr>
          <w:rFonts w:hint="eastAsia"/>
          <w:sz w:val="32"/>
          <w:szCs w:val="32"/>
          <w:lang w:val="en-US" w:eastAsia="zh-CN"/>
        </w:rPr>
        <w:t>1.0.0</w:t>
      </w:r>
    </w:p>
    <w:p>
      <w:pPr>
        <w:jc w:val="center"/>
        <w:rPr>
          <w:rFonts w:hint="eastAsia" w:eastAsia="宋体"/>
          <w:sz w:val="32"/>
          <w:szCs w:val="32"/>
          <w:lang w:val="en-US" w:eastAsia="zh-CN"/>
        </w:rPr>
      </w:pPr>
      <w:bookmarkStart w:id="2" w:name="_Toc384047201"/>
      <w:r>
        <w:rPr>
          <w:rFonts w:hint="eastAsia"/>
          <w:sz w:val="32"/>
          <w:szCs w:val="32"/>
        </w:rPr>
        <w:t>撰 写 人：</w:t>
      </w:r>
      <w:bookmarkEnd w:id="2"/>
      <w:r>
        <w:rPr>
          <w:rFonts w:hint="eastAsia"/>
          <w:sz w:val="32"/>
          <w:szCs w:val="32"/>
          <w:lang w:val="en-US" w:eastAsia="zh-CN"/>
        </w:rPr>
        <w:t>李高辉</w:t>
      </w:r>
    </w:p>
    <w:p>
      <w:pPr>
        <w:jc w:val="center"/>
        <w:rPr>
          <w:rFonts w:hint="default" w:eastAsia="宋体"/>
          <w:sz w:val="32"/>
          <w:szCs w:val="32"/>
          <w:lang w:val="en-US" w:eastAsia="zh-CN"/>
        </w:rPr>
      </w:pPr>
      <w:bookmarkStart w:id="3" w:name="_Toc384047202"/>
      <w:r>
        <w:rPr>
          <w:rFonts w:hint="eastAsia"/>
          <w:sz w:val="32"/>
          <w:szCs w:val="32"/>
        </w:rPr>
        <w:t>联系方式：</w:t>
      </w:r>
      <w:bookmarkEnd w:id="3"/>
      <w:r>
        <w:rPr>
          <w:rFonts w:hint="eastAsia"/>
          <w:sz w:val="32"/>
          <w:szCs w:val="32"/>
          <w:lang w:val="en-US" w:eastAsia="zh-CN"/>
        </w:rPr>
        <w:t>17630833281</w:t>
      </w:r>
    </w:p>
    <w:p>
      <w:pPr>
        <w:pStyle w:val="8"/>
        <w:spacing w:line="360" w:lineRule="auto"/>
        <w:rPr>
          <w:rFonts w:ascii="微软雅黑" w:hAnsi="微软雅黑" w:eastAsia="微软雅黑"/>
        </w:rPr>
      </w:pPr>
      <w:bookmarkStart w:id="4" w:name="_Toc261300672"/>
      <w:bookmarkStart w:id="5" w:name="_Toc275350831"/>
      <w:bookmarkStart w:id="6" w:name="_Toc261296644"/>
    </w:p>
    <w:p>
      <w:pPr>
        <w:pStyle w:val="8"/>
        <w:spacing w:line="360" w:lineRule="auto"/>
        <w:rPr>
          <w:rFonts w:ascii="微软雅黑" w:hAnsi="微软雅黑" w:eastAsia="微软雅黑"/>
        </w:rPr>
      </w:pPr>
    </w:p>
    <w:p>
      <w:pPr>
        <w:pStyle w:val="8"/>
        <w:spacing w:line="360" w:lineRule="auto"/>
        <w:rPr>
          <w:rFonts w:ascii="微软雅黑" w:hAnsi="微软雅黑" w:eastAsia="微软雅黑"/>
        </w:rPr>
      </w:pPr>
    </w:p>
    <w:p>
      <w:pPr>
        <w:pStyle w:val="8"/>
        <w:spacing w:line="360" w:lineRule="auto"/>
        <w:rPr>
          <w:rFonts w:ascii="微软雅黑" w:hAnsi="微软雅黑" w:eastAsia="微软雅黑"/>
        </w:rPr>
      </w:pPr>
    </w:p>
    <w:p>
      <w:pPr>
        <w:pStyle w:val="8"/>
        <w:spacing w:line="360" w:lineRule="auto"/>
        <w:rPr>
          <w:rFonts w:ascii="微软雅黑" w:hAnsi="微软雅黑" w:eastAsia="微软雅黑"/>
        </w:rPr>
      </w:pPr>
    </w:p>
    <w:p>
      <w:pPr>
        <w:pStyle w:val="8"/>
        <w:spacing w:line="360" w:lineRule="auto"/>
        <w:rPr>
          <w:rFonts w:ascii="微软雅黑" w:hAnsi="微软雅黑" w:eastAsia="微软雅黑"/>
        </w:rPr>
      </w:pPr>
    </w:p>
    <w:p>
      <w:pPr>
        <w:pStyle w:val="8"/>
        <w:spacing w:line="360" w:lineRule="auto"/>
        <w:jc w:val="both"/>
        <w:rPr>
          <w:rFonts w:ascii="微软雅黑" w:hAnsi="微软雅黑" w:eastAsia="微软雅黑"/>
        </w:rPr>
      </w:pPr>
    </w:p>
    <w:p/>
    <w:p>
      <w:pPr>
        <w:pStyle w:val="8"/>
        <w:spacing w:line="360" w:lineRule="auto"/>
      </w:pPr>
      <w:bookmarkStart w:id="7" w:name="_Toc511225443"/>
      <w:bookmarkStart w:id="8" w:name="_Toc508614358"/>
      <w:bookmarkStart w:id="9" w:name="_Toc535323170"/>
      <w:bookmarkStart w:id="10" w:name="_Toc384047203"/>
      <w:bookmarkStart w:id="11" w:name="_Toc511225378"/>
      <w:r>
        <w:rPr>
          <w:rFonts w:hint="eastAsia" w:ascii="微软雅黑" w:hAnsi="微软雅黑" w:eastAsia="微软雅黑"/>
        </w:rPr>
        <w:t>目   录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ascii="微软雅黑" w:hAnsi="微软雅黑" w:eastAsia="微软雅黑"/>
          <w:szCs w:val="20"/>
        </w:rPr>
        <w:fldChar w:fldCharType="begin"/>
      </w:r>
      <w:r>
        <w:rPr>
          <w:rFonts w:ascii="微软雅黑" w:hAnsi="微软雅黑" w:eastAsia="微软雅黑"/>
        </w:rPr>
        <w:instrText xml:space="preserve">TOC \o "1-3" \h  \u </w:instrText>
      </w:r>
      <w:r>
        <w:rPr>
          <w:rFonts w:ascii="微软雅黑" w:hAnsi="微软雅黑" w:eastAsia="微软雅黑"/>
          <w:szCs w:val="20"/>
        </w:rPr>
        <w:fldChar w:fldCharType="separate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"_Toc535323170" </w:instrText>
      </w:r>
      <w:r>
        <w:fldChar w:fldCharType="separate"/>
      </w:r>
      <w:r>
        <w:rPr>
          <w:rStyle w:val="12"/>
          <w:rFonts w:hint="eastAsia" w:ascii="微软雅黑" w:hAnsi="微软雅黑" w:eastAsia="微软雅黑"/>
        </w:rPr>
        <w:t>目</w:t>
      </w:r>
      <w:r>
        <w:rPr>
          <w:rStyle w:val="12"/>
          <w:rFonts w:ascii="微软雅黑" w:hAnsi="微软雅黑" w:eastAsia="微软雅黑"/>
        </w:rPr>
        <w:t xml:space="preserve">   </w:t>
      </w:r>
      <w:r>
        <w:rPr>
          <w:rStyle w:val="12"/>
          <w:rFonts w:hint="eastAsia" w:ascii="微软雅黑" w:hAnsi="微软雅黑" w:eastAsia="微软雅黑"/>
        </w:rPr>
        <w:t>录</w:t>
      </w:r>
      <w:r>
        <w:tab/>
      </w:r>
      <w:r>
        <w:fldChar w:fldCharType="begin"/>
      </w:r>
      <w:r>
        <w:instrText xml:space="preserve"> PAGEREF _Toc535323170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"_Toc535323171"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 xml:space="preserve">1 </w:t>
      </w:r>
      <w:r>
        <w:rPr>
          <w:rStyle w:val="12"/>
          <w:rFonts w:hint="eastAsia" w:ascii="微软雅黑" w:hAnsi="微软雅黑" w:eastAsia="微软雅黑"/>
        </w:rPr>
        <w:t>概述</w:t>
      </w:r>
      <w:r>
        <w:tab/>
      </w:r>
      <w:r>
        <w:fldChar w:fldCharType="begin"/>
      </w:r>
      <w:r>
        <w:instrText xml:space="preserve"> PAGEREF _Toc535323171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"_Toc535323172" </w:instrText>
      </w:r>
      <w:r>
        <w:fldChar w:fldCharType="separate"/>
      </w:r>
      <w:r>
        <w:rPr>
          <w:rStyle w:val="12"/>
          <w:rFonts w:ascii="微软雅黑" w:hAnsi="微软雅黑"/>
        </w:rPr>
        <w:t xml:space="preserve">1.1 </w:t>
      </w:r>
      <w:r>
        <w:rPr>
          <w:rStyle w:val="12"/>
          <w:rFonts w:hint="eastAsia" w:ascii="微软雅黑" w:hAnsi="微软雅黑"/>
        </w:rPr>
        <w:t>商家信息</w:t>
      </w:r>
      <w:r>
        <w:tab/>
      </w:r>
      <w:r>
        <w:fldChar w:fldCharType="begin"/>
      </w:r>
      <w:r>
        <w:instrText xml:space="preserve"> PAGEREF _Toc535323172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"_Toc535323173" </w:instrText>
      </w:r>
      <w:r>
        <w:fldChar w:fldCharType="separate"/>
      </w:r>
      <w:r>
        <w:rPr>
          <w:rStyle w:val="12"/>
          <w:rFonts w:ascii="微软雅黑" w:hAnsi="微软雅黑"/>
        </w:rPr>
        <w:t>1.2</w:t>
      </w:r>
      <w:r>
        <w:rPr>
          <w:rStyle w:val="12"/>
          <w:rFonts w:hint="eastAsia" w:ascii="微软雅黑" w:hAnsi="微软雅黑"/>
        </w:rPr>
        <w:t>营业执照信息</w:t>
      </w:r>
      <w:r>
        <w:rPr>
          <w:rStyle w:val="12"/>
          <w:rFonts w:hint="eastAsia" w:ascii="微软雅黑" w:hAnsi="微软雅黑" w:cs="宋体"/>
          <w:kern w:val="0"/>
        </w:rPr>
        <w:t>（必填）</w:t>
      </w:r>
      <w:r>
        <w:tab/>
      </w:r>
      <w:r>
        <w:fldChar w:fldCharType="begin"/>
      </w:r>
      <w:r>
        <w:instrText xml:space="preserve"> PAGEREF _Toc535323173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"_Toc535323174" </w:instrText>
      </w:r>
      <w:r>
        <w:fldChar w:fldCharType="separate"/>
      </w:r>
      <w:r>
        <w:rPr>
          <w:rStyle w:val="12"/>
          <w:rFonts w:ascii="微软雅黑" w:hAnsi="微软雅黑"/>
        </w:rPr>
        <w:t>1.3</w:t>
      </w:r>
      <w:r>
        <w:rPr>
          <w:rStyle w:val="12"/>
          <w:rFonts w:hint="eastAsia" w:ascii="微软雅黑" w:hAnsi="微软雅黑"/>
        </w:rPr>
        <w:t>产品概述及目标</w:t>
      </w:r>
      <w:r>
        <w:rPr>
          <w:rStyle w:val="12"/>
          <w:rFonts w:hint="eastAsia" w:ascii="微软雅黑" w:hAnsi="微软雅黑" w:cs="宋体"/>
          <w:kern w:val="0"/>
        </w:rPr>
        <w:t>（必填）</w:t>
      </w:r>
      <w:r>
        <w:tab/>
      </w:r>
      <w:r>
        <w:fldChar w:fldCharType="begin"/>
      </w:r>
      <w:r>
        <w:instrText xml:space="preserve"> PAGEREF _Toc535323174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"_Toc535323175"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 xml:space="preserve">2 </w:t>
      </w:r>
      <w:r>
        <w:rPr>
          <w:rStyle w:val="12"/>
          <w:rFonts w:hint="eastAsia" w:ascii="微软雅黑" w:hAnsi="微软雅黑" w:eastAsia="微软雅黑"/>
        </w:rPr>
        <w:t>调用接口</w:t>
      </w:r>
      <w:r>
        <w:tab/>
      </w:r>
      <w:r>
        <w:fldChar w:fldCharType="begin"/>
      </w:r>
      <w:r>
        <w:instrText xml:space="preserve"> PAGEREF _Toc535323175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"_Toc535323176" </w:instrText>
      </w:r>
      <w:r>
        <w:fldChar w:fldCharType="separate"/>
      </w:r>
      <w:r>
        <w:rPr>
          <w:rStyle w:val="12"/>
          <w:rFonts w:ascii="微软雅黑" w:hAnsi="微软雅黑"/>
        </w:rPr>
        <w:t xml:space="preserve">2.1 </w:t>
      </w:r>
      <w:r>
        <w:rPr>
          <w:rStyle w:val="12"/>
          <w:rFonts w:hint="eastAsia" w:ascii="微软雅黑" w:hAnsi="微软雅黑"/>
        </w:rPr>
        <w:t>调用接口（</w:t>
      </w:r>
      <w:r>
        <w:rPr>
          <w:rStyle w:val="12"/>
          <w:rFonts w:ascii="微软雅黑" w:hAnsi="微软雅黑"/>
        </w:rPr>
        <w:t>API</w:t>
      </w:r>
      <w:r>
        <w:rPr>
          <w:rStyle w:val="12"/>
          <w:rFonts w:hint="eastAsia" w:ascii="微软雅黑" w:hAnsi="微软雅黑"/>
        </w:rPr>
        <w:t>）示例</w:t>
      </w:r>
      <w:r>
        <w:tab/>
      </w:r>
      <w:r>
        <w:fldChar w:fldCharType="begin"/>
      </w:r>
      <w:r>
        <w:instrText xml:space="preserve"> PAGEREF _Toc535323176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widowControl/>
        <w:spacing w:line="360" w:lineRule="auto"/>
        <w:jc w:val="left"/>
        <w:rPr>
          <w:rFonts w:ascii="微软雅黑" w:hAnsi="微软雅黑" w:eastAsia="微软雅黑"/>
          <w:szCs w:val="22"/>
        </w:rPr>
      </w:pPr>
      <w:r>
        <w:rPr>
          <w:rFonts w:ascii="微软雅黑" w:hAnsi="微软雅黑" w:eastAsia="微软雅黑"/>
          <w:szCs w:val="22"/>
        </w:rPr>
        <w:fldChar w:fldCharType="end"/>
      </w:r>
    </w:p>
    <w:p>
      <w:pPr>
        <w:pStyle w:val="2"/>
        <w:rPr>
          <w:rFonts w:ascii="微软雅黑" w:hAnsi="微软雅黑" w:eastAsia="微软雅黑"/>
        </w:rPr>
      </w:pPr>
      <w:bookmarkStart w:id="12" w:name="_Toc535323171"/>
      <w:bookmarkStart w:id="13" w:name="_Toc275350832"/>
      <w:r>
        <w:rPr>
          <w:rFonts w:hint="eastAsia" w:ascii="微软雅黑" w:hAnsi="微软雅黑" w:eastAsia="微软雅黑"/>
        </w:rPr>
        <w:t>1 概述</w:t>
      </w:r>
      <w:bookmarkEnd w:id="12"/>
      <w:bookmarkEnd w:id="13"/>
    </w:p>
    <w:p>
      <w:pPr>
        <w:pStyle w:val="3"/>
        <w:rPr>
          <w:rFonts w:ascii="微软雅黑" w:hAnsi="微软雅黑"/>
        </w:rPr>
      </w:pPr>
      <w:bookmarkStart w:id="14" w:name="_Toc535323172"/>
      <w:bookmarkStart w:id="15" w:name="_Toc275350833"/>
      <w:r>
        <w:rPr>
          <w:rFonts w:hint="eastAsia" w:ascii="微软雅黑" w:hAnsi="微软雅黑"/>
        </w:rPr>
        <w:t>1.1 商家</w:t>
      </w:r>
      <w:r>
        <w:rPr>
          <w:rFonts w:ascii="微软雅黑" w:hAnsi="微软雅黑"/>
        </w:rPr>
        <w:t>信息</w:t>
      </w:r>
      <w:bookmarkEnd w:id="14"/>
      <w:r>
        <w:rPr>
          <w:rFonts w:hint="eastAsia" w:ascii="微软雅黑" w:hAnsi="微软雅黑"/>
        </w:rPr>
        <w:t>（</w:t>
      </w:r>
      <w:r>
        <w:rPr>
          <w:rFonts w:hint="eastAsia" w:ascii="微软雅黑" w:hAnsi="微软雅黑"/>
          <w:color w:val="FF0000"/>
        </w:rPr>
        <w:t>必填</w:t>
      </w:r>
      <w:r>
        <w:rPr>
          <w:rFonts w:hint="eastAsia" w:ascii="微软雅黑" w:hAnsi="微软雅黑"/>
        </w:rPr>
        <w:t>）</w:t>
      </w:r>
    </w:p>
    <w:tbl>
      <w:tblPr>
        <w:tblStyle w:val="9"/>
        <w:tblW w:w="11118" w:type="dxa"/>
        <w:tblInd w:w="-1413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21"/>
        <w:gridCol w:w="2318"/>
        <w:gridCol w:w="2785"/>
        <w:gridCol w:w="31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8" w:type="dxa"/>
            <w:gridSpan w:val="4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spacing w:line="274" w:lineRule="atLeast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0"/>
              </w:rPr>
              <w:t>商家信息：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spacing w:line="274" w:lineRule="atLeas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商家京东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</w:rPr>
              <w:t>主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账号（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</w:rPr>
              <w:t>必填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）</w:t>
            </w:r>
          </w:p>
        </w:tc>
        <w:tc>
          <w:tcPr>
            <w:tcW w:w="231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jc w:val="left"/>
              <w:rPr>
                <w:rFonts w:hint="default" w:ascii="Tahoma" w:hAnsi="Tahoma" w:eastAsia="宋体" w:cs="Tahoma"/>
                <w:color w:val="333333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  <w:t> </w:t>
            </w:r>
            <w:r>
              <w:rPr>
                <w:rFonts w:hint="eastAsia" w:ascii="Tahoma" w:hAnsi="Tahoma" w:cs="Tahoma"/>
                <w:color w:val="333333"/>
                <w:kern w:val="0"/>
                <w:sz w:val="18"/>
                <w:szCs w:val="18"/>
                <w:lang w:val="en-US" w:eastAsia="zh-CN"/>
              </w:rPr>
              <w:t>康佰家医药集团物流</w:t>
            </w:r>
          </w:p>
        </w:tc>
        <w:tc>
          <w:tcPr>
            <w:tcW w:w="2785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</w:pPr>
            <w:r>
              <w:rPr>
                <w:rFonts w:ascii="Tahoma" w:hAnsi="Tahoma" w:cs="Tahoma"/>
                <w:color w:val="333333"/>
                <w:kern w:val="0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公司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</w:rPr>
              <w:t>名称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（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</w:rPr>
              <w:t>必填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）</w:t>
            </w:r>
          </w:p>
        </w:tc>
        <w:tc>
          <w:tcPr>
            <w:tcW w:w="3194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ahoma"/>
                <w:color w:val="333333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color w:val="333333"/>
                <w:kern w:val="0"/>
                <w:sz w:val="18"/>
                <w:szCs w:val="18"/>
                <w:lang w:val="en-US" w:eastAsia="zh-CN"/>
              </w:rPr>
              <w:t>福建康佰家医药集团有限公司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2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spacing w:line="274" w:lineRule="atLeas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京东公司业务或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</w:rPr>
              <w:t>运营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人员姓名（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</w:rPr>
              <w:t>必填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）</w:t>
            </w:r>
          </w:p>
        </w:tc>
        <w:tc>
          <w:tcPr>
            <w:tcW w:w="231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widowControl/>
              <w:spacing w:line="274" w:lineRule="atLeas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szCs w:val="24"/>
                <w:lang w:val="en-US" w:eastAsia="zh-CN"/>
              </w:rPr>
              <w:t>林璟</w:t>
            </w:r>
          </w:p>
        </w:tc>
        <w:tc>
          <w:tcPr>
            <w:tcW w:w="2785" w:type="dxa"/>
            <w:shd w:val="clear" w:color="auto" w:fill="FFFFFF"/>
            <w:vAlign w:val="center"/>
          </w:tcPr>
          <w:p>
            <w:pPr>
              <w:widowControl/>
              <w:spacing w:line="274" w:lineRule="atLeas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京东公司业务人员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</w:rPr>
              <w:t>邮箱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（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0"/>
              </w:rPr>
              <w:t>必填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</w:rPr>
              <w:t>）</w:t>
            </w:r>
          </w:p>
        </w:tc>
        <w:tc>
          <w:tcPr>
            <w:tcW w:w="3194" w:type="dxa"/>
            <w:shd w:val="clear" w:color="auto" w:fill="FFFFFF"/>
            <w:vAlign w:val="center"/>
          </w:tcPr>
          <w:p>
            <w:pPr>
              <w:widowControl/>
              <w:spacing w:line="274" w:lineRule="atLeast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szCs w:val="24"/>
              </w:rPr>
              <w:t>41462074@qq.com</w:t>
            </w:r>
          </w:p>
        </w:tc>
      </w:tr>
    </w:tbl>
    <w:p/>
    <w:p/>
    <w:p>
      <w:pPr>
        <w:pStyle w:val="3"/>
        <w:rPr>
          <w:rFonts w:hint="eastAsia" w:ascii="微软雅黑" w:hAnsi="微软雅黑" w:cs="宋体"/>
          <w:color w:val="000000"/>
          <w:kern w:val="0"/>
          <w:sz w:val="20"/>
        </w:rPr>
      </w:pPr>
      <w:bookmarkStart w:id="16" w:name="_Toc535323173"/>
      <w:r>
        <w:rPr>
          <w:rFonts w:hint="eastAsia" w:ascii="微软雅黑" w:hAnsi="微软雅黑"/>
        </w:rPr>
        <w:t>1.2营业执照</w:t>
      </w:r>
      <w:r>
        <w:rPr>
          <w:rFonts w:ascii="微软雅黑" w:hAnsi="微软雅黑"/>
        </w:rPr>
        <w:t>信息</w:t>
      </w:r>
      <w:r>
        <w:rPr>
          <w:rFonts w:hint="eastAsia" w:ascii="微软雅黑" w:hAnsi="微软雅黑" w:cs="宋体"/>
          <w:color w:val="000000"/>
          <w:kern w:val="0"/>
          <w:sz w:val="20"/>
        </w:rPr>
        <w:t>（</w:t>
      </w:r>
      <w:r>
        <w:rPr>
          <w:rFonts w:hint="eastAsia" w:ascii="微软雅黑" w:hAnsi="微软雅黑" w:cs="宋体"/>
          <w:color w:val="FF0000"/>
          <w:kern w:val="0"/>
          <w:sz w:val="20"/>
        </w:rPr>
        <w:t>必填</w:t>
      </w:r>
      <w:r>
        <w:rPr>
          <w:rFonts w:hint="eastAsia" w:ascii="微软雅黑" w:hAnsi="微软雅黑" w:cs="宋体"/>
          <w:color w:val="000000"/>
          <w:kern w:val="0"/>
          <w:sz w:val="20"/>
        </w:rPr>
        <w:t>）</w:t>
      </w:r>
      <w:bookmarkEnd w:id="16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1610" cy="3720465"/>
            <wp:effectExtent l="0" t="0" r="11430" b="13335"/>
            <wp:docPr id="1" name="图片 1" descr="集团营业执照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集团营业执照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7F7F7F"/>
        </w:rPr>
      </w:pPr>
      <w:r>
        <w:rPr>
          <w:rFonts w:ascii="微软雅黑" w:hAnsi="微软雅黑" w:eastAsia="微软雅黑"/>
          <w:color w:val="7F7F7F"/>
        </w:rPr>
        <w:t>注</w:t>
      </w:r>
      <w:r>
        <w:rPr>
          <w:rFonts w:hint="eastAsia" w:ascii="微软雅黑" w:hAnsi="微软雅黑" w:eastAsia="微软雅黑"/>
          <w:color w:val="7F7F7F"/>
        </w:rPr>
        <w:t>：彩色</w:t>
      </w:r>
      <w:r>
        <w:rPr>
          <w:rFonts w:ascii="微软雅黑" w:hAnsi="微软雅黑" w:eastAsia="微软雅黑"/>
          <w:color w:val="7F7F7F"/>
        </w:rPr>
        <w:t>扫描件或照片</w:t>
      </w:r>
      <w:r>
        <w:rPr>
          <w:rFonts w:hint="eastAsia" w:ascii="微软雅黑" w:hAnsi="微软雅黑" w:eastAsia="微软雅黑"/>
          <w:color w:val="7F7F7F"/>
        </w:rPr>
        <w:t>，</w:t>
      </w:r>
      <w:r>
        <w:rPr>
          <w:rFonts w:ascii="微软雅黑" w:hAnsi="微软雅黑" w:eastAsia="微软雅黑"/>
          <w:color w:val="7F7F7F"/>
        </w:rPr>
        <w:t>复印件需</w:t>
      </w:r>
      <w:r>
        <w:rPr>
          <w:rFonts w:hint="eastAsia" w:ascii="微软雅黑" w:hAnsi="微软雅黑" w:eastAsia="微软雅黑"/>
          <w:color w:val="7F7F7F"/>
        </w:rPr>
        <w:t>盖</w:t>
      </w:r>
      <w:r>
        <w:rPr>
          <w:rFonts w:ascii="微软雅黑" w:hAnsi="微软雅黑" w:eastAsia="微软雅黑"/>
          <w:color w:val="7F7F7F"/>
        </w:rPr>
        <w:t>公司章</w:t>
      </w:r>
    </w:p>
    <w:bookmarkEnd w:id="15"/>
    <w:p>
      <w:pPr>
        <w:pStyle w:val="3"/>
        <w:rPr>
          <w:rFonts w:ascii="微软雅黑" w:hAnsi="微软雅黑"/>
        </w:rPr>
      </w:pPr>
      <w:bookmarkStart w:id="17" w:name="_Toc535323174"/>
      <w:bookmarkStart w:id="18" w:name="_Toc275350834"/>
      <w:r>
        <w:rPr>
          <w:rFonts w:hint="eastAsia" w:ascii="微软雅黑" w:hAnsi="微软雅黑"/>
        </w:rPr>
        <w:t>1.</w:t>
      </w:r>
      <w:r>
        <w:rPr>
          <w:rFonts w:ascii="微软雅黑" w:hAnsi="微软雅黑"/>
        </w:rPr>
        <w:t>3</w:t>
      </w:r>
      <w:r>
        <w:rPr>
          <w:rFonts w:hint="eastAsia" w:ascii="微软雅黑" w:hAnsi="微软雅黑"/>
        </w:rPr>
        <w:t>产品概述及目标</w:t>
      </w:r>
      <w:bookmarkEnd w:id="17"/>
      <w:bookmarkEnd w:id="18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跟各大平台对接，新订单创建，订单状态改变消息实时同步到系统，实现订单的统一操作包括接单和售后审核等操作。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自营中药平台需物流发货省内外。</w:t>
      </w:r>
    </w:p>
    <w:p>
      <w:pPr>
        <w:rPr>
          <w:rFonts w:ascii="微软雅黑" w:hAnsi="微软雅黑" w:eastAsia="微软雅黑"/>
          <w:color w:val="7F7F7F"/>
        </w:rPr>
      </w:pPr>
      <w:r>
        <w:rPr>
          <w:rFonts w:ascii="微软雅黑" w:hAnsi="微软雅黑" w:eastAsia="微软雅黑"/>
          <w:color w:val="7F7F7F"/>
        </w:rPr>
        <w:t>PS</w:t>
      </w:r>
      <w:r>
        <w:rPr>
          <w:rFonts w:hint="eastAsia" w:ascii="微软雅黑" w:hAnsi="微软雅黑" w:eastAsia="微软雅黑"/>
          <w:color w:val="7F7F7F"/>
        </w:rPr>
        <w:t>：在产品概述和目标中，需要包含业务场景，业务需求的描述。</w:t>
      </w:r>
    </w:p>
    <w:p>
      <w:pPr>
        <w:pStyle w:val="2"/>
        <w:rPr>
          <w:rFonts w:ascii="微软雅黑" w:hAnsi="微软雅黑" w:eastAsia="微软雅黑"/>
        </w:rPr>
      </w:pPr>
      <w:bookmarkStart w:id="19" w:name="_Toc275350836"/>
      <w:bookmarkStart w:id="20" w:name="_Toc535323175"/>
      <w:r>
        <w:rPr>
          <w:rFonts w:hint="eastAsia" w:ascii="微软雅黑" w:hAnsi="微软雅黑" w:eastAsia="微软雅黑"/>
        </w:rPr>
        <w:t xml:space="preserve">2 </w:t>
      </w:r>
      <w:bookmarkEnd w:id="19"/>
      <w:r>
        <w:rPr>
          <w:rFonts w:hint="eastAsia" w:ascii="微软雅黑" w:hAnsi="微软雅黑" w:eastAsia="微软雅黑"/>
        </w:rPr>
        <w:t>调用接口</w:t>
      </w:r>
      <w:bookmarkEnd w:id="20"/>
    </w:p>
    <w:p>
      <w:pPr>
        <w:pStyle w:val="3"/>
        <w:rPr>
          <w:rFonts w:ascii="微软雅黑" w:hAnsi="微软雅黑"/>
        </w:rPr>
      </w:pPr>
      <w:bookmarkStart w:id="21" w:name="_Toc275350837"/>
      <w:bookmarkStart w:id="22" w:name="_Toc535323176"/>
      <w:r>
        <w:rPr>
          <w:rFonts w:hint="eastAsia" w:ascii="微软雅黑" w:hAnsi="微软雅黑"/>
        </w:rPr>
        <w:t xml:space="preserve">2.1 </w:t>
      </w:r>
      <w:bookmarkEnd w:id="21"/>
      <w:r>
        <w:rPr>
          <w:rFonts w:hint="eastAsia" w:ascii="微软雅黑" w:hAnsi="微软雅黑"/>
        </w:rPr>
        <w:t>调用接口（API）示例</w:t>
      </w:r>
      <w:bookmarkEnd w:id="22"/>
    </w:p>
    <w:tbl>
      <w:tblPr>
        <w:tblStyle w:val="9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D8D8D8" w:themeFill="background1" w:themeFillShade="D9"/>
          </w:tcPr>
          <w:p>
            <w:pPr>
              <w:tabs>
                <w:tab w:val="center" w:pos="1293"/>
              </w:tabs>
              <w:spacing w:line="300" w:lineRule="auto"/>
              <w:rPr>
                <w:rFonts w:ascii="微软雅黑" w:hAnsi="微软雅黑" w:eastAsia="微软雅黑" w:cs="Arial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sz w:val="18"/>
                <w:szCs w:val="18"/>
              </w:rPr>
              <w:t>接口</w:t>
            </w:r>
            <w:r>
              <w:rPr>
                <w:rFonts w:ascii="微软雅黑" w:hAnsi="微软雅黑" w:eastAsia="微软雅黑" w:cs="Arial"/>
                <w:b/>
                <w:bCs/>
                <w:sz w:val="18"/>
                <w:szCs w:val="18"/>
              </w:rPr>
              <w:tab/>
            </w:r>
          </w:p>
        </w:tc>
        <w:tc>
          <w:tcPr>
            <w:tcW w:w="5528" w:type="dxa"/>
            <w:shd w:val="clear" w:color="auto" w:fill="D8D8D8" w:themeFill="background1" w:themeFillShade="D9"/>
          </w:tcPr>
          <w:p>
            <w:pPr>
              <w:spacing w:line="300" w:lineRule="auto"/>
              <w:rPr>
                <w:rFonts w:ascii="微软雅黑" w:hAnsi="微软雅黑" w:eastAsia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/>
                <w:bCs/>
                <w:sz w:val="18"/>
                <w:szCs w:val="18"/>
              </w:rPr>
              <w:t>调用原因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eastAsia="微软雅黑" w:cs="Arial"/>
                <w:b/>
                <w:bCs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jingdong.ldop.waybill.receive</w:t>
            </w:r>
          </w:p>
        </w:tc>
        <w:tc>
          <w:tcPr>
            <w:tcW w:w="5528" w:type="dxa"/>
          </w:tcPr>
          <w:p>
            <w:pPr>
              <w:spacing w:line="300" w:lineRule="auto"/>
              <w:rPr>
                <w:rFonts w:hint="default" w:ascii="微软雅黑" w:hAnsi="微软雅黑" w:eastAsia="宋体" w:cs="Arial"/>
                <w:bCs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客户调用</w:t>
            </w:r>
            <w:r>
              <w:rPr>
                <w:rFonts w:ascii="Times New Roman" w:hAnsi="Times New Roman" w:eastAsia="Times New Roman" w:cs="Times New Roman"/>
                <w:sz w:val="20"/>
              </w:rPr>
              <w:t>“</w:t>
            </w:r>
            <w:r>
              <w:rPr>
                <w:rFonts w:ascii="微软雅黑" w:hAnsi="微软雅黑" w:eastAsia="微软雅黑" w:cs="微软雅黑"/>
                <w:sz w:val="20"/>
              </w:rPr>
              <w:t>京东物流接单接口</w:t>
            </w:r>
            <w:r>
              <w:rPr>
                <w:rFonts w:ascii="Times New Roman" w:hAnsi="Times New Roman" w:eastAsia="Times New Roman" w:cs="Times New Roman"/>
                <w:sz w:val="20"/>
              </w:rPr>
              <w:t xml:space="preserve">” </w:t>
            </w:r>
            <w:r>
              <w:rPr>
                <w:rFonts w:ascii="微软雅黑" w:hAnsi="微软雅黑" w:eastAsia="微软雅黑" w:cs="微软雅黑"/>
                <w:sz w:val="20"/>
              </w:rPr>
              <w:t>此接口包含了之前的获取运单、是否京配、青龙接单接口进行订单的下发。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eastAsia="微软雅黑" w:cs="Arial"/>
                <w:b/>
                <w:bCs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jingdong.ldop.receive.order.intercept</w:t>
            </w:r>
          </w:p>
        </w:tc>
        <w:tc>
          <w:tcPr>
            <w:tcW w:w="5528" w:type="dxa"/>
          </w:tcPr>
          <w:p>
            <w:pPr>
              <w:spacing w:line="300" w:lineRule="auto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订单下发后，如需进行订单拦截取消，可调用</w:t>
            </w:r>
            <w:r>
              <w:rPr>
                <w:rFonts w:ascii="Times New Roman" w:hAnsi="Times New Roman" w:eastAsia="Times New Roman" w:cs="Times New Roman"/>
                <w:sz w:val="20"/>
              </w:rPr>
              <w:t>“</w:t>
            </w:r>
            <w:r>
              <w:rPr>
                <w:rFonts w:ascii="微软雅黑" w:hAnsi="微软雅黑" w:eastAsia="微软雅黑" w:cs="微软雅黑"/>
                <w:sz w:val="20"/>
              </w:rPr>
              <w:t>运单拦截</w:t>
            </w:r>
            <w:r>
              <w:rPr>
                <w:rFonts w:ascii="Times New Roman" w:hAnsi="Times New Roman" w:eastAsia="Times New Roman" w:cs="Times New Roman"/>
                <w:sz w:val="20"/>
              </w:rPr>
              <w:t>”</w:t>
            </w:r>
            <w:r>
              <w:rPr>
                <w:rFonts w:ascii="微软雅黑" w:hAnsi="微软雅黑" w:eastAsia="微软雅黑" w:cs="微软雅黑"/>
                <w:sz w:val="20"/>
              </w:rPr>
              <w:t>接口</w:t>
            </w:r>
            <w:bookmarkStart w:id="23" w:name="_GoBack"/>
            <w:bookmarkEnd w:id="23"/>
            <w:r>
              <w:rPr>
                <w:rFonts w:ascii="微软雅黑" w:hAnsi="微软雅黑" w:eastAsia="微软雅黑" w:cs="微软雅黑"/>
                <w:sz w:val="20"/>
              </w:rPr>
              <w:t>进行订单拦截（此接口不一定拦截成功，拦截失败需通过线下方式进行订单拦截）。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eastAsia="微软雅黑" w:cs="Arial"/>
                <w:b/>
                <w:bCs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jingdong.ldop.receive.trace.get</w:t>
            </w:r>
          </w:p>
        </w:tc>
        <w:tc>
          <w:tcPr>
            <w:tcW w:w="5528" w:type="dxa"/>
          </w:tcPr>
          <w:p>
            <w:pPr>
              <w:spacing w:line="300" w:lineRule="auto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调用</w:t>
            </w:r>
            <w:r>
              <w:rPr>
                <w:rFonts w:ascii="Times New Roman" w:hAnsi="Times New Roman" w:eastAsia="Times New Roman" w:cs="Times New Roman"/>
                <w:sz w:val="20"/>
              </w:rPr>
              <w:t>“</w:t>
            </w:r>
            <w:r>
              <w:rPr>
                <w:rFonts w:ascii="微软雅黑" w:hAnsi="微软雅黑" w:eastAsia="微软雅黑" w:cs="微软雅黑"/>
                <w:sz w:val="20"/>
              </w:rPr>
              <w:t>查询物流跟踪消息</w:t>
            </w:r>
            <w:r>
              <w:rPr>
                <w:rFonts w:ascii="Times New Roman" w:hAnsi="Times New Roman" w:eastAsia="Times New Roman" w:cs="Times New Roman"/>
                <w:sz w:val="20"/>
              </w:rPr>
              <w:t>”</w:t>
            </w:r>
            <w:r>
              <w:rPr>
                <w:rFonts w:ascii="微软雅黑" w:hAnsi="微软雅黑" w:eastAsia="微软雅黑" w:cs="微软雅黑"/>
                <w:sz w:val="20"/>
              </w:rPr>
              <w:t>接口获取订单当前物流节点。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eastAsia="微软雅黑" w:cs="Arial"/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</w:tcPr>
          <w:p>
            <w:pPr>
              <w:spacing w:line="300" w:lineRule="auto"/>
              <w:rPr>
                <w:rFonts w:ascii="微软雅黑" w:hAnsi="微软雅黑" w:eastAsia="微软雅黑" w:cs="Arial"/>
                <w:bCs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微软雅黑" w:hAnsi="微软雅黑" w:eastAsia="微软雅黑"/>
          <w:color w:val="7F7F7F"/>
        </w:rPr>
      </w:pPr>
      <w:r>
        <w:rPr>
          <w:rFonts w:ascii="微软雅黑" w:hAnsi="微软雅黑" w:eastAsia="微软雅黑"/>
          <w:color w:val="7F7F7F"/>
        </w:rPr>
        <w:t>注：</w:t>
      </w:r>
      <w:r>
        <w:rPr>
          <w:rFonts w:hint="eastAsia" w:ascii="微软雅黑" w:hAnsi="微软雅黑" w:eastAsia="微软雅黑"/>
          <w:color w:val="7F7F7F"/>
        </w:rPr>
        <w:t>请写清</w:t>
      </w:r>
      <w:r>
        <w:rPr>
          <w:rFonts w:ascii="微软雅黑" w:hAnsi="微软雅黑" w:eastAsia="微软雅黑"/>
          <w:color w:val="7F7F7F"/>
        </w:rPr>
        <w:t>调用</w:t>
      </w:r>
      <w:r>
        <w:rPr>
          <w:rFonts w:hint="eastAsia" w:ascii="微软雅黑" w:hAnsi="微软雅黑" w:eastAsia="微软雅黑"/>
          <w:color w:val="7F7F7F"/>
        </w:rPr>
        <w:t>原因</w:t>
      </w:r>
    </w:p>
    <w:p/>
    <w:p>
      <w:pPr>
        <w:rPr>
          <w:rFonts w:ascii="微软雅黑" w:hAnsi="微软雅黑" w:eastAsia="微软雅黑"/>
          <w:strike/>
          <w:color w:val="7F7F7F"/>
        </w:rPr>
      </w:pPr>
    </w:p>
    <w:p/>
    <w:p/>
    <w:sectPr>
      <w:pgSz w:w="11906" w:h="16838"/>
      <w:pgMar w:top="709" w:right="1800" w:bottom="709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A1"/>
    <w:rsid w:val="00004BBB"/>
    <w:rsid w:val="000165FD"/>
    <w:rsid w:val="00077C2E"/>
    <w:rsid w:val="00090A79"/>
    <w:rsid w:val="00204990"/>
    <w:rsid w:val="002967A7"/>
    <w:rsid w:val="003B35BF"/>
    <w:rsid w:val="004909F7"/>
    <w:rsid w:val="004B79CC"/>
    <w:rsid w:val="004F37A1"/>
    <w:rsid w:val="00656DFF"/>
    <w:rsid w:val="006B405B"/>
    <w:rsid w:val="006F1E20"/>
    <w:rsid w:val="007E2EA1"/>
    <w:rsid w:val="00825F89"/>
    <w:rsid w:val="0086490B"/>
    <w:rsid w:val="008B5EF8"/>
    <w:rsid w:val="008C3CAC"/>
    <w:rsid w:val="009001BF"/>
    <w:rsid w:val="00A9202F"/>
    <w:rsid w:val="00AA1A1F"/>
    <w:rsid w:val="00B0461E"/>
    <w:rsid w:val="00B41418"/>
    <w:rsid w:val="00B73038"/>
    <w:rsid w:val="00BA6450"/>
    <w:rsid w:val="00BF10DD"/>
    <w:rsid w:val="00C20F7B"/>
    <w:rsid w:val="00C4592F"/>
    <w:rsid w:val="00CC55A9"/>
    <w:rsid w:val="00CF4103"/>
    <w:rsid w:val="00D16231"/>
    <w:rsid w:val="00DB3601"/>
    <w:rsid w:val="00EE10D2"/>
    <w:rsid w:val="00EF6C8A"/>
    <w:rsid w:val="00F450F9"/>
    <w:rsid w:val="00F64FF1"/>
    <w:rsid w:val="00F84C83"/>
    <w:rsid w:val="2BC6505E"/>
    <w:rsid w:val="6691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 w:eastAsia="微软雅黑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qFormat/>
    <w:uiPriority w:val="99"/>
    <w:rPr>
      <w:color w:val="0000FF"/>
      <w:u w:val="single"/>
    </w:rPr>
  </w:style>
  <w:style w:type="character" w:customStyle="1" w:styleId="13">
    <w:name w:val="标题 1 Char"/>
    <w:basedOn w:val="10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2 Char"/>
    <w:basedOn w:val="10"/>
    <w:link w:val="3"/>
    <w:qFormat/>
    <w:uiPriority w:val="0"/>
    <w:rPr>
      <w:rFonts w:ascii="Cambria" w:hAnsi="Cambria" w:eastAsia="微软雅黑" w:cs="Times New Roman"/>
      <w:b/>
      <w:bCs/>
      <w:sz w:val="32"/>
      <w:szCs w:val="32"/>
    </w:rPr>
  </w:style>
  <w:style w:type="character" w:customStyle="1" w:styleId="15">
    <w:name w:val="标题 Char"/>
    <w:basedOn w:val="10"/>
    <w:link w:val="8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6">
    <w:name w:val="版本"/>
    <w:basedOn w:val="10"/>
    <w:qFormat/>
    <w:uiPriority w:val="0"/>
    <w:rPr>
      <w:b/>
      <w:bCs/>
      <w:sz w:val="32"/>
    </w:rPr>
  </w:style>
  <w:style w:type="character" w:customStyle="1" w:styleId="17">
    <w:name w:val="页眉 Char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0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125</Words>
  <Characters>717</Characters>
  <Lines>5</Lines>
  <Paragraphs>1</Paragraphs>
  <TotalTime>2</TotalTime>
  <ScaleCrop>false</ScaleCrop>
  <LinksUpToDate>false</LinksUpToDate>
  <CharactersWithSpaces>841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2018-03-19T10:17:00Z</dcterms:created>
  <dc:creator>wudongyu</dc:creator>
  <cp:lastModifiedBy>未央</cp:lastModifiedBy>
  <dcterms:modified xsi:type="dcterms:W3CDTF">2021-11-09T08:38:58Z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028AAA8C795048CFAA5237DEF7FFBCCA</vt:lpwstr>
  </property>
</Properties>
</file>