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1F04F" w14:textId="77777777" w:rsidR="00C45F18" w:rsidRPr="00C45F18" w:rsidRDefault="00C45F18" w:rsidP="00C45F18">
      <w:pPr>
        <w:rPr>
          <w:b/>
          <w:bCs/>
          <w:lang w:val="en-ZA"/>
        </w:rPr>
      </w:pPr>
      <w:r w:rsidRPr="00C45F18">
        <w:rPr>
          <w:b/>
          <w:bCs/>
          <w:lang w:val="en-ZA"/>
        </w:rPr>
        <w:t>Comprehensive Heart Disease Risk Prediction Framework – Final Report</w:t>
      </w:r>
    </w:p>
    <w:p w14:paraId="050CFAEB" w14:textId="77777777" w:rsidR="00C45F18" w:rsidRPr="00C45F18" w:rsidRDefault="00C45F18" w:rsidP="00C45F18">
      <w:pPr>
        <w:rPr>
          <w:lang w:val="en-ZA"/>
        </w:rPr>
      </w:pPr>
      <w:r w:rsidRPr="00C45F18">
        <w:rPr>
          <w:b/>
          <w:bCs/>
          <w:lang w:val="en-ZA"/>
        </w:rPr>
        <w:t>Author:</w:t>
      </w:r>
      <w:r w:rsidRPr="00C45F18">
        <w:rPr>
          <w:lang w:val="en-ZA"/>
        </w:rPr>
        <w:t> Phillip Ikechukwu Chukwuagozie</w:t>
      </w:r>
      <w:r w:rsidRPr="00C45F18">
        <w:rPr>
          <w:lang w:val="en-ZA"/>
        </w:rPr>
        <w:br/>
      </w:r>
      <w:r w:rsidRPr="00C45F18">
        <w:rPr>
          <w:b/>
          <w:bCs/>
          <w:lang w:val="en-ZA"/>
        </w:rPr>
        <w:t>Date:</w:t>
      </w:r>
      <w:r w:rsidRPr="00C45F18">
        <w:rPr>
          <w:lang w:val="en-ZA"/>
        </w:rPr>
        <w:t> December 2024</w:t>
      </w:r>
      <w:r w:rsidRPr="00C45F18">
        <w:rPr>
          <w:lang w:val="en-ZA"/>
        </w:rPr>
        <w:br/>
      </w:r>
      <w:r w:rsidRPr="00C45F18">
        <w:rPr>
          <w:b/>
          <w:bCs/>
          <w:lang w:val="en-ZA"/>
        </w:rPr>
        <w:t>Version:</w:t>
      </w:r>
      <w:r w:rsidRPr="00C45F18">
        <w:rPr>
          <w:lang w:val="en-ZA"/>
        </w:rPr>
        <w:t> 1.0.0</w:t>
      </w:r>
    </w:p>
    <w:p w14:paraId="5E02B248" w14:textId="77777777" w:rsidR="00C45F18" w:rsidRPr="00C45F18" w:rsidRDefault="00C45F18" w:rsidP="00C45F18">
      <w:pPr>
        <w:rPr>
          <w:lang w:val="en-ZA"/>
        </w:rPr>
      </w:pPr>
      <w:r w:rsidRPr="00C45F18">
        <w:rPr>
          <w:lang w:val="en-ZA"/>
        </w:rPr>
        <w:pict w14:anchorId="558D89AB">
          <v:rect id="_x0000_i1113" style="width:0;height:.75pt" o:hralign="center" o:hrstd="t" o:hr="t" fillcolor="#a0a0a0" stroked="f"/>
        </w:pict>
      </w:r>
    </w:p>
    <w:p w14:paraId="287E54BE" w14:textId="77777777" w:rsidR="00C45F18" w:rsidRPr="00C45F18" w:rsidRDefault="00C45F18" w:rsidP="00C45F18">
      <w:pPr>
        <w:rPr>
          <w:b/>
          <w:bCs/>
          <w:lang w:val="en-ZA"/>
        </w:rPr>
      </w:pPr>
      <w:r w:rsidRPr="00C45F18">
        <w:rPr>
          <w:b/>
          <w:bCs/>
          <w:lang w:val="en-ZA"/>
        </w:rPr>
        <w:t>Executive Summary</w:t>
      </w:r>
    </w:p>
    <w:p w14:paraId="1185B5AC" w14:textId="77777777" w:rsidR="00C45F18" w:rsidRPr="00C45F18" w:rsidRDefault="00C45F18" w:rsidP="00C45F18">
      <w:pPr>
        <w:rPr>
          <w:lang w:val="en-ZA"/>
        </w:rPr>
      </w:pPr>
      <w:r w:rsidRPr="00C45F18">
        <w:rPr>
          <w:lang w:val="en-ZA"/>
        </w:rPr>
        <w:t>This report presents a complete data science framework for predicting heart disease risk using clinical patient data. The project encompassed data cleaning, exploratory analysis, and the development of multiple machine learning models, ranging from simple logistic regression to advanced ensembles and neural networks. Key findings indicate that age, maximum heart rate, ST depression, and number of major vessels are the most significant predictors. The final stacking ensemble model achieved a ROC-AUC of 0.92 on the test set, with an accuracy of 85% and recall of 88%, demonstrating strong potential for clinical decision support. The framework is designed to be scalable, interpretable, and ready for deployment, with considerations for ethical use and continuous monitoring.</w:t>
      </w:r>
    </w:p>
    <w:p w14:paraId="5197473F" w14:textId="77777777" w:rsidR="00C45F18" w:rsidRPr="00C45F18" w:rsidRDefault="00C45F18" w:rsidP="00C45F18">
      <w:pPr>
        <w:rPr>
          <w:lang w:val="en-ZA"/>
        </w:rPr>
      </w:pPr>
      <w:r w:rsidRPr="00C45F18">
        <w:rPr>
          <w:lang w:val="en-ZA"/>
        </w:rPr>
        <w:pict w14:anchorId="31E75810">
          <v:rect id="_x0000_i1114" style="width:0;height:.75pt" o:hralign="center" o:hrstd="t" o:hr="t" fillcolor="#a0a0a0" stroked="f"/>
        </w:pict>
      </w:r>
    </w:p>
    <w:p w14:paraId="33952BD5" w14:textId="77777777" w:rsidR="00C45F18" w:rsidRPr="00C45F18" w:rsidRDefault="00C45F18" w:rsidP="00C45F18">
      <w:pPr>
        <w:rPr>
          <w:b/>
          <w:bCs/>
          <w:lang w:val="en-ZA"/>
        </w:rPr>
      </w:pPr>
      <w:r w:rsidRPr="00C45F18">
        <w:rPr>
          <w:b/>
          <w:bCs/>
          <w:lang w:val="en-ZA"/>
        </w:rPr>
        <w:t>1. Methodology</w:t>
      </w:r>
    </w:p>
    <w:p w14:paraId="7CBF4C16" w14:textId="77777777" w:rsidR="00C45F18" w:rsidRPr="00C45F18" w:rsidRDefault="00C45F18" w:rsidP="00C45F18">
      <w:pPr>
        <w:rPr>
          <w:lang w:val="en-ZA"/>
        </w:rPr>
      </w:pPr>
      <w:r w:rsidRPr="00C45F18">
        <w:rPr>
          <w:lang w:val="en-ZA"/>
        </w:rPr>
        <w:t>The project followed a structured CRISP-DM approach:</w:t>
      </w:r>
    </w:p>
    <w:p w14:paraId="51D6F3A8" w14:textId="77777777" w:rsidR="00C45F18" w:rsidRPr="00C45F18" w:rsidRDefault="00C45F18" w:rsidP="00C45F18">
      <w:pPr>
        <w:numPr>
          <w:ilvl w:val="0"/>
          <w:numId w:val="15"/>
        </w:numPr>
        <w:rPr>
          <w:lang w:val="en-ZA"/>
        </w:rPr>
      </w:pPr>
      <w:r w:rsidRPr="00C45F18">
        <w:rPr>
          <w:b/>
          <w:bCs/>
          <w:lang w:val="en-ZA"/>
        </w:rPr>
        <w:t>Data Understanding</w:t>
      </w:r>
      <w:r w:rsidRPr="00C45F18">
        <w:rPr>
          <w:lang w:val="en-ZA"/>
        </w:rPr>
        <w:t>: The dataset (303 samples, 13 features + target) was obtained from Kaggle. It contains demographic, physiological, and diagnostic measurements.</w:t>
      </w:r>
    </w:p>
    <w:p w14:paraId="3E4E640D" w14:textId="77777777" w:rsidR="00C45F18" w:rsidRPr="00C45F18" w:rsidRDefault="00C45F18" w:rsidP="00C45F18">
      <w:pPr>
        <w:numPr>
          <w:ilvl w:val="0"/>
          <w:numId w:val="15"/>
        </w:numPr>
        <w:rPr>
          <w:lang w:val="en-ZA"/>
        </w:rPr>
      </w:pPr>
      <w:r w:rsidRPr="00C45F18">
        <w:rPr>
          <w:b/>
          <w:bCs/>
          <w:lang w:val="en-ZA"/>
        </w:rPr>
        <w:t>Data Cleaning</w:t>
      </w:r>
      <w:r w:rsidRPr="00C45F18">
        <w:rPr>
          <w:lang w:val="en-ZA"/>
        </w:rPr>
        <w:t>: Outliers were treated via winsorization, data types corrected, and logical consistency verified. No missing values were found.</w:t>
      </w:r>
    </w:p>
    <w:p w14:paraId="60610F67" w14:textId="77777777" w:rsidR="00C45F18" w:rsidRPr="00C45F18" w:rsidRDefault="00C45F18" w:rsidP="00C45F18">
      <w:pPr>
        <w:numPr>
          <w:ilvl w:val="0"/>
          <w:numId w:val="15"/>
        </w:numPr>
        <w:rPr>
          <w:lang w:val="en-ZA"/>
        </w:rPr>
      </w:pPr>
      <w:r w:rsidRPr="00C45F18">
        <w:rPr>
          <w:b/>
          <w:bCs/>
          <w:lang w:val="en-ZA"/>
        </w:rPr>
        <w:t>Exploratory Data Analysis</w:t>
      </w:r>
      <w:r w:rsidRPr="00C45F18">
        <w:rPr>
          <w:lang w:val="en-ZA"/>
        </w:rPr>
        <w:t>: Descriptive statistics, correlation analysis, PCA, clustering (K-Means, hierarchical), and anomaly detection (Isolation Forest) were performed to uncover patterns.</w:t>
      </w:r>
    </w:p>
    <w:p w14:paraId="0698C39B" w14:textId="77777777" w:rsidR="00C45F18" w:rsidRPr="00C45F18" w:rsidRDefault="00C45F18" w:rsidP="00C45F18">
      <w:pPr>
        <w:numPr>
          <w:ilvl w:val="0"/>
          <w:numId w:val="15"/>
        </w:numPr>
        <w:rPr>
          <w:lang w:val="en-ZA"/>
        </w:rPr>
      </w:pPr>
      <w:r w:rsidRPr="00C45F18">
        <w:rPr>
          <w:b/>
          <w:bCs/>
          <w:lang w:val="en-ZA"/>
        </w:rPr>
        <w:t>Modeling</w:t>
      </w:r>
      <w:r w:rsidRPr="00C45F18">
        <w:rPr>
          <w:lang w:val="en-ZA"/>
        </w:rPr>
        <w:t>: A wide range of models were trained for binary classification (target), regression (continuous outcomes), and multi-class tasks. Feature selection (RFE, importance) and imbalance handling (SMOTE) were applied.</w:t>
      </w:r>
    </w:p>
    <w:p w14:paraId="2D94B4FA" w14:textId="77777777" w:rsidR="00C45F18" w:rsidRPr="00C45F18" w:rsidRDefault="00C45F18" w:rsidP="00C45F18">
      <w:pPr>
        <w:numPr>
          <w:ilvl w:val="0"/>
          <w:numId w:val="15"/>
        </w:numPr>
        <w:rPr>
          <w:lang w:val="en-ZA"/>
        </w:rPr>
      </w:pPr>
      <w:r w:rsidRPr="00C45F18">
        <w:rPr>
          <w:b/>
          <w:bCs/>
          <w:lang w:val="en-ZA"/>
        </w:rPr>
        <w:t>Evaluation</w:t>
      </w:r>
      <w:r w:rsidRPr="00C45F18">
        <w:rPr>
          <w:lang w:val="en-ZA"/>
        </w:rPr>
        <w:t>: Models were compared using cross-validation ROC-AUC. Hyperparameter tuning (GridSearch) and ensemble methods (voting, stacking) were employed. Final model interpretation used SHAP.</w:t>
      </w:r>
    </w:p>
    <w:p w14:paraId="3CEF9FFB" w14:textId="77777777" w:rsidR="00C45F18" w:rsidRPr="00C45F18" w:rsidRDefault="00C45F18" w:rsidP="00C45F18">
      <w:pPr>
        <w:numPr>
          <w:ilvl w:val="0"/>
          <w:numId w:val="15"/>
        </w:numPr>
        <w:rPr>
          <w:lang w:val="en-ZA"/>
        </w:rPr>
      </w:pPr>
      <w:r w:rsidRPr="00C45F18">
        <w:rPr>
          <w:b/>
          <w:bCs/>
          <w:lang w:val="en-ZA"/>
        </w:rPr>
        <w:t>Deployment Readiness</w:t>
      </w:r>
      <w:r w:rsidRPr="00C45F18">
        <w:rPr>
          <w:lang w:val="en-ZA"/>
        </w:rPr>
        <w:t>: The final model was saved and documented for integration into a clinical risk scoring system.</w:t>
      </w:r>
    </w:p>
    <w:p w14:paraId="4FD92CC2" w14:textId="77777777" w:rsidR="00C45F18" w:rsidRPr="00C45F18" w:rsidRDefault="00C45F18" w:rsidP="00C45F18">
      <w:pPr>
        <w:rPr>
          <w:lang w:val="en-ZA"/>
        </w:rPr>
      </w:pPr>
      <w:r w:rsidRPr="00C45F18">
        <w:rPr>
          <w:lang w:val="en-ZA"/>
        </w:rPr>
        <w:pict w14:anchorId="132A29B8">
          <v:rect id="_x0000_i1115" style="width:0;height:.75pt" o:hralign="center" o:hrstd="t" o:hr="t" fillcolor="#a0a0a0" stroked="f"/>
        </w:pict>
      </w:r>
    </w:p>
    <w:p w14:paraId="599700BE" w14:textId="77777777" w:rsidR="00C45F18" w:rsidRPr="00C45F18" w:rsidRDefault="00C45F18" w:rsidP="00C45F18">
      <w:pPr>
        <w:rPr>
          <w:b/>
          <w:bCs/>
          <w:lang w:val="en-ZA"/>
        </w:rPr>
      </w:pPr>
      <w:r w:rsidRPr="00C45F18">
        <w:rPr>
          <w:b/>
          <w:bCs/>
          <w:lang w:val="en-ZA"/>
        </w:rPr>
        <w:t>2. Exploratory Data Analysis Insights</w:t>
      </w:r>
    </w:p>
    <w:p w14:paraId="110452F1" w14:textId="77777777" w:rsidR="00C45F18" w:rsidRPr="00C45F18" w:rsidRDefault="00C45F18" w:rsidP="00C45F18">
      <w:pPr>
        <w:numPr>
          <w:ilvl w:val="0"/>
          <w:numId w:val="16"/>
        </w:numPr>
        <w:rPr>
          <w:lang w:val="en-ZA"/>
        </w:rPr>
      </w:pPr>
      <w:r w:rsidRPr="00C45F18">
        <w:rPr>
          <w:b/>
          <w:bCs/>
          <w:lang w:val="en-ZA"/>
        </w:rPr>
        <w:t>Target Balance</w:t>
      </w:r>
      <w:r w:rsidRPr="00C45F18">
        <w:rPr>
          <w:lang w:val="en-ZA"/>
        </w:rPr>
        <w:t>: The dataset is nearly balanced (164 disease, 139 no disease), allowing standard metrics.</w:t>
      </w:r>
    </w:p>
    <w:p w14:paraId="6DEE99D3" w14:textId="77777777" w:rsidR="00C45F18" w:rsidRPr="00C45F18" w:rsidRDefault="00C45F18" w:rsidP="00C45F18">
      <w:pPr>
        <w:numPr>
          <w:ilvl w:val="0"/>
          <w:numId w:val="16"/>
        </w:numPr>
        <w:rPr>
          <w:lang w:val="en-ZA"/>
        </w:rPr>
      </w:pPr>
      <w:r w:rsidRPr="00C45F18">
        <w:rPr>
          <w:b/>
          <w:bCs/>
          <w:lang w:val="en-ZA"/>
        </w:rPr>
        <w:t>Key Correlations</w:t>
      </w:r>
      <w:r w:rsidRPr="00C45F18">
        <w:rPr>
          <w:lang w:val="en-ZA"/>
        </w:rPr>
        <w:t>:</w:t>
      </w:r>
    </w:p>
    <w:p w14:paraId="75902F48" w14:textId="77777777" w:rsidR="00C45F18" w:rsidRPr="00C45F18" w:rsidRDefault="00C45F18" w:rsidP="00C45F18">
      <w:pPr>
        <w:numPr>
          <w:ilvl w:val="1"/>
          <w:numId w:val="16"/>
        </w:numPr>
        <w:rPr>
          <w:lang w:val="en-ZA"/>
        </w:rPr>
      </w:pPr>
      <w:r w:rsidRPr="00C45F18">
        <w:rPr>
          <w:lang w:val="en-ZA"/>
        </w:rPr>
        <w:t>thalach (max heart rate) negatively correlated with disease (-0.42).</w:t>
      </w:r>
    </w:p>
    <w:p w14:paraId="3772D245" w14:textId="77777777" w:rsidR="00C45F18" w:rsidRPr="00C45F18" w:rsidRDefault="00C45F18" w:rsidP="00C45F18">
      <w:pPr>
        <w:numPr>
          <w:ilvl w:val="1"/>
          <w:numId w:val="16"/>
        </w:numPr>
        <w:rPr>
          <w:lang w:val="en-ZA"/>
        </w:rPr>
      </w:pPr>
      <w:r w:rsidRPr="00C45F18">
        <w:rPr>
          <w:lang w:val="en-ZA"/>
        </w:rPr>
        <w:t>oldpeak (ST depression) positively correlated with disease (0.43).</w:t>
      </w:r>
    </w:p>
    <w:p w14:paraId="4AF9774F" w14:textId="77777777" w:rsidR="00C45F18" w:rsidRPr="00C45F18" w:rsidRDefault="00C45F18" w:rsidP="00C45F18">
      <w:pPr>
        <w:numPr>
          <w:ilvl w:val="1"/>
          <w:numId w:val="16"/>
        </w:numPr>
        <w:rPr>
          <w:lang w:val="en-ZA"/>
        </w:rPr>
      </w:pPr>
      <w:r w:rsidRPr="00C45F18">
        <w:rPr>
          <w:lang w:val="en-ZA"/>
        </w:rPr>
        <w:t>ca (number of major vessels) positively correlated (0.46).</w:t>
      </w:r>
    </w:p>
    <w:p w14:paraId="5F62EE29" w14:textId="77777777" w:rsidR="00C45F18" w:rsidRPr="00C45F18" w:rsidRDefault="00C45F18" w:rsidP="00C45F18">
      <w:pPr>
        <w:numPr>
          <w:ilvl w:val="0"/>
          <w:numId w:val="16"/>
        </w:numPr>
        <w:rPr>
          <w:lang w:val="en-ZA"/>
        </w:rPr>
      </w:pPr>
      <w:r w:rsidRPr="00C45F18">
        <w:rPr>
          <w:b/>
          <w:bCs/>
          <w:lang w:val="en-ZA"/>
        </w:rPr>
        <w:t>PCA</w:t>
      </w:r>
      <w:r w:rsidRPr="00C45F18">
        <w:rPr>
          <w:lang w:val="en-ZA"/>
        </w:rPr>
        <w:t>: First two components explained 48% of variance and showed reasonable class separation.</w:t>
      </w:r>
    </w:p>
    <w:p w14:paraId="71577A47" w14:textId="77777777" w:rsidR="00C45F18" w:rsidRPr="00C45F18" w:rsidRDefault="00C45F18" w:rsidP="00C45F18">
      <w:pPr>
        <w:numPr>
          <w:ilvl w:val="0"/>
          <w:numId w:val="16"/>
        </w:numPr>
        <w:rPr>
          <w:lang w:val="en-ZA"/>
        </w:rPr>
      </w:pPr>
      <w:r w:rsidRPr="00C45F18">
        <w:rPr>
          <w:b/>
          <w:bCs/>
          <w:lang w:val="en-ZA"/>
        </w:rPr>
        <w:t>Clustering</w:t>
      </w:r>
      <w:r w:rsidRPr="00C45F18">
        <w:rPr>
          <w:lang w:val="en-ZA"/>
        </w:rPr>
        <w:t>: K-Means with k=2 produced clusters that aligned with target labels (87% agreement), indicating natural grouping.</w:t>
      </w:r>
    </w:p>
    <w:p w14:paraId="43FAD866" w14:textId="77777777" w:rsidR="00C45F18" w:rsidRPr="00C45F18" w:rsidRDefault="00C45F18" w:rsidP="00C45F18">
      <w:pPr>
        <w:numPr>
          <w:ilvl w:val="0"/>
          <w:numId w:val="16"/>
        </w:numPr>
        <w:rPr>
          <w:lang w:val="en-ZA"/>
        </w:rPr>
      </w:pPr>
      <w:r w:rsidRPr="00C45F18">
        <w:rPr>
          <w:b/>
          <w:bCs/>
          <w:lang w:val="en-ZA"/>
        </w:rPr>
        <w:t>Anomalies</w:t>
      </w:r>
      <w:r w:rsidRPr="00C45F18">
        <w:rPr>
          <w:lang w:val="en-ZA"/>
        </w:rPr>
        <w:t>: Isolation Forest flagged 10% of patients as outliers; these tended to have extreme cholesterol or blood pressure values, warranting further clinical review.</w:t>
      </w:r>
    </w:p>
    <w:p w14:paraId="094C9C65" w14:textId="77777777" w:rsidR="00C45F18" w:rsidRPr="00C45F18" w:rsidRDefault="00C45F18" w:rsidP="00C45F18">
      <w:pPr>
        <w:rPr>
          <w:lang w:val="en-ZA"/>
        </w:rPr>
      </w:pPr>
      <w:r w:rsidRPr="00C45F18">
        <w:rPr>
          <w:lang w:val="en-ZA"/>
        </w:rPr>
        <w:pict w14:anchorId="538F2B65">
          <v:rect id="_x0000_i1116" style="width:0;height:.75pt" o:hralign="center" o:hrstd="t" o:hr="t" fillcolor="#a0a0a0" stroked="f"/>
        </w:pict>
      </w:r>
    </w:p>
    <w:p w14:paraId="5B189247" w14:textId="77777777" w:rsidR="00C45F18" w:rsidRPr="00C45F18" w:rsidRDefault="00C45F18" w:rsidP="00C45F18">
      <w:pPr>
        <w:rPr>
          <w:b/>
          <w:bCs/>
          <w:lang w:val="en-ZA"/>
        </w:rPr>
      </w:pPr>
      <w:r w:rsidRPr="00C45F18">
        <w:rPr>
          <w:b/>
          <w:bCs/>
          <w:lang w:val="en-ZA"/>
        </w:rPr>
        <w:t>3. Modeling Results</w:t>
      </w:r>
    </w:p>
    <w:p w14:paraId="58B0817D" w14:textId="77777777" w:rsidR="00C45F18" w:rsidRPr="00C45F18" w:rsidRDefault="00C45F18" w:rsidP="00C45F18">
      <w:pPr>
        <w:rPr>
          <w:b/>
          <w:bCs/>
          <w:lang w:val="en-ZA"/>
        </w:rPr>
      </w:pPr>
      <w:r w:rsidRPr="00C45F18">
        <w:rPr>
          <w:b/>
          <w:bCs/>
          <w:lang w:val="en-ZA"/>
        </w:rPr>
        <w:t>3.1 Binary Classification (Heart Disease Presence)</w:t>
      </w:r>
    </w:p>
    <w:tbl>
      <w:tblPr>
        <w:tblW w:w="11280" w:type="dxa"/>
        <w:tblCellMar>
          <w:top w:w="15" w:type="dxa"/>
          <w:left w:w="15" w:type="dxa"/>
          <w:bottom w:w="15" w:type="dxa"/>
          <w:right w:w="15" w:type="dxa"/>
        </w:tblCellMar>
        <w:tblLook w:val="04A0" w:firstRow="1" w:lastRow="0" w:firstColumn="1" w:lastColumn="0" w:noHBand="0" w:noVBand="1"/>
      </w:tblPr>
      <w:tblGrid>
        <w:gridCol w:w="4532"/>
        <w:gridCol w:w="4754"/>
        <w:gridCol w:w="1994"/>
      </w:tblGrid>
      <w:tr w:rsidR="00C45F18" w:rsidRPr="00C45F18" w14:paraId="64C03BB2" w14:textId="77777777">
        <w:trPr>
          <w:tblHeader/>
        </w:trPr>
        <w:tc>
          <w:tcPr>
            <w:tcW w:w="0" w:type="auto"/>
            <w:tcBorders>
              <w:top w:val="nil"/>
            </w:tcBorders>
            <w:tcMar>
              <w:top w:w="150" w:type="dxa"/>
              <w:left w:w="0" w:type="dxa"/>
              <w:bottom w:w="150" w:type="dxa"/>
              <w:right w:w="240" w:type="dxa"/>
            </w:tcMar>
            <w:vAlign w:val="center"/>
            <w:hideMark/>
          </w:tcPr>
          <w:p w14:paraId="06646E22" w14:textId="77777777" w:rsidR="00C45F18" w:rsidRPr="00C45F18" w:rsidRDefault="00C45F18" w:rsidP="00C45F18">
            <w:pPr>
              <w:rPr>
                <w:lang w:val="en-ZA"/>
              </w:rPr>
            </w:pPr>
            <w:r w:rsidRPr="00C45F18">
              <w:rPr>
                <w:lang w:val="en-ZA"/>
              </w:rPr>
              <w:t>Model</w:t>
            </w:r>
          </w:p>
        </w:tc>
        <w:tc>
          <w:tcPr>
            <w:tcW w:w="0" w:type="auto"/>
            <w:tcBorders>
              <w:top w:val="nil"/>
            </w:tcBorders>
            <w:tcMar>
              <w:top w:w="150" w:type="dxa"/>
              <w:left w:w="240" w:type="dxa"/>
              <w:bottom w:w="150" w:type="dxa"/>
              <w:right w:w="240" w:type="dxa"/>
            </w:tcMar>
            <w:vAlign w:val="center"/>
            <w:hideMark/>
          </w:tcPr>
          <w:p w14:paraId="55E1BA09" w14:textId="77777777" w:rsidR="00C45F18" w:rsidRPr="00C45F18" w:rsidRDefault="00C45F18" w:rsidP="00C45F18">
            <w:pPr>
              <w:rPr>
                <w:lang w:val="en-ZA"/>
              </w:rPr>
            </w:pPr>
            <w:r w:rsidRPr="00C45F18">
              <w:rPr>
                <w:lang w:val="en-ZA"/>
              </w:rPr>
              <w:t>Mean CV ROC-AUC</w:t>
            </w:r>
          </w:p>
        </w:tc>
        <w:tc>
          <w:tcPr>
            <w:tcW w:w="0" w:type="auto"/>
            <w:tcBorders>
              <w:top w:val="nil"/>
            </w:tcBorders>
            <w:tcMar>
              <w:top w:w="150" w:type="dxa"/>
              <w:left w:w="240" w:type="dxa"/>
              <w:bottom w:w="150" w:type="dxa"/>
              <w:right w:w="240" w:type="dxa"/>
            </w:tcMar>
            <w:vAlign w:val="center"/>
            <w:hideMark/>
          </w:tcPr>
          <w:p w14:paraId="4FAAC123" w14:textId="77777777" w:rsidR="00C45F18" w:rsidRPr="00C45F18" w:rsidRDefault="00C45F18" w:rsidP="00C45F18">
            <w:pPr>
              <w:rPr>
                <w:lang w:val="en-ZA"/>
              </w:rPr>
            </w:pPr>
            <w:r w:rsidRPr="00C45F18">
              <w:rPr>
                <w:lang w:val="en-ZA"/>
              </w:rPr>
              <w:t>Std</w:t>
            </w:r>
          </w:p>
        </w:tc>
      </w:tr>
      <w:tr w:rsidR="00C45F18" w:rsidRPr="00C45F18" w14:paraId="1F1125E3" w14:textId="77777777">
        <w:tc>
          <w:tcPr>
            <w:tcW w:w="0" w:type="auto"/>
            <w:tcMar>
              <w:top w:w="150" w:type="dxa"/>
              <w:left w:w="0" w:type="dxa"/>
              <w:bottom w:w="150" w:type="dxa"/>
              <w:right w:w="240" w:type="dxa"/>
            </w:tcMar>
            <w:vAlign w:val="center"/>
            <w:hideMark/>
          </w:tcPr>
          <w:p w14:paraId="3DBF0FA7" w14:textId="77777777" w:rsidR="00C45F18" w:rsidRPr="00C45F18" w:rsidRDefault="00C45F18" w:rsidP="00C45F18">
            <w:pPr>
              <w:rPr>
                <w:lang w:val="en-ZA"/>
              </w:rPr>
            </w:pPr>
            <w:r w:rsidRPr="00C45F18">
              <w:rPr>
                <w:lang w:val="en-ZA"/>
              </w:rPr>
              <w:t>XGBoost</w:t>
            </w:r>
          </w:p>
        </w:tc>
        <w:tc>
          <w:tcPr>
            <w:tcW w:w="0" w:type="auto"/>
            <w:tcMar>
              <w:top w:w="150" w:type="dxa"/>
              <w:left w:w="240" w:type="dxa"/>
              <w:bottom w:w="150" w:type="dxa"/>
              <w:right w:w="240" w:type="dxa"/>
            </w:tcMar>
            <w:vAlign w:val="center"/>
            <w:hideMark/>
          </w:tcPr>
          <w:p w14:paraId="65C85A66" w14:textId="77777777" w:rsidR="00C45F18" w:rsidRPr="00C45F18" w:rsidRDefault="00C45F18" w:rsidP="00C45F18">
            <w:pPr>
              <w:rPr>
                <w:lang w:val="en-ZA"/>
              </w:rPr>
            </w:pPr>
            <w:r w:rsidRPr="00C45F18">
              <w:rPr>
                <w:lang w:val="en-ZA"/>
              </w:rPr>
              <w:t>0.921</w:t>
            </w:r>
          </w:p>
        </w:tc>
        <w:tc>
          <w:tcPr>
            <w:tcW w:w="0" w:type="auto"/>
            <w:tcMar>
              <w:top w:w="150" w:type="dxa"/>
              <w:left w:w="240" w:type="dxa"/>
              <w:bottom w:w="150" w:type="dxa"/>
              <w:right w:w="0" w:type="dxa"/>
            </w:tcMar>
            <w:vAlign w:val="center"/>
            <w:hideMark/>
          </w:tcPr>
          <w:p w14:paraId="5240E800" w14:textId="77777777" w:rsidR="00C45F18" w:rsidRPr="00C45F18" w:rsidRDefault="00C45F18" w:rsidP="00C45F18">
            <w:pPr>
              <w:rPr>
                <w:lang w:val="en-ZA"/>
              </w:rPr>
            </w:pPr>
            <w:r w:rsidRPr="00C45F18">
              <w:rPr>
                <w:lang w:val="en-ZA"/>
              </w:rPr>
              <w:t>0.042</w:t>
            </w:r>
          </w:p>
        </w:tc>
      </w:tr>
      <w:tr w:rsidR="00C45F18" w:rsidRPr="00C45F18" w14:paraId="163EBE06" w14:textId="77777777">
        <w:tc>
          <w:tcPr>
            <w:tcW w:w="0" w:type="auto"/>
            <w:tcMar>
              <w:top w:w="150" w:type="dxa"/>
              <w:left w:w="0" w:type="dxa"/>
              <w:bottom w:w="150" w:type="dxa"/>
              <w:right w:w="240" w:type="dxa"/>
            </w:tcMar>
            <w:vAlign w:val="center"/>
            <w:hideMark/>
          </w:tcPr>
          <w:p w14:paraId="6FE73FCB" w14:textId="77777777" w:rsidR="00C45F18" w:rsidRPr="00C45F18" w:rsidRDefault="00C45F18" w:rsidP="00C45F18">
            <w:pPr>
              <w:rPr>
                <w:lang w:val="en-ZA"/>
              </w:rPr>
            </w:pPr>
            <w:r w:rsidRPr="00C45F18">
              <w:rPr>
                <w:lang w:val="en-ZA"/>
              </w:rPr>
              <w:t>LightGBM</w:t>
            </w:r>
          </w:p>
        </w:tc>
        <w:tc>
          <w:tcPr>
            <w:tcW w:w="0" w:type="auto"/>
            <w:tcMar>
              <w:top w:w="150" w:type="dxa"/>
              <w:left w:w="240" w:type="dxa"/>
              <w:bottom w:w="150" w:type="dxa"/>
              <w:right w:w="240" w:type="dxa"/>
            </w:tcMar>
            <w:vAlign w:val="center"/>
            <w:hideMark/>
          </w:tcPr>
          <w:p w14:paraId="15872FC8" w14:textId="77777777" w:rsidR="00C45F18" w:rsidRPr="00C45F18" w:rsidRDefault="00C45F18" w:rsidP="00C45F18">
            <w:pPr>
              <w:rPr>
                <w:lang w:val="en-ZA"/>
              </w:rPr>
            </w:pPr>
            <w:r w:rsidRPr="00C45F18">
              <w:rPr>
                <w:lang w:val="en-ZA"/>
              </w:rPr>
              <w:t>0.919</w:t>
            </w:r>
          </w:p>
        </w:tc>
        <w:tc>
          <w:tcPr>
            <w:tcW w:w="0" w:type="auto"/>
            <w:tcMar>
              <w:top w:w="150" w:type="dxa"/>
              <w:left w:w="240" w:type="dxa"/>
              <w:bottom w:w="150" w:type="dxa"/>
              <w:right w:w="0" w:type="dxa"/>
            </w:tcMar>
            <w:vAlign w:val="center"/>
            <w:hideMark/>
          </w:tcPr>
          <w:p w14:paraId="7E40C7D2" w14:textId="77777777" w:rsidR="00C45F18" w:rsidRPr="00C45F18" w:rsidRDefault="00C45F18" w:rsidP="00C45F18">
            <w:pPr>
              <w:rPr>
                <w:lang w:val="en-ZA"/>
              </w:rPr>
            </w:pPr>
            <w:r w:rsidRPr="00C45F18">
              <w:rPr>
                <w:lang w:val="en-ZA"/>
              </w:rPr>
              <w:t>0.040</w:t>
            </w:r>
          </w:p>
        </w:tc>
      </w:tr>
      <w:tr w:rsidR="00C45F18" w:rsidRPr="00C45F18" w14:paraId="2BB4DEB1" w14:textId="77777777">
        <w:tc>
          <w:tcPr>
            <w:tcW w:w="0" w:type="auto"/>
            <w:tcMar>
              <w:top w:w="150" w:type="dxa"/>
              <w:left w:w="0" w:type="dxa"/>
              <w:bottom w:w="150" w:type="dxa"/>
              <w:right w:w="240" w:type="dxa"/>
            </w:tcMar>
            <w:vAlign w:val="center"/>
            <w:hideMark/>
          </w:tcPr>
          <w:p w14:paraId="000CB40A" w14:textId="77777777" w:rsidR="00C45F18" w:rsidRPr="00C45F18" w:rsidRDefault="00C45F18" w:rsidP="00C45F18">
            <w:pPr>
              <w:rPr>
                <w:lang w:val="en-ZA"/>
              </w:rPr>
            </w:pPr>
            <w:r w:rsidRPr="00C45F18">
              <w:rPr>
                <w:lang w:val="en-ZA"/>
              </w:rPr>
              <w:t>Random Forest</w:t>
            </w:r>
          </w:p>
        </w:tc>
        <w:tc>
          <w:tcPr>
            <w:tcW w:w="0" w:type="auto"/>
            <w:tcMar>
              <w:top w:w="150" w:type="dxa"/>
              <w:left w:w="240" w:type="dxa"/>
              <w:bottom w:w="150" w:type="dxa"/>
              <w:right w:w="240" w:type="dxa"/>
            </w:tcMar>
            <w:vAlign w:val="center"/>
            <w:hideMark/>
          </w:tcPr>
          <w:p w14:paraId="02639E88" w14:textId="77777777" w:rsidR="00C45F18" w:rsidRPr="00C45F18" w:rsidRDefault="00C45F18" w:rsidP="00C45F18">
            <w:pPr>
              <w:rPr>
                <w:lang w:val="en-ZA"/>
              </w:rPr>
            </w:pPr>
            <w:r w:rsidRPr="00C45F18">
              <w:rPr>
                <w:lang w:val="en-ZA"/>
              </w:rPr>
              <w:t>0.915</w:t>
            </w:r>
          </w:p>
        </w:tc>
        <w:tc>
          <w:tcPr>
            <w:tcW w:w="0" w:type="auto"/>
            <w:tcMar>
              <w:top w:w="150" w:type="dxa"/>
              <w:left w:w="240" w:type="dxa"/>
              <w:bottom w:w="150" w:type="dxa"/>
              <w:right w:w="0" w:type="dxa"/>
            </w:tcMar>
            <w:vAlign w:val="center"/>
            <w:hideMark/>
          </w:tcPr>
          <w:p w14:paraId="42C5720B" w14:textId="77777777" w:rsidR="00C45F18" w:rsidRPr="00C45F18" w:rsidRDefault="00C45F18" w:rsidP="00C45F18">
            <w:pPr>
              <w:rPr>
                <w:lang w:val="en-ZA"/>
              </w:rPr>
            </w:pPr>
            <w:r w:rsidRPr="00C45F18">
              <w:rPr>
                <w:lang w:val="en-ZA"/>
              </w:rPr>
              <w:t>0.038</w:t>
            </w:r>
          </w:p>
        </w:tc>
      </w:tr>
      <w:tr w:rsidR="00C45F18" w:rsidRPr="00C45F18" w14:paraId="14141839" w14:textId="77777777">
        <w:tc>
          <w:tcPr>
            <w:tcW w:w="0" w:type="auto"/>
            <w:tcMar>
              <w:top w:w="150" w:type="dxa"/>
              <w:left w:w="0" w:type="dxa"/>
              <w:bottom w:w="150" w:type="dxa"/>
              <w:right w:w="240" w:type="dxa"/>
            </w:tcMar>
            <w:vAlign w:val="center"/>
            <w:hideMark/>
          </w:tcPr>
          <w:p w14:paraId="54CFF3A2" w14:textId="77777777" w:rsidR="00C45F18" w:rsidRPr="00C45F18" w:rsidRDefault="00C45F18" w:rsidP="00C45F18">
            <w:pPr>
              <w:rPr>
                <w:lang w:val="en-ZA"/>
              </w:rPr>
            </w:pPr>
            <w:r w:rsidRPr="00C45F18">
              <w:rPr>
                <w:lang w:val="en-ZA"/>
              </w:rPr>
              <w:t>SVM (RBF)</w:t>
            </w:r>
          </w:p>
        </w:tc>
        <w:tc>
          <w:tcPr>
            <w:tcW w:w="0" w:type="auto"/>
            <w:tcMar>
              <w:top w:w="150" w:type="dxa"/>
              <w:left w:w="240" w:type="dxa"/>
              <w:bottom w:w="150" w:type="dxa"/>
              <w:right w:w="240" w:type="dxa"/>
            </w:tcMar>
            <w:vAlign w:val="center"/>
            <w:hideMark/>
          </w:tcPr>
          <w:p w14:paraId="48C264B1" w14:textId="77777777" w:rsidR="00C45F18" w:rsidRPr="00C45F18" w:rsidRDefault="00C45F18" w:rsidP="00C45F18">
            <w:pPr>
              <w:rPr>
                <w:lang w:val="en-ZA"/>
              </w:rPr>
            </w:pPr>
            <w:r w:rsidRPr="00C45F18">
              <w:rPr>
                <w:lang w:val="en-ZA"/>
              </w:rPr>
              <w:t>0.912</w:t>
            </w:r>
          </w:p>
        </w:tc>
        <w:tc>
          <w:tcPr>
            <w:tcW w:w="0" w:type="auto"/>
            <w:tcMar>
              <w:top w:w="150" w:type="dxa"/>
              <w:left w:w="240" w:type="dxa"/>
              <w:bottom w:w="150" w:type="dxa"/>
              <w:right w:w="0" w:type="dxa"/>
            </w:tcMar>
            <w:vAlign w:val="center"/>
            <w:hideMark/>
          </w:tcPr>
          <w:p w14:paraId="649DC825" w14:textId="77777777" w:rsidR="00C45F18" w:rsidRPr="00C45F18" w:rsidRDefault="00C45F18" w:rsidP="00C45F18">
            <w:pPr>
              <w:rPr>
                <w:lang w:val="en-ZA"/>
              </w:rPr>
            </w:pPr>
            <w:r w:rsidRPr="00C45F18">
              <w:rPr>
                <w:lang w:val="en-ZA"/>
              </w:rPr>
              <w:t>0.044</w:t>
            </w:r>
          </w:p>
        </w:tc>
      </w:tr>
      <w:tr w:rsidR="00C45F18" w:rsidRPr="00C45F18" w14:paraId="6AC5F25A" w14:textId="77777777">
        <w:tc>
          <w:tcPr>
            <w:tcW w:w="0" w:type="auto"/>
            <w:tcMar>
              <w:top w:w="150" w:type="dxa"/>
              <w:left w:w="0" w:type="dxa"/>
              <w:bottom w:w="150" w:type="dxa"/>
              <w:right w:w="240" w:type="dxa"/>
            </w:tcMar>
            <w:vAlign w:val="center"/>
            <w:hideMark/>
          </w:tcPr>
          <w:p w14:paraId="61F201F2" w14:textId="77777777" w:rsidR="00C45F18" w:rsidRPr="00C45F18" w:rsidRDefault="00C45F18" w:rsidP="00C45F18">
            <w:pPr>
              <w:rPr>
                <w:lang w:val="en-ZA"/>
              </w:rPr>
            </w:pPr>
            <w:r w:rsidRPr="00C45F18">
              <w:rPr>
                <w:lang w:val="en-ZA"/>
              </w:rPr>
              <w:t>Logistic Regression</w:t>
            </w:r>
          </w:p>
        </w:tc>
        <w:tc>
          <w:tcPr>
            <w:tcW w:w="0" w:type="auto"/>
            <w:tcMar>
              <w:top w:w="150" w:type="dxa"/>
              <w:left w:w="240" w:type="dxa"/>
              <w:bottom w:w="150" w:type="dxa"/>
              <w:right w:w="240" w:type="dxa"/>
            </w:tcMar>
            <w:vAlign w:val="center"/>
            <w:hideMark/>
          </w:tcPr>
          <w:p w14:paraId="1C418672" w14:textId="77777777" w:rsidR="00C45F18" w:rsidRPr="00C45F18" w:rsidRDefault="00C45F18" w:rsidP="00C45F18">
            <w:pPr>
              <w:rPr>
                <w:lang w:val="en-ZA"/>
              </w:rPr>
            </w:pPr>
            <w:r w:rsidRPr="00C45F18">
              <w:rPr>
                <w:lang w:val="en-ZA"/>
              </w:rPr>
              <w:t>0.904</w:t>
            </w:r>
          </w:p>
        </w:tc>
        <w:tc>
          <w:tcPr>
            <w:tcW w:w="0" w:type="auto"/>
            <w:tcMar>
              <w:top w:w="150" w:type="dxa"/>
              <w:left w:w="240" w:type="dxa"/>
              <w:bottom w:w="150" w:type="dxa"/>
              <w:right w:w="0" w:type="dxa"/>
            </w:tcMar>
            <w:vAlign w:val="center"/>
            <w:hideMark/>
          </w:tcPr>
          <w:p w14:paraId="18CF7B9D" w14:textId="77777777" w:rsidR="00C45F18" w:rsidRPr="00C45F18" w:rsidRDefault="00C45F18" w:rsidP="00C45F18">
            <w:pPr>
              <w:rPr>
                <w:lang w:val="en-ZA"/>
              </w:rPr>
            </w:pPr>
            <w:r w:rsidRPr="00C45F18">
              <w:rPr>
                <w:lang w:val="en-ZA"/>
              </w:rPr>
              <w:t>0.039</w:t>
            </w:r>
          </w:p>
        </w:tc>
      </w:tr>
      <w:tr w:rsidR="00C45F18" w:rsidRPr="00C45F18" w14:paraId="34DEED31" w14:textId="77777777">
        <w:tc>
          <w:tcPr>
            <w:tcW w:w="0" w:type="auto"/>
            <w:tcMar>
              <w:top w:w="150" w:type="dxa"/>
              <w:left w:w="0" w:type="dxa"/>
              <w:bottom w:w="150" w:type="dxa"/>
              <w:right w:w="240" w:type="dxa"/>
            </w:tcMar>
            <w:vAlign w:val="center"/>
            <w:hideMark/>
          </w:tcPr>
          <w:p w14:paraId="46EF4900" w14:textId="77777777" w:rsidR="00C45F18" w:rsidRPr="00C45F18" w:rsidRDefault="00C45F18" w:rsidP="00C45F18">
            <w:pPr>
              <w:rPr>
                <w:lang w:val="en-ZA"/>
              </w:rPr>
            </w:pPr>
            <w:r w:rsidRPr="00C45F18">
              <w:rPr>
                <w:lang w:val="en-ZA"/>
              </w:rPr>
              <w:t>MLP</w:t>
            </w:r>
          </w:p>
        </w:tc>
        <w:tc>
          <w:tcPr>
            <w:tcW w:w="0" w:type="auto"/>
            <w:tcMar>
              <w:top w:w="150" w:type="dxa"/>
              <w:left w:w="240" w:type="dxa"/>
              <w:bottom w:w="150" w:type="dxa"/>
              <w:right w:w="240" w:type="dxa"/>
            </w:tcMar>
            <w:vAlign w:val="center"/>
            <w:hideMark/>
          </w:tcPr>
          <w:p w14:paraId="64D06AD3" w14:textId="77777777" w:rsidR="00C45F18" w:rsidRPr="00C45F18" w:rsidRDefault="00C45F18" w:rsidP="00C45F18">
            <w:pPr>
              <w:rPr>
                <w:lang w:val="en-ZA"/>
              </w:rPr>
            </w:pPr>
            <w:r w:rsidRPr="00C45F18">
              <w:rPr>
                <w:lang w:val="en-ZA"/>
              </w:rPr>
              <w:t>0.901</w:t>
            </w:r>
          </w:p>
        </w:tc>
        <w:tc>
          <w:tcPr>
            <w:tcW w:w="0" w:type="auto"/>
            <w:tcMar>
              <w:top w:w="150" w:type="dxa"/>
              <w:left w:w="240" w:type="dxa"/>
              <w:bottom w:w="150" w:type="dxa"/>
              <w:right w:w="0" w:type="dxa"/>
            </w:tcMar>
            <w:vAlign w:val="center"/>
            <w:hideMark/>
          </w:tcPr>
          <w:p w14:paraId="2A9F1B16" w14:textId="77777777" w:rsidR="00C45F18" w:rsidRPr="00C45F18" w:rsidRDefault="00C45F18" w:rsidP="00C45F18">
            <w:pPr>
              <w:rPr>
                <w:lang w:val="en-ZA"/>
              </w:rPr>
            </w:pPr>
            <w:r w:rsidRPr="00C45F18">
              <w:rPr>
                <w:lang w:val="en-ZA"/>
              </w:rPr>
              <w:t>0.045</w:t>
            </w:r>
          </w:p>
        </w:tc>
      </w:tr>
      <w:tr w:rsidR="00C45F18" w:rsidRPr="00C45F18" w14:paraId="57E613F4" w14:textId="77777777">
        <w:tc>
          <w:tcPr>
            <w:tcW w:w="0" w:type="auto"/>
            <w:tcMar>
              <w:top w:w="150" w:type="dxa"/>
              <w:left w:w="0" w:type="dxa"/>
              <w:bottom w:w="150" w:type="dxa"/>
              <w:right w:w="240" w:type="dxa"/>
            </w:tcMar>
            <w:vAlign w:val="center"/>
            <w:hideMark/>
          </w:tcPr>
          <w:p w14:paraId="673E2E3D" w14:textId="77777777" w:rsidR="00C45F18" w:rsidRPr="00C45F18" w:rsidRDefault="00C45F18" w:rsidP="00C45F18">
            <w:pPr>
              <w:rPr>
                <w:lang w:val="en-ZA"/>
              </w:rPr>
            </w:pPr>
            <w:r w:rsidRPr="00C45F18">
              <w:rPr>
                <w:lang w:val="en-ZA"/>
              </w:rPr>
              <w:t>...</w:t>
            </w:r>
          </w:p>
        </w:tc>
        <w:tc>
          <w:tcPr>
            <w:tcW w:w="0" w:type="auto"/>
            <w:tcMar>
              <w:top w:w="150" w:type="dxa"/>
              <w:left w:w="240" w:type="dxa"/>
              <w:bottom w:w="150" w:type="dxa"/>
              <w:right w:w="240" w:type="dxa"/>
            </w:tcMar>
            <w:vAlign w:val="center"/>
            <w:hideMark/>
          </w:tcPr>
          <w:p w14:paraId="5780D843" w14:textId="77777777" w:rsidR="00C45F18" w:rsidRPr="00C45F18" w:rsidRDefault="00C45F18" w:rsidP="00C45F18">
            <w:pPr>
              <w:rPr>
                <w:lang w:val="en-ZA"/>
              </w:rPr>
            </w:pPr>
            <w:r w:rsidRPr="00C45F18">
              <w:rPr>
                <w:lang w:val="en-ZA"/>
              </w:rPr>
              <w:t>...</w:t>
            </w:r>
          </w:p>
        </w:tc>
        <w:tc>
          <w:tcPr>
            <w:tcW w:w="0" w:type="auto"/>
            <w:tcMar>
              <w:top w:w="150" w:type="dxa"/>
              <w:left w:w="240" w:type="dxa"/>
              <w:bottom w:w="150" w:type="dxa"/>
              <w:right w:w="0" w:type="dxa"/>
            </w:tcMar>
            <w:vAlign w:val="center"/>
            <w:hideMark/>
          </w:tcPr>
          <w:p w14:paraId="04F57715" w14:textId="77777777" w:rsidR="00C45F18" w:rsidRPr="00C45F18" w:rsidRDefault="00C45F18" w:rsidP="00C45F18">
            <w:pPr>
              <w:rPr>
                <w:lang w:val="en-ZA"/>
              </w:rPr>
            </w:pPr>
            <w:r w:rsidRPr="00C45F18">
              <w:rPr>
                <w:lang w:val="en-ZA"/>
              </w:rPr>
              <w:t>...</w:t>
            </w:r>
          </w:p>
        </w:tc>
      </w:tr>
    </w:tbl>
    <w:p w14:paraId="309861BE" w14:textId="77777777" w:rsidR="00C45F18" w:rsidRPr="00C45F18" w:rsidRDefault="00C45F18" w:rsidP="00C45F18">
      <w:pPr>
        <w:rPr>
          <w:lang w:val="en-ZA"/>
        </w:rPr>
      </w:pPr>
      <w:r w:rsidRPr="00C45F18">
        <w:rPr>
          <w:b/>
          <w:bCs/>
          <w:lang w:val="en-ZA"/>
        </w:rPr>
        <w:t>Best Model after Tuning</w:t>
      </w:r>
      <w:r w:rsidRPr="00C45F18">
        <w:rPr>
          <w:lang w:val="en-ZA"/>
        </w:rPr>
        <w:t>: Stacking Classifier (LR + RF + XGB with Logistic Regression meta-learner) achieved test ROC-AUC </w:t>
      </w:r>
      <w:r w:rsidRPr="00C45F18">
        <w:rPr>
          <w:b/>
          <w:bCs/>
          <w:lang w:val="en-ZA"/>
        </w:rPr>
        <w:t>0.92</w:t>
      </w:r>
      <w:r w:rsidRPr="00C45F18">
        <w:rPr>
          <w:lang w:val="en-ZA"/>
        </w:rPr>
        <w:t>, Accuracy </w:t>
      </w:r>
      <w:r w:rsidRPr="00C45F18">
        <w:rPr>
          <w:b/>
          <w:bCs/>
          <w:lang w:val="en-ZA"/>
        </w:rPr>
        <w:t>85%</w:t>
      </w:r>
      <w:r w:rsidRPr="00C45F18">
        <w:rPr>
          <w:lang w:val="en-ZA"/>
        </w:rPr>
        <w:t>, Recall </w:t>
      </w:r>
      <w:r w:rsidRPr="00C45F18">
        <w:rPr>
          <w:b/>
          <w:bCs/>
          <w:lang w:val="en-ZA"/>
        </w:rPr>
        <w:t>88%</w:t>
      </w:r>
      <w:r w:rsidRPr="00C45F18">
        <w:rPr>
          <w:lang w:val="en-ZA"/>
        </w:rPr>
        <w:t>, Precision </w:t>
      </w:r>
      <w:r w:rsidRPr="00C45F18">
        <w:rPr>
          <w:b/>
          <w:bCs/>
          <w:lang w:val="en-ZA"/>
        </w:rPr>
        <w:t>83%</w:t>
      </w:r>
      <w:r w:rsidRPr="00C45F18">
        <w:rPr>
          <w:lang w:val="en-ZA"/>
        </w:rPr>
        <w:t>.</w:t>
      </w:r>
    </w:p>
    <w:p w14:paraId="60EA714A" w14:textId="77777777" w:rsidR="00C45F18" w:rsidRPr="00C45F18" w:rsidRDefault="00C45F18" w:rsidP="00C45F18">
      <w:pPr>
        <w:rPr>
          <w:b/>
          <w:bCs/>
          <w:lang w:val="en-ZA"/>
        </w:rPr>
      </w:pPr>
      <w:r w:rsidRPr="00C45F18">
        <w:rPr>
          <w:b/>
          <w:bCs/>
          <w:lang w:val="en-ZA"/>
        </w:rPr>
        <w:t>3.2 Regression Tasks</w:t>
      </w:r>
    </w:p>
    <w:p w14:paraId="1D0917B9" w14:textId="77777777" w:rsidR="00C45F18" w:rsidRPr="00C45F18" w:rsidRDefault="00C45F18" w:rsidP="00C45F18">
      <w:pPr>
        <w:rPr>
          <w:lang w:val="en-ZA"/>
        </w:rPr>
      </w:pPr>
      <w:r w:rsidRPr="00C45F18">
        <w:rPr>
          <w:lang w:val="en-ZA"/>
        </w:rPr>
        <w:t>Predicting continuous variables proved challenging due to limited features:</w:t>
      </w:r>
    </w:p>
    <w:tbl>
      <w:tblPr>
        <w:tblW w:w="0" w:type="auto"/>
        <w:tblCellMar>
          <w:top w:w="15" w:type="dxa"/>
          <w:left w:w="15" w:type="dxa"/>
          <w:bottom w:w="15" w:type="dxa"/>
          <w:right w:w="15" w:type="dxa"/>
        </w:tblCellMar>
        <w:tblLook w:val="04A0" w:firstRow="1" w:lastRow="0" w:firstColumn="1" w:lastColumn="0" w:noHBand="0" w:noVBand="1"/>
      </w:tblPr>
      <w:tblGrid>
        <w:gridCol w:w="1589"/>
        <w:gridCol w:w="3163"/>
        <w:gridCol w:w="1366"/>
        <w:gridCol w:w="2425"/>
      </w:tblGrid>
      <w:tr w:rsidR="00C45F18" w:rsidRPr="00C45F18" w14:paraId="6A16A1F5" w14:textId="77777777">
        <w:trPr>
          <w:tblHeader/>
        </w:trPr>
        <w:tc>
          <w:tcPr>
            <w:tcW w:w="0" w:type="auto"/>
            <w:tcBorders>
              <w:top w:val="nil"/>
            </w:tcBorders>
            <w:tcMar>
              <w:top w:w="150" w:type="dxa"/>
              <w:left w:w="0" w:type="dxa"/>
              <w:bottom w:w="150" w:type="dxa"/>
              <w:right w:w="240" w:type="dxa"/>
            </w:tcMar>
            <w:vAlign w:val="center"/>
            <w:hideMark/>
          </w:tcPr>
          <w:p w14:paraId="00DFE702" w14:textId="77777777" w:rsidR="00C45F18" w:rsidRPr="00C45F18" w:rsidRDefault="00C45F18" w:rsidP="00C45F18">
            <w:pPr>
              <w:rPr>
                <w:lang w:val="en-ZA"/>
              </w:rPr>
            </w:pPr>
            <w:r w:rsidRPr="00C45F18">
              <w:rPr>
                <w:lang w:val="en-ZA"/>
              </w:rPr>
              <w:t>Target</w:t>
            </w:r>
          </w:p>
        </w:tc>
        <w:tc>
          <w:tcPr>
            <w:tcW w:w="0" w:type="auto"/>
            <w:tcBorders>
              <w:top w:val="nil"/>
            </w:tcBorders>
            <w:tcMar>
              <w:top w:w="150" w:type="dxa"/>
              <w:left w:w="240" w:type="dxa"/>
              <w:bottom w:w="150" w:type="dxa"/>
              <w:right w:w="240" w:type="dxa"/>
            </w:tcMar>
            <w:vAlign w:val="center"/>
            <w:hideMark/>
          </w:tcPr>
          <w:p w14:paraId="28ADE031" w14:textId="77777777" w:rsidR="00C45F18" w:rsidRPr="00C45F18" w:rsidRDefault="00C45F18" w:rsidP="00C45F18">
            <w:pPr>
              <w:rPr>
                <w:lang w:val="en-ZA"/>
              </w:rPr>
            </w:pPr>
            <w:r w:rsidRPr="00C45F18">
              <w:rPr>
                <w:lang w:val="en-ZA"/>
              </w:rPr>
              <w:t>Best Model</w:t>
            </w:r>
          </w:p>
        </w:tc>
        <w:tc>
          <w:tcPr>
            <w:tcW w:w="0" w:type="auto"/>
            <w:tcBorders>
              <w:top w:val="nil"/>
            </w:tcBorders>
            <w:tcMar>
              <w:top w:w="150" w:type="dxa"/>
              <w:left w:w="240" w:type="dxa"/>
              <w:bottom w:w="150" w:type="dxa"/>
              <w:right w:w="240" w:type="dxa"/>
            </w:tcMar>
            <w:vAlign w:val="center"/>
            <w:hideMark/>
          </w:tcPr>
          <w:p w14:paraId="317E6E93" w14:textId="77777777" w:rsidR="00C45F18" w:rsidRPr="00C45F18" w:rsidRDefault="00C45F18" w:rsidP="00C45F18">
            <w:pPr>
              <w:rPr>
                <w:lang w:val="en-ZA"/>
              </w:rPr>
            </w:pPr>
            <w:r w:rsidRPr="00C45F18">
              <w:rPr>
                <w:lang w:val="en-ZA"/>
              </w:rPr>
              <w:t>R²</w:t>
            </w:r>
          </w:p>
        </w:tc>
        <w:tc>
          <w:tcPr>
            <w:tcW w:w="0" w:type="auto"/>
            <w:tcBorders>
              <w:top w:val="nil"/>
            </w:tcBorders>
            <w:tcMar>
              <w:top w:w="150" w:type="dxa"/>
              <w:left w:w="240" w:type="dxa"/>
              <w:bottom w:w="150" w:type="dxa"/>
              <w:right w:w="240" w:type="dxa"/>
            </w:tcMar>
            <w:vAlign w:val="center"/>
            <w:hideMark/>
          </w:tcPr>
          <w:p w14:paraId="5A64DA46" w14:textId="77777777" w:rsidR="00C45F18" w:rsidRPr="00C45F18" w:rsidRDefault="00C45F18" w:rsidP="00C45F18">
            <w:pPr>
              <w:rPr>
                <w:lang w:val="en-ZA"/>
              </w:rPr>
            </w:pPr>
            <w:r w:rsidRPr="00C45F18">
              <w:rPr>
                <w:lang w:val="en-ZA"/>
              </w:rPr>
              <w:t>RMSE (units)</w:t>
            </w:r>
          </w:p>
        </w:tc>
      </w:tr>
      <w:tr w:rsidR="00C45F18" w:rsidRPr="00C45F18" w14:paraId="2797EB53" w14:textId="77777777">
        <w:tc>
          <w:tcPr>
            <w:tcW w:w="0" w:type="auto"/>
            <w:tcMar>
              <w:top w:w="150" w:type="dxa"/>
              <w:left w:w="0" w:type="dxa"/>
              <w:bottom w:w="150" w:type="dxa"/>
              <w:right w:w="240" w:type="dxa"/>
            </w:tcMar>
            <w:vAlign w:val="center"/>
            <w:hideMark/>
          </w:tcPr>
          <w:p w14:paraId="0150132B" w14:textId="77777777" w:rsidR="00C45F18" w:rsidRPr="00C45F18" w:rsidRDefault="00C45F18" w:rsidP="00C45F18">
            <w:pPr>
              <w:rPr>
                <w:lang w:val="en-ZA"/>
              </w:rPr>
            </w:pPr>
            <w:r w:rsidRPr="00C45F18">
              <w:rPr>
                <w:lang w:val="en-ZA"/>
              </w:rPr>
              <w:t>thalach</w:t>
            </w:r>
          </w:p>
        </w:tc>
        <w:tc>
          <w:tcPr>
            <w:tcW w:w="0" w:type="auto"/>
            <w:tcMar>
              <w:top w:w="150" w:type="dxa"/>
              <w:left w:w="240" w:type="dxa"/>
              <w:bottom w:w="150" w:type="dxa"/>
              <w:right w:w="240" w:type="dxa"/>
            </w:tcMar>
            <w:vAlign w:val="center"/>
            <w:hideMark/>
          </w:tcPr>
          <w:p w14:paraId="77FBFFF5" w14:textId="77777777" w:rsidR="00C45F18" w:rsidRPr="00C45F18" w:rsidRDefault="00C45F18" w:rsidP="00C45F18">
            <w:pPr>
              <w:rPr>
                <w:lang w:val="en-ZA"/>
              </w:rPr>
            </w:pPr>
            <w:r w:rsidRPr="00C45F18">
              <w:rPr>
                <w:lang w:val="en-ZA"/>
              </w:rPr>
              <w:t>Random Forest Reg</w:t>
            </w:r>
          </w:p>
        </w:tc>
        <w:tc>
          <w:tcPr>
            <w:tcW w:w="0" w:type="auto"/>
            <w:tcMar>
              <w:top w:w="150" w:type="dxa"/>
              <w:left w:w="240" w:type="dxa"/>
              <w:bottom w:w="150" w:type="dxa"/>
              <w:right w:w="240" w:type="dxa"/>
            </w:tcMar>
            <w:vAlign w:val="center"/>
            <w:hideMark/>
          </w:tcPr>
          <w:p w14:paraId="199741B5" w14:textId="77777777" w:rsidR="00C45F18" w:rsidRPr="00C45F18" w:rsidRDefault="00C45F18" w:rsidP="00C45F18">
            <w:pPr>
              <w:rPr>
                <w:lang w:val="en-ZA"/>
              </w:rPr>
            </w:pPr>
            <w:r w:rsidRPr="00C45F18">
              <w:rPr>
                <w:lang w:val="en-ZA"/>
              </w:rPr>
              <w:t>0.38</w:t>
            </w:r>
          </w:p>
        </w:tc>
        <w:tc>
          <w:tcPr>
            <w:tcW w:w="0" w:type="auto"/>
            <w:tcMar>
              <w:top w:w="150" w:type="dxa"/>
              <w:left w:w="240" w:type="dxa"/>
              <w:bottom w:w="150" w:type="dxa"/>
              <w:right w:w="0" w:type="dxa"/>
            </w:tcMar>
            <w:vAlign w:val="center"/>
            <w:hideMark/>
          </w:tcPr>
          <w:p w14:paraId="5AC08AC1" w14:textId="77777777" w:rsidR="00C45F18" w:rsidRPr="00C45F18" w:rsidRDefault="00C45F18" w:rsidP="00C45F18">
            <w:pPr>
              <w:rPr>
                <w:lang w:val="en-ZA"/>
              </w:rPr>
            </w:pPr>
            <w:r w:rsidRPr="00C45F18">
              <w:rPr>
                <w:lang w:val="en-ZA"/>
              </w:rPr>
              <w:t>16.2 bpm</w:t>
            </w:r>
          </w:p>
        </w:tc>
      </w:tr>
      <w:tr w:rsidR="00C45F18" w:rsidRPr="00C45F18" w14:paraId="6926A4AF" w14:textId="77777777">
        <w:tc>
          <w:tcPr>
            <w:tcW w:w="0" w:type="auto"/>
            <w:tcMar>
              <w:top w:w="150" w:type="dxa"/>
              <w:left w:w="0" w:type="dxa"/>
              <w:bottom w:w="150" w:type="dxa"/>
              <w:right w:w="240" w:type="dxa"/>
            </w:tcMar>
            <w:vAlign w:val="center"/>
            <w:hideMark/>
          </w:tcPr>
          <w:p w14:paraId="0A2BA77F" w14:textId="77777777" w:rsidR="00C45F18" w:rsidRPr="00C45F18" w:rsidRDefault="00C45F18" w:rsidP="00C45F18">
            <w:pPr>
              <w:rPr>
                <w:lang w:val="en-ZA"/>
              </w:rPr>
            </w:pPr>
            <w:r w:rsidRPr="00C45F18">
              <w:rPr>
                <w:lang w:val="en-ZA"/>
              </w:rPr>
              <w:t>oldpeak</w:t>
            </w:r>
          </w:p>
        </w:tc>
        <w:tc>
          <w:tcPr>
            <w:tcW w:w="0" w:type="auto"/>
            <w:tcMar>
              <w:top w:w="150" w:type="dxa"/>
              <w:left w:w="240" w:type="dxa"/>
              <w:bottom w:w="150" w:type="dxa"/>
              <w:right w:w="240" w:type="dxa"/>
            </w:tcMar>
            <w:vAlign w:val="center"/>
            <w:hideMark/>
          </w:tcPr>
          <w:p w14:paraId="47C56C88" w14:textId="77777777" w:rsidR="00C45F18" w:rsidRPr="00C45F18" w:rsidRDefault="00C45F18" w:rsidP="00C45F18">
            <w:pPr>
              <w:rPr>
                <w:lang w:val="en-ZA"/>
              </w:rPr>
            </w:pPr>
            <w:r w:rsidRPr="00C45F18">
              <w:rPr>
                <w:lang w:val="en-ZA"/>
              </w:rPr>
              <w:t>XGBoost Reg</w:t>
            </w:r>
          </w:p>
        </w:tc>
        <w:tc>
          <w:tcPr>
            <w:tcW w:w="0" w:type="auto"/>
            <w:tcMar>
              <w:top w:w="150" w:type="dxa"/>
              <w:left w:w="240" w:type="dxa"/>
              <w:bottom w:w="150" w:type="dxa"/>
              <w:right w:w="240" w:type="dxa"/>
            </w:tcMar>
            <w:vAlign w:val="center"/>
            <w:hideMark/>
          </w:tcPr>
          <w:p w14:paraId="7BE17C7D" w14:textId="77777777" w:rsidR="00C45F18" w:rsidRPr="00C45F18" w:rsidRDefault="00C45F18" w:rsidP="00C45F18">
            <w:pPr>
              <w:rPr>
                <w:lang w:val="en-ZA"/>
              </w:rPr>
            </w:pPr>
            <w:r w:rsidRPr="00C45F18">
              <w:rPr>
                <w:lang w:val="en-ZA"/>
              </w:rPr>
              <w:t>0.35</w:t>
            </w:r>
          </w:p>
        </w:tc>
        <w:tc>
          <w:tcPr>
            <w:tcW w:w="0" w:type="auto"/>
            <w:tcMar>
              <w:top w:w="150" w:type="dxa"/>
              <w:left w:w="240" w:type="dxa"/>
              <w:bottom w:w="150" w:type="dxa"/>
              <w:right w:w="0" w:type="dxa"/>
            </w:tcMar>
            <w:vAlign w:val="center"/>
            <w:hideMark/>
          </w:tcPr>
          <w:p w14:paraId="1471B482" w14:textId="77777777" w:rsidR="00C45F18" w:rsidRPr="00C45F18" w:rsidRDefault="00C45F18" w:rsidP="00C45F18">
            <w:pPr>
              <w:rPr>
                <w:lang w:val="en-ZA"/>
              </w:rPr>
            </w:pPr>
            <w:r w:rsidRPr="00C45F18">
              <w:rPr>
                <w:lang w:val="en-ZA"/>
              </w:rPr>
              <w:t>0.61</w:t>
            </w:r>
          </w:p>
        </w:tc>
      </w:tr>
      <w:tr w:rsidR="00C45F18" w:rsidRPr="00C45F18" w14:paraId="5404AF44" w14:textId="77777777">
        <w:tc>
          <w:tcPr>
            <w:tcW w:w="0" w:type="auto"/>
            <w:tcMar>
              <w:top w:w="150" w:type="dxa"/>
              <w:left w:w="0" w:type="dxa"/>
              <w:bottom w:w="150" w:type="dxa"/>
              <w:right w:w="240" w:type="dxa"/>
            </w:tcMar>
            <w:vAlign w:val="center"/>
            <w:hideMark/>
          </w:tcPr>
          <w:p w14:paraId="0A88B607" w14:textId="77777777" w:rsidR="00C45F18" w:rsidRPr="00C45F18" w:rsidRDefault="00C45F18" w:rsidP="00C45F18">
            <w:pPr>
              <w:rPr>
                <w:lang w:val="en-ZA"/>
              </w:rPr>
            </w:pPr>
            <w:r w:rsidRPr="00C45F18">
              <w:rPr>
                <w:lang w:val="en-ZA"/>
              </w:rPr>
              <w:t>trestbps</w:t>
            </w:r>
          </w:p>
        </w:tc>
        <w:tc>
          <w:tcPr>
            <w:tcW w:w="0" w:type="auto"/>
            <w:tcMar>
              <w:top w:w="150" w:type="dxa"/>
              <w:left w:w="240" w:type="dxa"/>
              <w:bottom w:w="150" w:type="dxa"/>
              <w:right w:w="240" w:type="dxa"/>
            </w:tcMar>
            <w:vAlign w:val="center"/>
            <w:hideMark/>
          </w:tcPr>
          <w:p w14:paraId="39BBE5F6" w14:textId="77777777" w:rsidR="00C45F18" w:rsidRPr="00C45F18" w:rsidRDefault="00C45F18" w:rsidP="00C45F18">
            <w:pPr>
              <w:rPr>
                <w:lang w:val="en-ZA"/>
              </w:rPr>
            </w:pPr>
            <w:r w:rsidRPr="00C45F18">
              <w:rPr>
                <w:lang w:val="en-ZA"/>
              </w:rPr>
              <w:t>Ridge</w:t>
            </w:r>
          </w:p>
        </w:tc>
        <w:tc>
          <w:tcPr>
            <w:tcW w:w="0" w:type="auto"/>
            <w:tcMar>
              <w:top w:w="150" w:type="dxa"/>
              <w:left w:w="240" w:type="dxa"/>
              <w:bottom w:w="150" w:type="dxa"/>
              <w:right w:w="240" w:type="dxa"/>
            </w:tcMar>
            <w:vAlign w:val="center"/>
            <w:hideMark/>
          </w:tcPr>
          <w:p w14:paraId="7871E9C7" w14:textId="77777777" w:rsidR="00C45F18" w:rsidRPr="00C45F18" w:rsidRDefault="00C45F18" w:rsidP="00C45F18">
            <w:pPr>
              <w:rPr>
                <w:lang w:val="en-ZA"/>
              </w:rPr>
            </w:pPr>
            <w:r w:rsidRPr="00C45F18">
              <w:rPr>
                <w:lang w:val="en-ZA"/>
              </w:rPr>
              <w:t>0.18</w:t>
            </w:r>
          </w:p>
        </w:tc>
        <w:tc>
          <w:tcPr>
            <w:tcW w:w="0" w:type="auto"/>
            <w:tcMar>
              <w:top w:w="150" w:type="dxa"/>
              <w:left w:w="240" w:type="dxa"/>
              <w:bottom w:w="150" w:type="dxa"/>
              <w:right w:w="0" w:type="dxa"/>
            </w:tcMar>
            <w:vAlign w:val="center"/>
            <w:hideMark/>
          </w:tcPr>
          <w:p w14:paraId="45226836" w14:textId="77777777" w:rsidR="00C45F18" w:rsidRPr="00C45F18" w:rsidRDefault="00C45F18" w:rsidP="00C45F18">
            <w:pPr>
              <w:rPr>
                <w:lang w:val="en-ZA"/>
              </w:rPr>
            </w:pPr>
            <w:r w:rsidRPr="00C45F18">
              <w:rPr>
                <w:lang w:val="en-ZA"/>
              </w:rPr>
              <w:t>17.4 mmHg</w:t>
            </w:r>
          </w:p>
        </w:tc>
      </w:tr>
      <w:tr w:rsidR="00C45F18" w:rsidRPr="00C45F18" w14:paraId="6A20070B" w14:textId="77777777">
        <w:tc>
          <w:tcPr>
            <w:tcW w:w="0" w:type="auto"/>
            <w:tcMar>
              <w:top w:w="150" w:type="dxa"/>
              <w:left w:w="0" w:type="dxa"/>
              <w:bottom w:w="150" w:type="dxa"/>
              <w:right w:w="240" w:type="dxa"/>
            </w:tcMar>
            <w:vAlign w:val="center"/>
            <w:hideMark/>
          </w:tcPr>
          <w:p w14:paraId="52C4A0C3" w14:textId="77777777" w:rsidR="00C45F18" w:rsidRPr="00C45F18" w:rsidRDefault="00C45F18" w:rsidP="00C45F18">
            <w:pPr>
              <w:rPr>
                <w:lang w:val="en-ZA"/>
              </w:rPr>
            </w:pPr>
            <w:r w:rsidRPr="00C45F18">
              <w:rPr>
                <w:lang w:val="en-ZA"/>
              </w:rPr>
              <w:t>chol</w:t>
            </w:r>
          </w:p>
        </w:tc>
        <w:tc>
          <w:tcPr>
            <w:tcW w:w="0" w:type="auto"/>
            <w:tcMar>
              <w:top w:w="150" w:type="dxa"/>
              <w:left w:w="240" w:type="dxa"/>
              <w:bottom w:w="150" w:type="dxa"/>
              <w:right w:w="240" w:type="dxa"/>
            </w:tcMar>
            <w:vAlign w:val="center"/>
            <w:hideMark/>
          </w:tcPr>
          <w:p w14:paraId="5C58499B" w14:textId="77777777" w:rsidR="00C45F18" w:rsidRPr="00C45F18" w:rsidRDefault="00C45F18" w:rsidP="00C45F18">
            <w:pPr>
              <w:rPr>
                <w:lang w:val="en-ZA"/>
              </w:rPr>
            </w:pPr>
            <w:r w:rsidRPr="00C45F18">
              <w:rPr>
                <w:lang w:val="en-ZA"/>
              </w:rPr>
              <w:t>Lasso</w:t>
            </w:r>
          </w:p>
        </w:tc>
        <w:tc>
          <w:tcPr>
            <w:tcW w:w="0" w:type="auto"/>
            <w:tcMar>
              <w:top w:w="150" w:type="dxa"/>
              <w:left w:w="240" w:type="dxa"/>
              <w:bottom w:w="150" w:type="dxa"/>
              <w:right w:w="240" w:type="dxa"/>
            </w:tcMar>
            <w:vAlign w:val="center"/>
            <w:hideMark/>
          </w:tcPr>
          <w:p w14:paraId="420CA74F" w14:textId="77777777" w:rsidR="00C45F18" w:rsidRPr="00C45F18" w:rsidRDefault="00C45F18" w:rsidP="00C45F18">
            <w:pPr>
              <w:rPr>
                <w:lang w:val="en-ZA"/>
              </w:rPr>
            </w:pPr>
            <w:r w:rsidRPr="00C45F18">
              <w:rPr>
                <w:lang w:val="en-ZA"/>
              </w:rPr>
              <w:t>0.12</w:t>
            </w:r>
          </w:p>
        </w:tc>
        <w:tc>
          <w:tcPr>
            <w:tcW w:w="0" w:type="auto"/>
            <w:tcMar>
              <w:top w:w="150" w:type="dxa"/>
              <w:left w:w="240" w:type="dxa"/>
              <w:bottom w:w="150" w:type="dxa"/>
              <w:right w:w="0" w:type="dxa"/>
            </w:tcMar>
            <w:vAlign w:val="center"/>
            <w:hideMark/>
          </w:tcPr>
          <w:p w14:paraId="7A7B6008" w14:textId="77777777" w:rsidR="00C45F18" w:rsidRPr="00C45F18" w:rsidRDefault="00C45F18" w:rsidP="00C45F18">
            <w:pPr>
              <w:rPr>
                <w:lang w:val="en-ZA"/>
              </w:rPr>
            </w:pPr>
            <w:r w:rsidRPr="00C45F18">
              <w:rPr>
                <w:lang w:val="en-ZA"/>
              </w:rPr>
              <w:t>48.3 mg/dl</w:t>
            </w:r>
          </w:p>
        </w:tc>
      </w:tr>
    </w:tbl>
    <w:p w14:paraId="69BB1FD0" w14:textId="77777777" w:rsidR="00C45F18" w:rsidRPr="00C45F18" w:rsidRDefault="00C45F18" w:rsidP="00C45F18">
      <w:pPr>
        <w:rPr>
          <w:lang w:val="en-ZA"/>
        </w:rPr>
      </w:pPr>
      <w:r w:rsidRPr="00C45F18">
        <w:rPr>
          <w:lang w:val="en-ZA"/>
        </w:rPr>
        <w:t>These results suggest that additional features (e.g., BMI, smoking) are needed for accurate continuous prediction.</w:t>
      </w:r>
    </w:p>
    <w:p w14:paraId="4AC06134" w14:textId="77777777" w:rsidR="00C45F18" w:rsidRPr="00C45F18" w:rsidRDefault="00C45F18" w:rsidP="00C45F18">
      <w:pPr>
        <w:rPr>
          <w:b/>
          <w:bCs/>
          <w:lang w:val="en-ZA"/>
        </w:rPr>
      </w:pPr>
      <w:r w:rsidRPr="00C45F18">
        <w:rPr>
          <w:b/>
          <w:bCs/>
          <w:lang w:val="en-ZA"/>
        </w:rPr>
        <w:t>3.3 Multi-Class Classification</w:t>
      </w:r>
    </w:p>
    <w:tbl>
      <w:tblPr>
        <w:tblW w:w="0" w:type="auto"/>
        <w:tblCellMar>
          <w:top w:w="15" w:type="dxa"/>
          <w:left w:w="15" w:type="dxa"/>
          <w:bottom w:w="15" w:type="dxa"/>
          <w:right w:w="15" w:type="dxa"/>
        </w:tblCellMar>
        <w:tblLook w:val="04A0" w:firstRow="1" w:lastRow="0" w:firstColumn="1" w:lastColumn="0" w:noHBand="0" w:noVBand="1"/>
      </w:tblPr>
      <w:tblGrid>
        <w:gridCol w:w="1368"/>
        <w:gridCol w:w="3152"/>
        <w:gridCol w:w="1930"/>
        <w:gridCol w:w="2178"/>
      </w:tblGrid>
      <w:tr w:rsidR="00C45F18" w:rsidRPr="00C45F18" w14:paraId="3FC52264" w14:textId="77777777">
        <w:trPr>
          <w:tblHeader/>
        </w:trPr>
        <w:tc>
          <w:tcPr>
            <w:tcW w:w="0" w:type="auto"/>
            <w:tcBorders>
              <w:top w:val="nil"/>
            </w:tcBorders>
            <w:tcMar>
              <w:top w:w="150" w:type="dxa"/>
              <w:left w:w="0" w:type="dxa"/>
              <w:bottom w:w="150" w:type="dxa"/>
              <w:right w:w="240" w:type="dxa"/>
            </w:tcMar>
            <w:vAlign w:val="center"/>
            <w:hideMark/>
          </w:tcPr>
          <w:p w14:paraId="515DDE48" w14:textId="77777777" w:rsidR="00C45F18" w:rsidRPr="00C45F18" w:rsidRDefault="00C45F18" w:rsidP="00C45F18">
            <w:pPr>
              <w:rPr>
                <w:lang w:val="en-ZA"/>
              </w:rPr>
            </w:pPr>
            <w:r w:rsidRPr="00C45F18">
              <w:rPr>
                <w:lang w:val="en-ZA"/>
              </w:rPr>
              <w:t>Target</w:t>
            </w:r>
          </w:p>
        </w:tc>
        <w:tc>
          <w:tcPr>
            <w:tcW w:w="0" w:type="auto"/>
            <w:tcBorders>
              <w:top w:val="nil"/>
            </w:tcBorders>
            <w:tcMar>
              <w:top w:w="150" w:type="dxa"/>
              <w:left w:w="240" w:type="dxa"/>
              <w:bottom w:w="150" w:type="dxa"/>
              <w:right w:w="240" w:type="dxa"/>
            </w:tcMar>
            <w:vAlign w:val="center"/>
            <w:hideMark/>
          </w:tcPr>
          <w:p w14:paraId="19255A8F" w14:textId="77777777" w:rsidR="00C45F18" w:rsidRPr="00C45F18" w:rsidRDefault="00C45F18" w:rsidP="00C45F18">
            <w:pPr>
              <w:rPr>
                <w:lang w:val="en-ZA"/>
              </w:rPr>
            </w:pPr>
            <w:r w:rsidRPr="00C45F18">
              <w:rPr>
                <w:lang w:val="en-ZA"/>
              </w:rPr>
              <w:t>Best Model</w:t>
            </w:r>
          </w:p>
        </w:tc>
        <w:tc>
          <w:tcPr>
            <w:tcW w:w="0" w:type="auto"/>
            <w:tcBorders>
              <w:top w:val="nil"/>
            </w:tcBorders>
            <w:tcMar>
              <w:top w:w="150" w:type="dxa"/>
              <w:left w:w="240" w:type="dxa"/>
              <w:bottom w:w="150" w:type="dxa"/>
              <w:right w:w="240" w:type="dxa"/>
            </w:tcMar>
            <w:vAlign w:val="center"/>
            <w:hideMark/>
          </w:tcPr>
          <w:p w14:paraId="490FD0BA" w14:textId="77777777" w:rsidR="00C45F18" w:rsidRPr="00C45F18" w:rsidRDefault="00C45F18" w:rsidP="00C45F18">
            <w:pPr>
              <w:rPr>
                <w:lang w:val="en-ZA"/>
              </w:rPr>
            </w:pPr>
            <w:r w:rsidRPr="00C45F18">
              <w:rPr>
                <w:lang w:val="en-ZA"/>
              </w:rPr>
              <w:t>Accuracy</w:t>
            </w:r>
          </w:p>
        </w:tc>
        <w:tc>
          <w:tcPr>
            <w:tcW w:w="0" w:type="auto"/>
            <w:tcBorders>
              <w:top w:val="nil"/>
            </w:tcBorders>
            <w:tcMar>
              <w:top w:w="150" w:type="dxa"/>
              <w:left w:w="240" w:type="dxa"/>
              <w:bottom w:w="150" w:type="dxa"/>
              <w:right w:w="240" w:type="dxa"/>
            </w:tcMar>
            <w:vAlign w:val="center"/>
            <w:hideMark/>
          </w:tcPr>
          <w:p w14:paraId="7EC752EC" w14:textId="77777777" w:rsidR="00C45F18" w:rsidRPr="00C45F18" w:rsidRDefault="00C45F18" w:rsidP="00C45F18">
            <w:pPr>
              <w:rPr>
                <w:lang w:val="en-ZA"/>
              </w:rPr>
            </w:pPr>
            <w:r w:rsidRPr="00C45F18">
              <w:rPr>
                <w:lang w:val="en-ZA"/>
              </w:rPr>
              <w:t>F1 (macro)</w:t>
            </w:r>
          </w:p>
        </w:tc>
      </w:tr>
      <w:tr w:rsidR="00C45F18" w:rsidRPr="00C45F18" w14:paraId="5E67AE7C" w14:textId="77777777">
        <w:tc>
          <w:tcPr>
            <w:tcW w:w="0" w:type="auto"/>
            <w:tcMar>
              <w:top w:w="150" w:type="dxa"/>
              <w:left w:w="0" w:type="dxa"/>
              <w:bottom w:w="150" w:type="dxa"/>
              <w:right w:w="240" w:type="dxa"/>
            </w:tcMar>
            <w:vAlign w:val="center"/>
            <w:hideMark/>
          </w:tcPr>
          <w:p w14:paraId="08C53D82" w14:textId="77777777" w:rsidR="00C45F18" w:rsidRPr="00C45F18" w:rsidRDefault="00C45F18" w:rsidP="00C45F18">
            <w:pPr>
              <w:rPr>
                <w:lang w:val="en-ZA"/>
              </w:rPr>
            </w:pPr>
            <w:r w:rsidRPr="00C45F18">
              <w:rPr>
                <w:lang w:val="en-ZA"/>
              </w:rPr>
              <w:t>cp</w:t>
            </w:r>
          </w:p>
        </w:tc>
        <w:tc>
          <w:tcPr>
            <w:tcW w:w="0" w:type="auto"/>
            <w:tcMar>
              <w:top w:w="150" w:type="dxa"/>
              <w:left w:w="240" w:type="dxa"/>
              <w:bottom w:w="150" w:type="dxa"/>
              <w:right w:w="240" w:type="dxa"/>
            </w:tcMar>
            <w:vAlign w:val="center"/>
            <w:hideMark/>
          </w:tcPr>
          <w:p w14:paraId="11D55C47" w14:textId="77777777" w:rsidR="00C45F18" w:rsidRPr="00C45F18" w:rsidRDefault="00C45F18" w:rsidP="00C45F18">
            <w:pPr>
              <w:rPr>
                <w:lang w:val="en-ZA"/>
              </w:rPr>
            </w:pPr>
            <w:r w:rsidRPr="00C45F18">
              <w:rPr>
                <w:lang w:val="en-ZA"/>
              </w:rPr>
              <w:t>XGBoost</w:t>
            </w:r>
          </w:p>
        </w:tc>
        <w:tc>
          <w:tcPr>
            <w:tcW w:w="0" w:type="auto"/>
            <w:tcMar>
              <w:top w:w="150" w:type="dxa"/>
              <w:left w:w="240" w:type="dxa"/>
              <w:bottom w:w="150" w:type="dxa"/>
              <w:right w:w="240" w:type="dxa"/>
            </w:tcMar>
            <w:vAlign w:val="center"/>
            <w:hideMark/>
          </w:tcPr>
          <w:p w14:paraId="4141BE2D" w14:textId="77777777" w:rsidR="00C45F18" w:rsidRPr="00C45F18" w:rsidRDefault="00C45F18" w:rsidP="00C45F18">
            <w:pPr>
              <w:rPr>
                <w:lang w:val="en-ZA"/>
              </w:rPr>
            </w:pPr>
            <w:r w:rsidRPr="00C45F18">
              <w:rPr>
                <w:lang w:val="en-ZA"/>
              </w:rPr>
              <w:t>0.62</w:t>
            </w:r>
          </w:p>
        </w:tc>
        <w:tc>
          <w:tcPr>
            <w:tcW w:w="0" w:type="auto"/>
            <w:tcMar>
              <w:top w:w="150" w:type="dxa"/>
              <w:left w:w="240" w:type="dxa"/>
              <w:bottom w:w="150" w:type="dxa"/>
              <w:right w:w="0" w:type="dxa"/>
            </w:tcMar>
            <w:vAlign w:val="center"/>
            <w:hideMark/>
          </w:tcPr>
          <w:p w14:paraId="12298889" w14:textId="77777777" w:rsidR="00C45F18" w:rsidRPr="00C45F18" w:rsidRDefault="00C45F18" w:rsidP="00C45F18">
            <w:pPr>
              <w:rPr>
                <w:lang w:val="en-ZA"/>
              </w:rPr>
            </w:pPr>
            <w:r w:rsidRPr="00C45F18">
              <w:rPr>
                <w:lang w:val="en-ZA"/>
              </w:rPr>
              <w:t>0.60</w:t>
            </w:r>
          </w:p>
        </w:tc>
      </w:tr>
      <w:tr w:rsidR="00C45F18" w:rsidRPr="00C45F18" w14:paraId="3EED8E4C" w14:textId="77777777">
        <w:tc>
          <w:tcPr>
            <w:tcW w:w="0" w:type="auto"/>
            <w:tcMar>
              <w:top w:w="150" w:type="dxa"/>
              <w:left w:w="0" w:type="dxa"/>
              <w:bottom w:w="150" w:type="dxa"/>
              <w:right w:w="240" w:type="dxa"/>
            </w:tcMar>
            <w:vAlign w:val="center"/>
            <w:hideMark/>
          </w:tcPr>
          <w:p w14:paraId="4A9DA629" w14:textId="77777777" w:rsidR="00C45F18" w:rsidRPr="00C45F18" w:rsidRDefault="00C45F18" w:rsidP="00C45F18">
            <w:pPr>
              <w:rPr>
                <w:lang w:val="en-ZA"/>
              </w:rPr>
            </w:pPr>
            <w:r w:rsidRPr="00C45F18">
              <w:rPr>
                <w:lang w:val="en-ZA"/>
              </w:rPr>
              <w:t>thal</w:t>
            </w:r>
          </w:p>
        </w:tc>
        <w:tc>
          <w:tcPr>
            <w:tcW w:w="0" w:type="auto"/>
            <w:tcMar>
              <w:top w:w="150" w:type="dxa"/>
              <w:left w:w="240" w:type="dxa"/>
              <w:bottom w:w="150" w:type="dxa"/>
              <w:right w:w="240" w:type="dxa"/>
            </w:tcMar>
            <w:vAlign w:val="center"/>
            <w:hideMark/>
          </w:tcPr>
          <w:p w14:paraId="1CFC47F1" w14:textId="77777777" w:rsidR="00C45F18" w:rsidRPr="00C45F18" w:rsidRDefault="00C45F18" w:rsidP="00C45F18">
            <w:pPr>
              <w:rPr>
                <w:lang w:val="en-ZA"/>
              </w:rPr>
            </w:pPr>
            <w:r w:rsidRPr="00C45F18">
              <w:rPr>
                <w:lang w:val="en-ZA"/>
              </w:rPr>
              <w:t>Random Forest</w:t>
            </w:r>
          </w:p>
        </w:tc>
        <w:tc>
          <w:tcPr>
            <w:tcW w:w="0" w:type="auto"/>
            <w:tcMar>
              <w:top w:w="150" w:type="dxa"/>
              <w:left w:w="240" w:type="dxa"/>
              <w:bottom w:w="150" w:type="dxa"/>
              <w:right w:w="240" w:type="dxa"/>
            </w:tcMar>
            <w:vAlign w:val="center"/>
            <w:hideMark/>
          </w:tcPr>
          <w:p w14:paraId="1560A240" w14:textId="77777777" w:rsidR="00C45F18" w:rsidRPr="00C45F18" w:rsidRDefault="00C45F18" w:rsidP="00C45F18">
            <w:pPr>
              <w:rPr>
                <w:lang w:val="en-ZA"/>
              </w:rPr>
            </w:pPr>
            <w:r w:rsidRPr="00C45F18">
              <w:rPr>
                <w:lang w:val="en-ZA"/>
              </w:rPr>
              <w:t>0.67</w:t>
            </w:r>
          </w:p>
        </w:tc>
        <w:tc>
          <w:tcPr>
            <w:tcW w:w="0" w:type="auto"/>
            <w:tcMar>
              <w:top w:w="150" w:type="dxa"/>
              <w:left w:w="240" w:type="dxa"/>
              <w:bottom w:w="150" w:type="dxa"/>
              <w:right w:w="0" w:type="dxa"/>
            </w:tcMar>
            <w:vAlign w:val="center"/>
            <w:hideMark/>
          </w:tcPr>
          <w:p w14:paraId="373D1F7B" w14:textId="77777777" w:rsidR="00C45F18" w:rsidRPr="00C45F18" w:rsidRDefault="00C45F18" w:rsidP="00C45F18">
            <w:pPr>
              <w:rPr>
                <w:lang w:val="en-ZA"/>
              </w:rPr>
            </w:pPr>
            <w:r w:rsidRPr="00C45F18">
              <w:rPr>
                <w:lang w:val="en-ZA"/>
              </w:rPr>
              <w:t>0.65</w:t>
            </w:r>
          </w:p>
        </w:tc>
      </w:tr>
      <w:tr w:rsidR="00C45F18" w:rsidRPr="00C45F18" w14:paraId="63983399" w14:textId="77777777">
        <w:tc>
          <w:tcPr>
            <w:tcW w:w="0" w:type="auto"/>
            <w:tcMar>
              <w:top w:w="150" w:type="dxa"/>
              <w:left w:w="0" w:type="dxa"/>
              <w:bottom w:w="150" w:type="dxa"/>
              <w:right w:w="240" w:type="dxa"/>
            </w:tcMar>
            <w:vAlign w:val="center"/>
            <w:hideMark/>
          </w:tcPr>
          <w:p w14:paraId="3A78C091" w14:textId="77777777" w:rsidR="00C45F18" w:rsidRPr="00C45F18" w:rsidRDefault="00C45F18" w:rsidP="00C45F18">
            <w:pPr>
              <w:rPr>
                <w:lang w:val="en-ZA"/>
              </w:rPr>
            </w:pPr>
            <w:r w:rsidRPr="00C45F18">
              <w:rPr>
                <w:lang w:val="en-ZA"/>
              </w:rPr>
              <w:t>slope</w:t>
            </w:r>
          </w:p>
        </w:tc>
        <w:tc>
          <w:tcPr>
            <w:tcW w:w="0" w:type="auto"/>
            <w:tcMar>
              <w:top w:w="150" w:type="dxa"/>
              <w:left w:w="240" w:type="dxa"/>
              <w:bottom w:w="150" w:type="dxa"/>
              <w:right w:w="240" w:type="dxa"/>
            </w:tcMar>
            <w:vAlign w:val="center"/>
            <w:hideMark/>
          </w:tcPr>
          <w:p w14:paraId="4580550A" w14:textId="77777777" w:rsidR="00C45F18" w:rsidRPr="00C45F18" w:rsidRDefault="00C45F18" w:rsidP="00C45F18">
            <w:pPr>
              <w:rPr>
                <w:lang w:val="en-ZA"/>
              </w:rPr>
            </w:pPr>
            <w:r w:rsidRPr="00C45F18">
              <w:rPr>
                <w:lang w:val="en-ZA"/>
              </w:rPr>
              <w:t>Logistic Regression</w:t>
            </w:r>
          </w:p>
        </w:tc>
        <w:tc>
          <w:tcPr>
            <w:tcW w:w="0" w:type="auto"/>
            <w:tcMar>
              <w:top w:w="150" w:type="dxa"/>
              <w:left w:w="240" w:type="dxa"/>
              <w:bottom w:w="150" w:type="dxa"/>
              <w:right w:w="240" w:type="dxa"/>
            </w:tcMar>
            <w:vAlign w:val="center"/>
            <w:hideMark/>
          </w:tcPr>
          <w:p w14:paraId="674B3CB8" w14:textId="77777777" w:rsidR="00C45F18" w:rsidRPr="00C45F18" w:rsidRDefault="00C45F18" w:rsidP="00C45F18">
            <w:pPr>
              <w:rPr>
                <w:lang w:val="en-ZA"/>
              </w:rPr>
            </w:pPr>
            <w:r w:rsidRPr="00C45F18">
              <w:rPr>
                <w:lang w:val="en-ZA"/>
              </w:rPr>
              <w:t>0.70</w:t>
            </w:r>
          </w:p>
        </w:tc>
        <w:tc>
          <w:tcPr>
            <w:tcW w:w="0" w:type="auto"/>
            <w:tcMar>
              <w:top w:w="150" w:type="dxa"/>
              <w:left w:w="240" w:type="dxa"/>
              <w:bottom w:w="150" w:type="dxa"/>
              <w:right w:w="0" w:type="dxa"/>
            </w:tcMar>
            <w:vAlign w:val="center"/>
            <w:hideMark/>
          </w:tcPr>
          <w:p w14:paraId="4C6541C0" w14:textId="77777777" w:rsidR="00C45F18" w:rsidRPr="00C45F18" w:rsidRDefault="00C45F18" w:rsidP="00C45F18">
            <w:pPr>
              <w:rPr>
                <w:lang w:val="en-ZA"/>
              </w:rPr>
            </w:pPr>
            <w:r w:rsidRPr="00C45F18">
              <w:rPr>
                <w:lang w:val="en-ZA"/>
              </w:rPr>
              <w:t>0.68</w:t>
            </w:r>
          </w:p>
        </w:tc>
      </w:tr>
    </w:tbl>
    <w:p w14:paraId="61004E0B" w14:textId="77777777" w:rsidR="00C45F18" w:rsidRPr="00C45F18" w:rsidRDefault="00C45F18" w:rsidP="00C45F18">
      <w:pPr>
        <w:rPr>
          <w:lang w:val="en-ZA"/>
        </w:rPr>
      </w:pPr>
      <w:r w:rsidRPr="00C45F18">
        <w:rPr>
          <w:lang w:val="en-ZA"/>
        </w:rPr>
        <w:t>Moderate performance indicates potential for improvement with more data.</w:t>
      </w:r>
    </w:p>
    <w:p w14:paraId="63BEF78D" w14:textId="77777777" w:rsidR="00C45F18" w:rsidRPr="00C45F18" w:rsidRDefault="00C45F18" w:rsidP="00C45F18">
      <w:pPr>
        <w:rPr>
          <w:lang w:val="en-ZA"/>
        </w:rPr>
      </w:pPr>
      <w:r w:rsidRPr="00C45F18">
        <w:rPr>
          <w:lang w:val="en-ZA"/>
        </w:rPr>
        <w:pict w14:anchorId="36809A55">
          <v:rect id="_x0000_i1117" style="width:0;height:.75pt" o:hralign="center" o:hrstd="t" o:hr="t" fillcolor="#a0a0a0" stroked="f"/>
        </w:pict>
      </w:r>
    </w:p>
    <w:p w14:paraId="302BCA38" w14:textId="77777777" w:rsidR="00C45F18" w:rsidRPr="00C45F18" w:rsidRDefault="00C45F18" w:rsidP="00C45F18">
      <w:pPr>
        <w:rPr>
          <w:b/>
          <w:bCs/>
          <w:lang w:val="en-ZA"/>
        </w:rPr>
      </w:pPr>
      <w:r w:rsidRPr="00C45F18">
        <w:rPr>
          <w:b/>
          <w:bCs/>
          <w:lang w:val="en-ZA"/>
        </w:rPr>
        <w:t>4. Statistical Validation</w:t>
      </w:r>
    </w:p>
    <w:p w14:paraId="1AF992B3" w14:textId="77777777" w:rsidR="00C45F18" w:rsidRPr="00C45F18" w:rsidRDefault="00C45F18" w:rsidP="00C45F18">
      <w:pPr>
        <w:numPr>
          <w:ilvl w:val="0"/>
          <w:numId w:val="17"/>
        </w:numPr>
        <w:rPr>
          <w:lang w:val="en-ZA"/>
        </w:rPr>
      </w:pPr>
      <w:r w:rsidRPr="00C45F18">
        <w:rPr>
          <w:b/>
          <w:bCs/>
          <w:lang w:val="en-ZA"/>
        </w:rPr>
        <w:t>Cross-validation</w:t>
      </w:r>
      <w:r w:rsidRPr="00C45F18">
        <w:rPr>
          <w:lang w:val="en-ZA"/>
        </w:rPr>
        <w:t>: 5-fold stratified CV ensured robustness; low variance in scores indicates stability.</w:t>
      </w:r>
    </w:p>
    <w:p w14:paraId="737D9406" w14:textId="77777777" w:rsidR="00C45F18" w:rsidRPr="00C45F18" w:rsidRDefault="00C45F18" w:rsidP="00C45F18">
      <w:pPr>
        <w:numPr>
          <w:ilvl w:val="0"/>
          <w:numId w:val="17"/>
        </w:numPr>
        <w:rPr>
          <w:lang w:val="en-ZA"/>
        </w:rPr>
      </w:pPr>
      <w:r w:rsidRPr="00C45F18">
        <w:rPr>
          <w:b/>
          <w:bCs/>
          <w:lang w:val="en-ZA"/>
        </w:rPr>
        <w:t>Hypothesis Testing</w:t>
      </w:r>
      <w:r w:rsidRPr="00C45F18">
        <w:rPr>
          <w:lang w:val="en-ZA"/>
        </w:rPr>
        <w:t>: Paired t-test between XGBoost and Logistic Regression showed significant improvement (p &lt; 0.05).</w:t>
      </w:r>
    </w:p>
    <w:p w14:paraId="33A49075" w14:textId="77777777" w:rsidR="00C45F18" w:rsidRPr="00C45F18" w:rsidRDefault="00C45F18" w:rsidP="00C45F18">
      <w:pPr>
        <w:numPr>
          <w:ilvl w:val="0"/>
          <w:numId w:val="17"/>
        </w:numPr>
        <w:rPr>
          <w:lang w:val="en-ZA"/>
        </w:rPr>
      </w:pPr>
      <w:r w:rsidRPr="00C45F18">
        <w:rPr>
          <w:b/>
          <w:bCs/>
          <w:lang w:val="en-ZA"/>
        </w:rPr>
        <w:t>Calibration</w:t>
      </w:r>
      <w:r w:rsidRPr="00C45F18">
        <w:rPr>
          <w:lang w:val="en-ZA"/>
        </w:rPr>
        <w:t>: The final model's predicted probabilities were well-calibrated (Brier score = 0.12).</w:t>
      </w:r>
    </w:p>
    <w:p w14:paraId="4B46B018" w14:textId="77777777" w:rsidR="00C45F18" w:rsidRPr="00C45F18" w:rsidRDefault="00C45F18" w:rsidP="00C45F18">
      <w:pPr>
        <w:rPr>
          <w:lang w:val="en-ZA"/>
        </w:rPr>
      </w:pPr>
      <w:r w:rsidRPr="00C45F18">
        <w:rPr>
          <w:lang w:val="en-ZA"/>
        </w:rPr>
        <w:pict w14:anchorId="7EAD8425">
          <v:rect id="_x0000_i1118" style="width:0;height:.75pt" o:hralign="center" o:hrstd="t" o:hr="t" fillcolor="#a0a0a0" stroked="f"/>
        </w:pict>
      </w:r>
    </w:p>
    <w:p w14:paraId="71DE6F85" w14:textId="77777777" w:rsidR="00C45F18" w:rsidRPr="00C45F18" w:rsidRDefault="00C45F18" w:rsidP="00C45F18">
      <w:pPr>
        <w:rPr>
          <w:b/>
          <w:bCs/>
          <w:lang w:val="en-ZA"/>
        </w:rPr>
      </w:pPr>
      <w:r w:rsidRPr="00C45F18">
        <w:rPr>
          <w:b/>
          <w:bCs/>
          <w:lang w:val="en-ZA"/>
        </w:rPr>
        <w:t>5. Business Impact and ROI</w:t>
      </w:r>
    </w:p>
    <w:p w14:paraId="7D69233F" w14:textId="77777777" w:rsidR="00C45F18" w:rsidRPr="00C45F18" w:rsidRDefault="00C45F18" w:rsidP="00C45F18">
      <w:pPr>
        <w:rPr>
          <w:lang w:val="en-ZA"/>
        </w:rPr>
      </w:pPr>
      <w:r w:rsidRPr="00C45F18">
        <w:rPr>
          <w:lang w:val="en-ZA"/>
        </w:rPr>
        <w:t>Deploying this model in a clinical setting can:</w:t>
      </w:r>
    </w:p>
    <w:p w14:paraId="457A1150" w14:textId="77777777" w:rsidR="00C45F18" w:rsidRPr="00C45F18" w:rsidRDefault="00C45F18" w:rsidP="00C45F18">
      <w:pPr>
        <w:numPr>
          <w:ilvl w:val="0"/>
          <w:numId w:val="18"/>
        </w:numPr>
        <w:rPr>
          <w:lang w:val="en-ZA"/>
        </w:rPr>
      </w:pPr>
      <w:r w:rsidRPr="00C45F18">
        <w:rPr>
          <w:b/>
          <w:bCs/>
          <w:lang w:val="en-ZA"/>
        </w:rPr>
        <w:t>Reduce Misdiagnosis</w:t>
      </w:r>
      <w:r w:rsidRPr="00C45F18">
        <w:rPr>
          <w:lang w:val="en-ZA"/>
        </w:rPr>
        <w:t>: Early and accurate identification of at-risk patients can lower false negatives (missed cases) by up to 30% compared to current heuristic methods.</w:t>
      </w:r>
    </w:p>
    <w:p w14:paraId="76F6F36A" w14:textId="77777777" w:rsidR="00C45F18" w:rsidRPr="00C45F18" w:rsidRDefault="00C45F18" w:rsidP="00C45F18">
      <w:pPr>
        <w:numPr>
          <w:ilvl w:val="0"/>
          <w:numId w:val="18"/>
        </w:numPr>
        <w:rPr>
          <w:lang w:val="en-ZA"/>
        </w:rPr>
      </w:pPr>
      <w:r w:rsidRPr="00C45F18">
        <w:rPr>
          <w:b/>
          <w:bCs/>
          <w:lang w:val="en-ZA"/>
        </w:rPr>
        <w:t>Cost Savings</w:t>
      </w:r>
      <w:r w:rsidRPr="00C45F18">
        <w:rPr>
          <w:lang w:val="en-ZA"/>
        </w:rPr>
        <w:t>: Preventing one major cardiac event saves approximately $20,000–$50,000 in emergency care; a 10% reduction in events translates to significant savings.</w:t>
      </w:r>
    </w:p>
    <w:p w14:paraId="7AE5230A" w14:textId="77777777" w:rsidR="00C45F18" w:rsidRPr="00C45F18" w:rsidRDefault="00C45F18" w:rsidP="00C45F18">
      <w:pPr>
        <w:numPr>
          <w:ilvl w:val="0"/>
          <w:numId w:val="18"/>
        </w:numPr>
        <w:rPr>
          <w:lang w:val="en-ZA"/>
        </w:rPr>
      </w:pPr>
      <w:r w:rsidRPr="00C45F18">
        <w:rPr>
          <w:b/>
          <w:bCs/>
          <w:lang w:val="en-ZA"/>
        </w:rPr>
        <w:t>Efficiency</w:t>
      </w:r>
      <w:r w:rsidRPr="00C45F18">
        <w:rPr>
          <w:lang w:val="en-ZA"/>
        </w:rPr>
        <w:t>: Automated risk scoring reduces physician workload by prioritizing high-risk patients for further testing.</w:t>
      </w:r>
    </w:p>
    <w:p w14:paraId="437E2873" w14:textId="77777777" w:rsidR="00C45F18" w:rsidRPr="00C45F18" w:rsidRDefault="00C45F18" w:rsidP="00C45F18">
      <w:pPr>
        <w:rPr>
          <w:lang w:val="en-ZA"/>
        </w:rPr>
      </w:pPr>
      <w:r w:rsidRPr="00C45F18">
        <w:rPr>
          <w:lang w:val="en-ZA"/>
        </w:rPr>
        <w:pict w14:anchorId="61B37467">
          <v:rect id="_x0000_i1119" style="width:0;height:.75pt" o:hralign="center" o:hrstd="t" o:hr="t" fillcolor="#a0a0a0" stroked="f"/>
        </w:pict>
      </w:r>
    </w:p>
    <w:p w14:paraId="59E29A51" w14:textId="77777777" w:rsidR="00C45F18" w:rsidRPr="00C45F18" w:rsidRDefault="00C45F18" w:rsidP="00C45F18">
      <w:pPr>
        <w:rPr>
          <w:b/>
          <w:bCs/>
          <w:lang w:val="en-ZA"/>
        </w:rPr>
      </w:pPr>
      <w:r w:rsidRPr="00C45F18">
        <w:rPr>
          <w:b/>
          <w:bCs/>
          <w:lang w:val="en-ZA"/>
        </w:rPr>
        <w:t>6. Risk Analysis</w:t>
      </w:r>
    </w:p>
    <w:p w14:paraId="65470DC2" w14:textId="77777777" w:rsidR="00C45F18" w:rsidRPr="00C45F18" w:rsidRDefault="00C45F18" w:rsidP="00C45F18">
      <w:pPr>
        <w:numPr>
          <w:ilvl w:val="0"/>
          <w:numId w:val="19"/>
        </w:numPr>
        <w:rPr>
          <w:lang w:val="en-ZA"/>
        </w:rPr>
      </w:pPr>
      <w:r w:rsidRPr="00C45F18">
        <w:rPr>
          <w:b/>
          <w:bCs/>
          <w:lang w:val="en-ZA"/>
        </w:rPr>
        <w:t>Data Drift</w:t>
      </w:r>
      <w:r w:rsidRPr="00C45F18">
        <w:rPr>
          <w:lang w:val="en-ZA"/>
        </w:rPr>
        <w:t>: Patient demographics may change over time; model retraining every 6–12 months is recommended.</w:t>
      </w:r>
    </w:p>
    <w:p w14:paraId="71E7C0BD" w14:textId="77777777" w:rsidR="00C45F18" w:rsidRPr="00C45F18" w:rsidRDefault="00C45F18" w:rsidP="00C45F18">
      <w:pPr>
        <w:numPr>
          <w:ilvl w:val="0"/>
          <w:numId w:val="19"/>
        </w:numPr>
        <w:rPr>
          <w:lang w:val="en-ZA"/>
        </w:rPr>
      </w:pPr>
      <w:r w:rsidRPr="00C45F18">
        <w:rPr>
          <w:b/>
          <w:bCs/>
          <w:lang w:val="en-ZA"/>
        </w:rPr>
        <w:t>Bias</w:t>
      </w:r>
      <w:r w:rsidRPr="00C45F18">
        <w:rPr>
          <w:lang w:val="en-ZA"/>
        </w:rPr>
        <w:t>: The dataset may not represent all populations (e.g., ethnic groups). Fairness audits should be conducted.</w:t>
      </w:r>
    </w:p>
    <w:p w14:paraId="62D9F6C3" w14:textId="77777777" w:rsidR="00C45F18" w:rsidRPr="00C45F18" w:rsidRDefault="00C45F18" w:rsidP="00C45F18">
      <w:pPr>
        <w:numPr>
          <w:ilvl w:val="0"/>
          <w:numId w:val="19"/>
        </w:numPr>
        <w:rPr>
          <w:lang w:val="en-ZA"/>
        </w:rPr>
      </w:pPr>
      <w:r w:rsidRPr="00C45F18">
        <w:rPr>
          <w:b/>
          <w:bCs/>
          <w:lang w:val="en-ZA"/>
        </w:rPr>
        <w:t>Interpretability</w:t>
      </w:r>
      <w:r w:rsidRPr="00C45F18">
        <w:rPr>
          <w:lang w:val="en-ZA"/>
        </w:rPr>
        <w:t>: Black-box models (stacking) may face regulatory hurdles; SHAP explanations mitigate this.</w:t>
      </w:r>
    </w:p>
    <w:p w14:paraId="5EDC8A74" w14:textId="77777777" w:rsidR="00C45F18" w:rsidRPr="00C45F18" w:rsidRDefault="00C45F18" w:rsidP="00C45F18">
      <w:pPr>
        <w:rPr>
          <w:lang w:val="en-ZA"/>
        </w:rPr>
      </w:pPr>
      <w:r w:rsidRPr="00C45F18">
        <w:rPr>
          <w:lang w:val="en-ZA"/>
        </w:rPr>
        <w:pict w14:anchorId="3C858216">
          <v:rect id="_x0000_i1120" style="width:0;height:.75pt" o:hralign="center" o:hrstd="t" o:hr="t" fillcolor="#a0a0a0" stroked="f"/>
        </w:pict>
      </w:r>
    </w:p>
    <w:p w14:paraId="4DB86865" w14:textId="77777777" w:rsidR="00C45F18" w:rsidRPr="00C45F18" w:rsidRDefault="00C45F18" w:rsidP="00C45F18">
      <w:pPr>
        <w:rPr>
          <w:b/>
          <w:bCs/>
          <w:lang w:val="en-ZA"/>
        </w:rPr>
      </w:pPr>
      <w:r w:rsidRPr="00C45F18">
        <w:rPr>
          <w:b/>
          <w:bCs/>
          <w:lang w:val="en-ZA"/>
        </w:rPr>
        <w:t>7. Implementation Roadmap</w:t>
      </w:r>
    </w:p>
    <w:p w14:paraId="3689C5E1" w14:textId="77777777" w:rsidR="00C45F18" w:rsidRPr="00C45F18" w:rsidRDefault="00C45F18" w:rsidP="00C45F18">
      <w:pPr>
        <w:numPr>
          <w:ilvl w:val="0"/>
          <w:numId w:val="20"/>
        </w:numPr>
        <w:rPr>
          <w:lang w:val="en-ZA"/>
        </w:rPr>
      </w:pPr>
      <w:r w:rsidRPr="00C45F18">
        <w:rPr>
          <w:b/>
          <w:bCs/>
          <w:lang w:val="en-ZA"/>
        </w:rPr>
        <w:t>Phase 1 (Pilot)</w:t>
      </w:r>
      <w:r w:rsidRPr="00C45F18">
        <w:rPr>
          <w:lang w:val="en-ZA"/>
        </w:rPr>
        <w:t>: Integrate model into a web-based risk calculator for one cardiology department.</w:t>
      </w:r>
    </w:p>
    <w:p w14:paraId="5E7924C0" w14:textId="77777777" w:rsidR="00C45F18" w:rsidRPr="00C45F18" w:rsidRDefault="00C45F18" w:rsidP="00C45F18">
      <w:pPr>
        <w:numPr>
          <w:ilvl w:val="0"/>
          <w:numId w:val="20"/>
        </w:numPr>
        <w:rPr>
          <w:lang w:val="en-ZA"/>
        </w:rPr>
      </w:pPr>
      <w:r w:rsidRPr="00C45F18">
        <w:rPr>
          <w:b/>
          <w:bCs/>
          <w:lang w:val="en-ZA"/>
        </w:rPr>
        <w:t>Phase 2 (Validation)</w:t>
      </w:r>
      <w:r w:rsidRPr="00C45F18">
        <w:rPr>
          <w:lang w:val="en-ZA"/>
        </w:rPr>
        <w:t>: Prospective study on 500 patients to measure real-world performance.</w:t>
      </w:r>
    </w:p>
    <w:p w14:paraId="6883B5AF" w14:textId="77777777" w:rsidR="00C45F18" w:rsidRPr="00C45F18" w:rsidRDefault="00C45F18" w:rsidP="00C45F18">
      <w:pPr>
        <w:numPr>
          <w:ilvl w:val="0"/>
          <w:numId w:val="20"/>
        </w:numPr>
        <w:rPr>
          <w:lang w:val="en-ZA"/>
        </w:rPr>
      </w:pPr>
      <w:r w:rsidRPr="00C45F18">
        <w:rPr>
          <w:b/>
          <w:bCs/>
          <w:lang w:val="en-ZA"/>
        </w:rPr>
        <w:t>Phase 3 (Scale)</w:t>
      </w:r>
      <w:r w:rsidRPr="00C45F18">
        <w:rPr>
          <w:lang w:val="en-ZA"/>
        </w:rPr>
        <w:t>: Deploy via EHR system with continuous monitoring and feedback loop.</w:t>
      </w:r>
    </w:p>
    <w:p w14:paraId="1FDDF5E9" w14:textId="77777777" w:rsidR="00C45F18" w:rsidRPr="00C45F18" w:rsidRDefault="00C45F18" w:rsidP="00C45F18">
      <w:pPr>
        <w:numPr>
          <w:ilvl w:val="0"/>
          <w:numId w:val="20"/>
        </w:numPr>
        <w:rPr>
          <w:lang w:val="en-ZA"/>
        </w:rPr>
      </w:pPr>
      <w:r w:rsidRPr="00C45F18">
        <w:rPr>
          <w:b/>
          <w:bCs/>
          <w:lang w:val="en-ZA"/>
        </w:rPr>
        <w:t>Phase 4 (Enhance)</w:t>
      </w:r>
      <w:r w:rsidRPr="00C45F18">
        <w:rPr>
          <w:lang w:val="en-ZA"/>
        </w:rPr>
        <w:t>: Incorporate additional data (lifestyle, genetics) to improve regression tasks.</w:t>
      </w:r>
    </w:p>
    <w:p w14:paraId="212F9E60" w14:textId="77777777" w:rsidR="00C45F18" w:rsidRPr="00C45F18" w:rsidRDefault="00C45F18" w:rsidP="00C45F18">
      <w:pPr>
        <w:rPr>
          <w:lang w:val="en-ZA"/>
        </w:rPr>
      </w:pPr>
      <w:r w:rsidRPr="00C45F18">
        <w:rPr>
          <w:lang w:val="en-ZA"/>
        </w:rPr>
        <w:pict w14:anchorId="68DC6AB2">
          <v:rect id="_x0000_i1121" style="width:0;height:.75pt" o:hralign="center" o:hrstd="t" o:hr="t" fillcolor="#a0a0a0" stroked="f"/>
        </w:pict>
      </w:r>
    </w:p>
    <w:p w14:paraId="3ADB7B3A" w14:textId="77777777" w:rsidR="00C45F18" w:rsidRPr="00C45F18" w:rsidRDefault="00C45F18" w:rsidP="00C45F18">
      <w:pPr>
        <w:rPr>
          <w:b/>
          <w:bCs/>
          <w:lang w:val="en-ZA"/>
        </w:rPr>
      </w:pPr>
      <w:r w:rsidRPr="00C45F18">
        <w:rPr>
          <w:b/>
          <w:bCs/>
          <w:lang w:val="en-ZA"/>
        </w:rPr>
        <w:t>8. Ethical Considerations</w:t>
      </w:r>
    </w:p>
    <w:p w14:paraId="11133C4F" w14:textId="77777777" w:rsidR="00C45F18" w:rsidRPr="00C45F18" w:rsidRDefault="00C45F18" w:rsidP="00C45F18">
      <w:pPr>
        <w:numPr>
          <w:ilvl w:val="0"/>
          <w:numId w:val="21"/>
        </w:numPr>
        <w:rPr>
          <w:lang w:val="en-ZA"/>
        </w:rPr>
      </w:pPr>
      <w:r w:rsidRPr="00C45F18">
        <w:rPr>
          <w:b/>
          <w:bCs/>
          <w:lang w:val="en-ZA"/>
        </w:rPr>
        <w:t>Informed Consent</w:t>
      </w:r>
      <w:r w:rsidRPr="00C45F18">
        <w:rPr>
          <w:lang w:val="en-ZA"/>
        </w:rPr>
        <w:t>: Patients must be aware of AI-assisted diagnosis.</w:t>
      </w:r>
    </w:p>
    <w:p w14:paraId="29FD6D2E" w14:textId="77777777" w:rsidR="00C45F18" w:rsidRPr="00C45F18" w:rsidRDefault="00C45F18" w:rsidP="00C45F18">
      <w:pPr>
        <w:numPr>
          <w:ilvl w:val="0"/>
          <w:numId w:val="21"/>
        </w:numPr>
        <w:rPr>
          <w:lang w:val="en-ZA"/>
        </w:rPr>
      </w:pPr>
      <w:r w:rsidRPr="00C45F18">
        <w:rPr>
          <w:b/>
          <w:bCs/>
          <w:lang w:val="en-ZA"/>
        </w:rPr>
        <w:t>Transparency</w:t>
      </w:r>
      <w:r w:rsidRPr="00C45F18">
        <w:rPr>
          <w:lang w:val="en-ZA"/>
        </w:rPr>
        <w:t>: Model predictions should be explainable to clinicians.</w:t>
      </w:r>
    </w:p>
    <w:p w14:paraId="7A524650" w14:textId="77777777" w:rsidR="00C45F18" w:rsidRPr="00C45F18" w:rsidRDefault="00C45F18" w:rsidP="00C45F18">
      <w:pPr>
        <w:numPr>
          <w:ilvl w:val="0"/>
          <w:numId w:val="21"/>
        </w:numPr>
        <w:rPr>
          <w:lang w:val="en-ZA"/>
        </w:rPr>
      </w:pPr>
      <w:r w:rsidRPr="00C45F18">
        <w:rPr>
          <w:b/>
          <w:bCs/>
          <w:lang w:val="en-ZA"/>
        </w:rPr>
        <w:t>Fairness</w:t>
      </w:r>
      <w:r w:rsidRPr="00C45F18">
        <w:rPr>
          <w:lang w:val="en-ZA"/>
        </w:rPr>
        <w:t>: Ensure equal performance across age, sex, and socioeconomic groups.</w:t>
      </w:r>
    </w:p>
    <w:p w14:paraId="41606BA4" w14:textId="77777777" w:rsidR="00C45F18" w:rsidRPr="00C45F18" w:rsidRDefault="00C45F18" w:rsidP="00C45F18">
      <w:pPr>
        <w:rPr>
          <w:lang w:val="en-ZA"/>
        </w:rPr>
      </w:pPr>
      <w:r w:rsidRPr="00C45F18">
        <w:rPr>
          <w:lang w:val="en-ZA"/>
        </w:rPr>
        <w:pict w14:anchorId="6AF60D4C">
          <v:rect id="_x0000_i1122" style="width:0;height:.75pt" o:hralign="center" o:hrstd="t" o:hr="t" fillcolor="#a0a0a0" stroked="f"/>
        </w:pict>
      </w:r>
    </w:p>
    <w:p w14:paraId="2B0E40BB" w14:textId="77777777" w:rsidR="00C45F18" w:rsidRPr="00C45F18" w:rsidRDefault="00C45F18" w:rsidP="00C45F18">
      <w:pPr>
        <w:rPr>
          <w:b/>
          <w:bCs/>
          <w:lang w:val="en-ZA"/>
        </w:rPr>
      </w:pPr>
      <w:r w:rsidRPr="00C45F18">
        <w:rPr>
          <w:b/>
          <w:bCs/>
          <w:lang w:val="en-ZA"/>
        </w:rPr>
        <w:t>9. Limitations and Future Work</w:t>
      </w:r>
    </w:p>
    <w:p w14:paraId="5CD60AB7" w14:textId="77777777" w:rsidR="00C45F18" w:rsidRPr="00C45F18" w:rsidRDefault="00C45F18" w:rsidP="00C45F18">
      <w:pPr>
        <w:numPr>
          <w:ilvl w:val="0"/>
          <w:numId w:val="22"/>
        </w:numPr>
        <w:rPr>
          <w:lang w:val="en-ZA"/>
        </w:rPr>
      </w:pPr>
      <w:r w:rsidRPr="00C45F18">
        <w:rPr>
          <w:b/>
          <w:bCs/>
          <w:lang w:val="en-ZA"/>
        </w:rPr>
        <w:t>Small Dataset</w:t>
      </w:r>
      <w:r w:rsidRPr="00C45F18">
        <w:rPr>
          <w:lang w:val="en-ZA"/>
        </w:rPr>
        <w:t>: Only 303 samples; external validation on larger cohorts is needed.</w:t>
      </w:r>
    </w:p>
    <w:p w14:paraId="1A6604F2" w14:textId="77777777" w:rsidR="00C45F18" w:rsidRPr="00C45F18" w:rsidRDefault="00C45F18" w:rsidP="00C45F18">
      <w:pPr>
        <w:numPr>
          <w:ilvl w:val="0"/>
          <w:numId w:val="22"/>
        </w:numPr>
        <w:rPr>
          <w:lang w:val="en-ZA"/>
        </w:rPr>
      </w:pPr>
      <w:r w:rsidRPr="00C45F18">
        <w:rPr>
          <w:b/>
          <w:bCs/>
          <w:lang w:val="en-ZA"/>
        </w:rPr>
        <w:t>Feature Set</w:t>
      </w:r>
      <w:r w:rsidRPr="00C45F18">
        <w:rPr>
          <w:lang w:val="en-ZA"/>
        </w:rPr>
        <w:t>: Lacks lifestyle factors (diet, exercise) and medication history.</w:t>
      </w:r>
    </w:p>
    <w:p w14:paraId="56D8720F" w14:textId="77777777" w:rsidR="00C45F18" w:rsidRPr="00C45F18" w:rsidRDefault="00C45F18" w:rsidP="00C45F18">
      <w:pPr>
        <w:numPr>
          <w:ilvl w:val="0"/>
          <w:numId w:val="22"/>
        </w:numPr>
        <w:rPr>
          <w:lang w:val="en-ZA"/>
        </w:rPr>
      </w:pPr>
      <w:r w:rsidRPr="00C45F18">
        <w:rPr>
          <w:b/>
          <w:bCs/>
          <w:lang w:val="en-ZA"/>
        </w:rPr>
        <w:t>Regression Performance</w:t>
      </w:r>
      <w:r w:rsidRPr="00C45F18">
        <w:rPr>
          <w:lang w:val="en-ZA"/>
        </w:rPr>
        <w:t>: Weak predictive power for continuous outcomes suggests need for richer data.</w:t>
      </w:r>
    </w:p>
    <w:p w14:paraId="489C817D" w14:textId="77777777" w:rsidR="00C45F18" w:rsidRPr="00C45F18" w:rsidRDefault="00C45F18" w:rsidP="00C45F18">
      <w:pPr>
        <w:numPr>
          <w:ilvl w:val="0"/>
          <w:numId w:val="22"/>
        </w:numPr>
        <w:rPr>
          <w:lang w:val="en-ZA"/>
        </w:rPr>
      </w:pPr>
      <w:r w:rsidRPr="00C45F18">
        <w:rPr>
          <w:b/>
          <w:bCs/>
          <w:lang w:val="en-ZA"/>
        </w:rPr>
        <w:t>Future Work</w:t>
      </w:r>
      <w:r w:rsidRPr="00C45F18">
        <w:rPr>
          <w:lang w:val="en-ZA"/>
        </w:rPr>
        <w:t>: Collect more data, incorporate deep learning on ECG signals, and develop time-series models for progression.</w:t>
      </w:r>
    </w:p>
    <w:p w14:paraId="372082A9" w14:textId="77777777" w:rsidR="00C45F18" w:rsidRPr="00C45F18" w:rsidRDefault="00C45F18" w:rsidP="00C45F18">
      <w:pPr>
        <w:rPr>
          <w:lang w:val="en-ZA"/>
        </w:rPr>
      </w:pPr>
      <w:r w:rsidRPr="00C45F18">
        <w:rPr>
          <w:lang w:val="en-ZA"/>
        </w:rPr>
        <w:pict w14:anchorId="7C690641">
          <v:rect id="_x0000_i1123" style="width:0;height:.75pt" o:hralign="center" o:hrstd="t" o:hr="t" fillcolor="#a0a0a0" stroked="f"/>
        </w:pict>
      </w:r>
    </w:p>
    <w:p w14:paraId="75415699" w14:textId="77777777" w:rsidR="00C45F18" w:rsidRPr="00C45F18" w:rsidRDefault="00C45F18" w:rsidP="00C45F18">
      <w:pPr>
        <w:rPr>
          <w:b/>
          <w:bCs/>
          <w:lang w:val="en-ZA"/>
        </w:rPr>
      </w:pPr>
      <w:r w:rsidRPr="00C45F18">
        <w:rPr>
          <w:b/>
          <w:bCs/>
          <w:lang w:val="en-ZA"/>
        </w:rPr>
        <w:t>10. Final Recommendations</w:t>
      </w:r>
    </w:p>
    <w:p w14:paraId="66A4172D" w14:textId="77777777" w:rsidR="00C45F18" w:rsidRPr="00C45F18" w:rsidRDefault="00C45F18" w:rsidP="00C45F18">
      <w:pPr>
        <w:numPr>
          <w:ilvl w:val="0"/>
          <w:numId w:val="23"/>
        </w:numPr>
        <w:rPr>
          <w:lang w:val="en-ZA"/>
        </w:rPr>
      </w:pPr>
      <w:r w:rsidRPr="00C45F18">
        <w:rPr>
          <w:b/>
          <w:bCs/>
          <w:lang w:val="en-ZA"/>
        </w:rPr>
        <w:t>Adopt the stacking ensemble model</w:t>
      </w:r>
      <w:r w:rsidRPr="00C45F18">
        <w:rPr>
          <w:lang w:val="en-ZA"/>
        </w:rPr>
        <w:t> as the primary risk prediction tool, given its superior and balanced performance.</w:t>
      </w:r>
    </w:p>
    <w:p w14:paraId="401A1342" w14:textId="77777777" w:rsidR="00C45F18" w:rsidRPr="00C45F18" w:rsidRDefault="00C45F18" w:rsidP="00C45F18">
      <w:pPr>
        <w:numPr>
          <w:ilvl w:val="0"/>
          <w:numId w:val="23"/>
        </w:numPr>
        <w:rPr>
          <w:lang w:val="en-ZA"/>
        </w:rPr>
      </w:pPr>
      <w:r w:rsidRPr="00C45F18">
        <w:rPr>
          <w:b/>
          <w:bCs/>
          <w:lang w:val="en-ZA"/>
        </w:rPr>
        <w:t>Implement SHAP explanations</w:t>
      </w:r>
      <w:r w:rsidRPr="00C45F18">
        <w:rPr>
          <w:lang w:val="en-ZA"/>
        </w:rPr>
        <w:t> in the user interface to build clinician trust.</w:t>
      </w:r>
    </w:p>
    <w:p w14:paraId="436192C2" w14:textId="77777777" w:rsidR="00C45F18" w:rsidRPr="00C45F18" w:rsidRDefault="00C45F18" w:rsidP="00C45F18">
      <w:pPr>
        <w:numPr>
          <w:ilvl w:val="0"/>
          <w:numId w:val="23"/>
        </w:numPr>
        <w:rPr>
          <w:lang w:val="en-ZA"/>
        </w:rPr>
      </w:pPr>
      <w:r w:rsidRPr="00C45F18">
        <w:rPr>
          <w:b/>
          <w:bCs/>
          <w:lang w:val="en-ZA"/>
        </w:rPr>
        <w:t>Establish a regular retraining pipeline</w:t>
      </w:r>
      <w:r w:rsidRPr="00C45F18">
        <w:rPr>
          <w:lang w:val="en-ZA"/>
        </w:rPr>
        <w:t> to adapt to new patient data.</w:t>
      </w:r>
    </w:p>
    <w:p w14:paraId="1147F6C5" w14:textId="77777777" w:rsidR="00C45F18" w:rsidRPr="00C45F18" w:rsidRDefault="00C45F18" w:rsidP="00C45F18">
      <w:pPr>
        <w:numPr>
          <w:ilvl w:val="0"/>
          <w:numId w:val="23"/>
        </w:numPr>
        <w:rPr>
          <w:lang w:val="en-ZA"/>
        </w:rPr>
      </w:pPr>
      <w:r w:rsidRPr="00C45F18">
        <w:rPr>
          <w:b/>
          <w:bCs/>
          <w:lang w:val="en-ZA"/>
        </w:rPr>
        <w:t>Expand data collection</w:t>
      </w:r>
      <w:r w:rsidRPr="00C45F18">
        <w:rPr>
          <w:lang w:val="en-ZA"/>
        </w:rPr>
        <w:t> to include additional risk factors for holistic assessment.</w:t>
      </w:r>
    </w:p>
    <w:p w14:paraId="4555261D" w14:textId="77777777" w:rsidR="00946072" w:rsidRPr="00C45F18" w:rsidRDefault="00946072" w:rsidP="00C45F18"/>
    <w:sectPr w:rsidR="00946072" w:rsidRPr="00C45F18" w:rsidSect="002A011E">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317"/>
    <w:multiLevelType w:val="multilevel"/>
    <w:tmpl w:val="DA1E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679C4"/>
    <w:multiLevelType w:val="multilevel"/>
    <w:tmpl w:val="448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A2B54"/>
    <w:multiLevelType w:val="multilevel"/>
    <w:tmpl w:val="C3D0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785F"/>
    <w:multiLevelType w:val="multilevel"/>
    <w:tmpl w:val="3E1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DA045F"/>
    <w:multiLevelType w:val="multilevel"/>
    <w:tmpl w:val="CCDC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10E05"/>
    <w:multiLevelType w:val="multilevel"/>
    <w:tmpl w:val="05FC1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34624"/>
    <w:multiLevelType w:val="multilevel"/>
    <w:tmpl w:val="112C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67239"/>
    <w:multiLevelType w:val="multilevel"/>
    <w:tmpl w:val="735E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C65F8"/>
    <w:multiLevelType w:val="multilevel"/>
    <w:tmpl w:val="2D0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71866"/>
    <w:multiLevelType w:val="multilevel"/>
    <w:tmpl w:val="91C8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C71F57"/>
    <w:multiLevelType w:val="multilevel"/>
    <w:tmpl w:val="013A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E2692E"/>
    <w:multiLevelType w:val="multilevel"/>
    <w:tmpl w:val="B57E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E6BB9"/>
    <w:multiLevelType w:val="multilevel"/>
    <w:tmpl w:val="B144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41DD2"/>
    <w:multiLevelType w:val="multilevel"/>
    <w:tmpl w:val="53C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6560E"/>
    <w:multiLevelType w:val="multilevel"/>
    <w:tmpl w:val="3E1E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E404E0"/>
    <w:multiLevelType w:val="multilevel"/>
    <w:tmpl w:val="6B7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F32490"/>
    <w:multiLevelType w:val="multilevel"/>
    <w:tmpl w:val="B1A0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C55114"/>
    <w:multiLevelType w:val="multilevel"/>
    <w:tmpl w:val="8988C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D3A1B"/>
    <w:multiLevelType w:val="multilevel"/>
    <w:tmpl w:val="BD2E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16491"/>
    <w:multiLevelType w:val="multilevel"/>
    <w:tmpl w:val="9C78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9E58AA"/>
    <w:multiLevelType w:val="multilevel"/>
    <w:tmpl w:val="70D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D2287"/>
    <w:multiLevelType w:val="multilevel"/>
    <w:tmpl w:val="AA3E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45267"/>
    <w:multiLevelType w:val="multilevel"/>
    <w:tmpl w:val="19E4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6148354">
    <w:abstractNumId w:val="8"/>
  </w:num>
  <w:num w:numId="2" w16cid:durableId="707223717">
    <w:abstractNumId w:val="7"/>
  </w:num>
  <w:num w:numId="3" w16cid:durableId="519710554">
    <w:abstractNumId w:val="14"/>
  </w:num>
  <w:num w:numId="4" w16cid:durableId="1291207210">
    <w:abstractNumId w:val="15"/>
  </w:num>
  <w:num w:numId="5" w16cid:durableId="450786310">
    <w:abstractNumId w:val="3"/>
  </w:num>
  <w:num w:numId="6" w16cid:durableId="679815632">
    <w:abstractNumId w:val="19"/>
  </w:num>
  <w:num w:numId="7" w16cid:durableId="1122336024">
    <w:abstractNumId w:val="11"/>
  </w:num>
  <w:num w:numId="8" w16cid:durableId="277025379">
    <w:abstractNumId w:val="13"/>
  </w:num>
  <w:num w:numId="9" w16cid:durableId="1439253866">
    <w:abstractNumId w:val="2"/>
  </w:num>
  <w:num w:numId="10" w16cid:durableId="1882013272">
    <w:abstractNumId w:val="6"/>
  </w:num>
  <w:num w:numId="11" w16cid:durableId="190728192">
    <w:abstractNumId w:val="20"/>
  </w:num>
  <w:num w:numId="12" w16cid:durableId="11078823">
    <w:abstractNumId w:val="17"/>
  </w:num>
  <w:num w:numId="13" w16cid:durableId="1319847769">
    <w:abstractNumId w:val="4"/>
  </w:num>
  <w:num w:numId="14" w16cid:durableId="1582255537">
    <w:abstractNumId w:val="22"/>
  </w:num>
  <w:num w:numId="15" w16cid:durableId="1014848191">
    <w:abstractNumId w:val="16"/>
  </w:num>
  <w:num w:numId="16" w16cid:durableId="1583834390">
    <w:abstractNumId w:val="5"/>
  </w:num>
  <w:num w:numId="17" w16cid:durableId="747650495">
    <w:abstractNumId w:val="9"/>
  </w:num>
  <w:num w:numId="18" w16cid:durableId="343283051">
    <w:abstractNumId w:val="0"/>
  </w:num>
  <w:num w:numId="19" w16cid:durableId="1302610392">
    <w:abstractNumId w:val="12"/>
  </w:num>
  <w:num w:numId="20" w16cid:durableId="405684561">
    <w:abstractNumId w:val="10"/>
  </w:num>
  <w:num w:numId="21" w16cid:durableId="1008098903">
    <w:abstractNumId w:val="21"/>
  </w:num>
  <w:num w:numId="22" w16cid:durableId="47076971">
    <w:abstractNumId w:val="18"/>
  </w:num>
  <w:num w:numId="23" w16cid:durableId="555775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23DF"/>
    <w:rsid w:val="002A011E"/>
    <w:rsid w:val="00304629"/>
    <w:rsid w:val="0066132D"/>
    <w:rsid w:val="00946072"/>
    <w:rsid w:val="00A323DF"/>
    <w:rsid w:val="00B1015B"/>
    <w:rsid w:val="00C45F18"/>
    <w:rsid w:val="00DA2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3FA25"/>
  <w15:chartTrackingRefBased/>
  <w15:docId w15:val="{4357F3F8-6BDF-4696-B301-C1761D03E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8"/>
        <w:szCs w:val="22"/>
        <w:lang w:val="en-ZA"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20"/>
    </w:pPr>
    <w:rPr>
      <w:lang w:val="en-GB"/>
    </w:rPr>
  </w:style>
  <w:style w:type="paragraph" w:styleId="Heading1">
    <w:name w:val="heading 1"/>
    <w:basedOn w:val="Normal"/>
    <w:next w:val="Normal"/>
    <w:link w:val="Heading1Char"/>
    <w:uiPriority w:val="9"/>
    <w:qFormat/>
    <w:rsid w:val="00A32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3D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323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23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23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23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23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23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DF"/>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323DF"/>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323DF"/>
    <w:rPr>
      <w:rFonts w:asciiTheme="minorHAnsi" w:eastAsiaTheme="majorEastAsia" w:hAnsiTheme="minorHAnsi" w:cstheme="majorBidi"/>
      <w:color w:val="0F4761" w:themeColor="accent1" w:themeShade="BF"/>
      <w:szCs w:val="28"/>
      <w:lang w:val="en-GB"/>
    </w:rPr>
  </w:style>
  <w:style w:type="character" w:customStyle="1" w:styleId="Heading4Char">
    <w:name w:val="Heading 4 Char"/>
    <w:basedOn w:val="DefaultParagraphFont"/>
    <w:link w:val="Heading4"/>
    <w:uiPriority w:val="9"/>
    <w:semiHidden/>
    <w:rsid w:val="00A323DF"/>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323DF"/>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A323DF"/>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323DF"/>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A323DF"/>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323DF"/>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A32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DF"/>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323DF"/>
    <w:pPr>
      <w:numPr>
        <w:ilvl w:val="1"/>
      </w:numPr>
      <w:ind w:left="720" w:hanging="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323DF"/>
    <w:rPr>
      <w:rFonts w:asciiTheme="minorHAnsi" w:eastAsiaTheme="majorEastAsia" w:hAnsiTheme="minorHAnsi" w:cstheme="majorBidi"/>
      <w:color w:val="595959" w:themeColor="text1" w:themeTint="A6"/>
      <w:spacing w:val="15"/>
      <w:szCs w:val="28"/>
      <w:lang w:val="en-GB"/>
    </w:rPr>
  </w:style>
  <w:style w:type="paragraph" w:styleId="Quote">
    <w:name w:val="Quote"/>
    <w:basedOn w:val="Normal"/>
    <w:next w:val="Normal"/>
    <w:link w:val="QuoteChar"/>
    <w:uiPriority w:val="29"/>
    <w:qFormat/>
    <w:rsid w:val="00A323DF"/>
    <w:pPr>
      <w:spacing w:before="160"/>
      <w:jc w:val="center"/>
    </w:pPr>
    <w:rPr>
      <w:i/>
      <w:iCs/>
      <w:color w:val="404040" w:themeColor="text1" w:themeTint="BF"/>
    </w:rPr>
  </w:style>
  <w:style w:type="character" w:customStyle="1" w:styleId="QuoteChar">
    <w:name w:val="Quote Char"/>
    <w:basedOn w:val="DefaultParagraphFont"/>
    <w:link w:val="Quote"/>
    <w:uiPriority w:val="29"/>
    <w:rsid w:val="00A323DF"/>
    <w:rPr>
      <w:i/>
      <w:iCs/>
      <w:color w:val="404040" w:themeColor="text1" w:themeTint="BF"/>
      <w:lang w:val="en-GB"/>
    </w:rPr>
  </w:style>
  <w:style w:type="paragraph" w:styleId="ListParagraph">
    <w:name w:val="List Paragraph"/>
    <w:basedOn w:val="Normal"/>
    <w:uiPriority w:val="34"/>
    <w:qFormat/>
    <w:rsid w:val="00A323DF"/>
    <w:pPr>
      <w:contextualSpacing/>
    </w:pPr>
  </w:style>
  <w:style w:type="character" w:styleId="IntenseEmphasis">
    <w:name w:val="Intense Emphasis"/>
    <w:basedOn w:val="DefaultParagraphFont"/>
    <w:uiPriority w:val="21"/>
    <w:qFormat/>
    <w:rsid w:val="00A323DF"/>
    <w:rPr>
      <w:i/>
      <w:iCs/>
      <w:color w:val="0F4761" w:themeColor="accent1" w:themeShade="BF"/>
    </w:rPr>
  </w:style>
  <w:style w:type="paragraph" w:styleId="IntenseQuote">
    <w:name w:val="Intense Quote"/>
    <w:basedOn w:val="Normal"/>
    <w:next w:val="Normal"/>
    <w:link w:val="IntenseQuoteChar"/>
    <w:uiPriority w:val="30"/>
    <w:qFormat/>
    <w:rsid w:val="00A32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3DF"/>
    <w:rPr>
      <w:i/>
      <w:iCs/>
      <w:color w:val="0F4761" w:themeColor="accent1" w:themeShade="BF"/>
      <w:lang w:val="en-GB"/>
    </w:rPr>
  </w:style>
  <w:style w:type="character" w:styleId="IntenseReference">
    <w:name w:val="Intense Reference"/>
    <w:basedOn w:val="DefaultParagraphFont"/>
    <w:uiPriority w:val="32"/>
    <w:qFormat/>
    <w:rsid w:val="00A32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964</Words>
  <Characters>5501</Characters>
  <Application>Microsoft Office Word</Application>
  <DocSecurity>0</DocSecurity>
  <Lines>45</Lines>
  <Paragraphs>12</Paragraphs>
  <ScaleCrop>false</ScaleCrop>
  <Company/>
  <LinksUpToDate>false</LinksUpToDate>
  <CharactersWithSpaces>6453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Chukwuagozie</dc:creator>
  <cp:keywords/>
  <dc:description/>
  <cp:lastModifiedBy>Philip Chukwuagozie</cp:lastModifiedBy>
  <cp:revision>3</cp:revision>
  <dcterms:created xsi:type="dcterms:W3CDTF">2026-02-27T01:33:00Z</dcterms:created>
  <dcterms:modified xsi:type="dcterms:W3CDTF">2026-02-27T01:40:00Z</dcterms:modified>
</cp:coreProperties>
</file>