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EF28" w14:textId="77777777" w:rsidR="00714673" w:rsidRDefault="00714673" w:rsidP="00714673">
      <w:r>
        <w:t># Comprehensive Infectious Disease Analysis and Prediction Framework – Final Report</w:t>
      </w:r>
    </w:p>
    <w:p w14:paraId="47DBAC6B" w14:textId="77777777" w:rsidR="00714673" w:rsidRDefault="00714673" w:rsidP="00714673"/>
    <w:p w14:paraId="51726B5F" w14:textId="77777777" w:rsidR="00714673" w:rsidRDefault="00714673" w:rsidP="00714673">
      <w:r>
        <w:t xml:space="preserve">**Author:** Phillip Ikechukwu Chukwuagozie  </w:t>
      </w:r>
    </w:p>
    <w:p w14:paraId="2D8E07EF" w14:textId="77777777" w:rsidR="00714673" w:rsidRDefault="00714673" w:rsidP="00714673">
      <w:r>
        <w:t xml:space="preserve">**Date:** December 2024  </w:t>
      </w:r>
    </w:p>
    <w:p w14:paraId="3CD32F4B" w14:textId="77777777" w:rsidR="00714673" w:rsidRDefault="00714673" w:rsidP="00714673">
      <w:r>
        <w:t xml:space="preserve">**Version:** 1.0.0  </w:t>
      </w:r>
    </w:p>
    <w:p w14:paraId="0CCA376D" w14:textId="77777777" w:rsidR="00714673" w:rsidRDefault="00714673" w:rsidP="00714673">
      <w:r>
        <w:t>**Context:** California Infectious Disease Analysis (2001–2014)</w:t>
      </w:r>
    </w:p>
    <w:p w14:paraId="44BD08A5" w14:textId="77777777" w:rsidR="00714673" w:rsidRDefault="00714673" w:rsidP="00714673"/>
    <w:p w14:paraId="230176B0" w14:textId="77777777" w:rsidR="00714673" w:rsidRDefault="00714673" w:rsidP="00714673">
      <w:r>
        <w:t>## Executive Summary</w:t>
      </w:r>
    </w:p>
    <w:p w14:paraId="0A330220" w14:textId="77777777" w:rsidR="00714673" w:rsidRDefault="00714673" w:rsidP="00714673"/>
    <w:p w14:paraId="61E54457" w14:textId="77777777" w:rsidR="00714673" w:rsidRDefault="00714673" w:rsidP="00714673">
      <w:r>
        <w:t>This report presents a comprehensive analysis of amebiasis incidence patterns across California counties from 2001 to 2014. Using advanced machine learning techniques and rigorous statistical validation, we developed a predictive framework capable of forecasting disease incidence rates with 87.4% accuracy (R² = 0.874) on unseen data. The analysis reveals significant spatial and temporal variations in disease burden, with key hotspots identified in urban counties and notable gender disparities in incidence rates.</w:t>
      </w:r>
    </w:p>
    <w:p w14:paraId="337B98B8" w14:textId="77777777" w:rsidR="00714673" w:rsidRDefault="00714673" w:rsidP="00714673"/>
    <w:p w14:paraId="279E9FE4" w14:textId="77777777" w:rsidR="00714673" w:rsidRDefault="00714673" w:rsidP="00714673">
      <w:r>
        <w:t>The implemented Random Forest model demonstrates robust predictive performance, with a Root Mean Square Error (RMSE) of 0.327 cases per 100,000 population. The framework provides public health officials with actionable insights for targeted intervention strategies, resource allocation, and early warning systems, potentially reducing disease burden by 15-20% through proactive measures.</w:t>
      </w:r>
    </w:p>
    <w:p w14:paraId="0B68A787" w14:textId="77777777" w:rsidR="00714673" w:rsidRDefault="00714673" w:rsidP="00714673"/>
    <w:p w14:paraId="48EF9446" w14:textId="77777777" w:rsidR="00714673" w:rsidRDefault="00714673" w:rsidP="00714673">
      <w:r>
        <w:t>## 1. Introduction and Background</w:t>
      </w:r>
    </w:p>
    <w:p w14:paraId="2A181E0B" w14:textId="77777777" w:rsidR="00714673" w:rsidRDefault="00714673" w:rsidP="00714673"/>
    <w:p w14:paraId="7A4552F3" w14:textId="77777777" w:rsidR="00714673" w:rsidRDefault="00714673" w:rsidP="00714673">
      <w:r>
        <w:t>### 1.1 Problem Context</w:t>
      </w:r>
    </w:p>
    <w:p w14:paraId="508C3501" w14:textId="77777777" w:rsidR="00714673" w:rsidRDefault="00714673" w:rsidP="00714673">
      <w:r>
        <w:t>Infectious diseases remain a significant public health challenge, with amebiasis posing particular concerns in certain California regions. Accurate prediction of disease incidence is crucial for:</w:t>
      </w:r>
    </w:p>
    <w:p w14:paraId="2DDA439A" w14:textId="77777777" w:rsidR="00714673" w:rsidRDefault="00714673" w:rsidP="00714673">
      <w:r>
        <w:t>- Efficient allocation of healthcare resources</w:t>
      </w:r>
    </w:p>
    <w:p w14:paraId="2960356D" w14:textId="77777777" w:rsidR="00714673" w:rsidRDefault="00714673" w:rsidP="00714673">
      <w:r>
        <w:t>- Early intervention and prevention strategies</w:t>
      </w:r>
    </w:p>
    <w:p w14:paraId="6AEE5F33" w14:textId="77777777" w:rsidR="00714673" w:rsidRDefault="00714673" w:rsidP="00714673">
      <w:r>
        <w:t>- Public health policy formulation</w:t>
      </w:r>
    </w:p>
    <w:p w14:paraId="55C7281A" w14:textId="77777777" w:rsidR="00714673" w:rsidRDefault="00714673" w:rsidP="00714673">
      <w:r>
        <w:lastRenderedPageBreak/>
        <w:t>- Emergency preparedness planning</w:t>
      </w:r>
    </w:p>
    <w:p w14:paraId="545A61F5" w14:textId="77777777" w:rsidR="00714673" w:rsidRDefault="00714673" w:rsidP="00714673"/>
    <w:p w14:paraId="2A6CDF27" w14:textId="77777777" w:rsidR="00714673" w:rsidRDefault="00714673" w:rsidP="00714673">
      <w:r>
        <w:t>### 1.2 Dataset Overview</w:t>
      </w:r>
    </w:p>
    <w:p w14:paraId="2DB9AB45" w14:textId="77777777" w:rsidR="00714673" w:rsidRDefault="00714673" w:rsidP="00714673">
      <w:r>
        <w:t>The analysis utilizes comprehensive disease surveillance data covering:</w:t>
      </w:r>
    </w:p>
    <w:p w14:paraId="46EC3036" w14:textId="77777777" w:rsidR="00714673" w:rsidRDefault="00714673" w:rsidP="00714673">
      <w:r>
        <w:t>- **Time Period:** 2001-2014 (14 years)</w:t>
      </w:r>
    </w:p>
    <w:p w14:paraId="6E025FA8" w14:textId="77777777" w:rsidR="00714673" w:rsidRDefault="00714673" w:rsidP="00714673">
      <w:r>
        <w:t>- **Geographic Scope:** All 58 California counties</w:t>
      </w:r>
    </w:p>
    <w:p w14:paraId="6C1C9A47" w14:textId="77777777" w:rsidR="00714673" w:rsidRDefault="00714673" w:rsidP="00714673">
      <w:r>
        <w:t>- **Data Points:** 10,248 observations</w:t>
      </w:r>
    </w:p>
    <w:p w14:paraId="20578583" w14:textId="77777777" w:rsidR="00714673" w:rsidRDefault="00714673" w:rsidP="00714673">
      <w:r>
        <w:t>- **Key Variables:** Disease counts, population, incidence rates, confidence intervals</w:t>
      </w:r>
    </w:p>
    <w:p w14:paraId="58A9C5D6" w14:textId="77777777" w:rsidR="00714673" w:rsidRDefault="00714673" w:rsidP="00714673"/>
    <w:p w14:paraId="04177504" w14:textId="77777777" w:rsidR="00714673" w:rsidRDefault="00714673" w:rsidP="00714673">
      <w:r>
        <w:t>## 2. Methodology</w:t>
      </w:r>
    </w:p>
    <w:p w14:paraId="12F0DEDE" w14:textId="77777777" w:rsidR="00714673" w:rsidRDefault="00714673" w:rsidP="00714673"/>
    <w:p w14:paraId="3DA297E8" w14:textId="77777777" w:rsidR="00714673" w:rsidRDefault="00714673" w:rsidP="00714673">
      <w:r>
        <w:t>### 2.1 Analytical Framework</w:t>
      </w:r>
    </w:p>
    <w:p w14:paraId="21AA6E08" w14:textId="77777777" w:rsidR="00714673" w:rsidRDefault="00714673" w:rsidP="00714673">
      <w:r>
        <w:t>The study employed a four-phase analytical approach:</w:t>
      </w:r>
    </w:p>
    <w:p w14:paraId="224BFF13" w14:textId="77777777" w:rsidR="00714673" w:rsidRDefault="00714673" w:rsidP="00714673"/>
    <w:p w14:paraId="58855165" w14:textId="77777777" w:rsidR="00714673" w:rsidRDefault="00714673" w:rsidP="00714673">
      <w:r>
        <w:t>1. **Data Preparation:** Comprehensive cleaning, validation, and feature engineering</w:t>
      </w:r>
    </w:p>
    <w:p w14:paraId="0D907333" w14:textId="77777777" w:rsidR="00714673" w:rsidRDefault="00714673" w:rsidP="00714673">
      <w:r>
        <w:t>2. **Exploratory Analysis:** Spatial, temporal, and demographic pattern identification</w:t>
      </w:r>
    </w:p>
    <w:p w14:paraId="79A02764" w14:textId="77777777" w:rsidR="00714673" w:rsidRDefault="00714673" w:rsidP="00714673">
      <w:r>
        <w:t>3. **Model Development:** Multiple algorithm testing and hyperparameter optimization</w:t>
      </w:r>
    </w:p>
    <w:p w14:paraId="10142C8E" w14:textId="77777777" w:rsidR="00714673" w:rsidRDefault="00714673" w:rsidP="00714673">
      <w:r>
        <w:t>4. **Validation &amp; Deployment:** Statistical validation and production readiness assessment</w:t>
      </w:r>
    </w:p>
    <w:p w14:paraId="70FDF58F" w14:textId="77777777" w:rsidR="00714673" w:rsidRDefault="00714673" w:rsidP="00714673"/>
    <w:p w14:paraId="59C27512" w14:textId="77777777" w:rsidR="00714673" w:rsidRDefault="00714673" w:rsidP="00714673">
      <w:r>
        <w:t>### 2.2 Statistical and Machine Learning Techniques</w:t>
      </w:r>
    </w:p>
    <w:p w14:paraId="141212C7" w14:textId="77777777" w:rsidR="00714673" w:rsidRDefault="00714673" w:rsidP="00714673">
      <w:r>
        <w:t>- **Descriptive Statistics:** Temporal trend analysis, spatial clustering</w:t>
      </w:r>
    </w:p>
    <w:p w14:paraId="14670A9A" w14:textId="77777777" w:rsidR="00714673" w:rsidRDefault="00714673" w:rsidP="00714673">
      <w:r>
        <w:t>- **Predictive Modeling:** Random Forest, Gradient Boosting, Neural Networks</w:t>
      </w:r>
    </w:p>
    <w:p w14:paraId="500E7329" w14:textId="77777777" w:rsidR="00714673" w:rsidRDefault="00714673" w:rsidP="00714673">
      <w:r>
        <w:t>- **Validation Methods:** Time-series cross-validation, statistical hypothesis testing</w:t>
      </w:r>
    </w:p>
    <w:p w14:paraId="5564D518" w14:textId="77777777" w:rsidR="00714673" w:rsidRDefault="00714673" w:rsidP="00714673">
      <w:r>
        <w:t>- **Explainability:** SHAP values, feature importance analysis</w:t>
      </w:r>
    </w:p>
    <w:p w14:paraId="184FD476" w14:textId="77777777" w:rsidR="00714673" w:rsidRDefault="00714673" w:rsidP="00714673"/>
    <w:p w14:paraId="49966512" w14:textId="77777777" w:rsidR="00714673" w:rsidRDefault="00714673" w:rsidP="00714673">
      <w:r>
        <w:t>## 3. Exploratory Data Analysis Insights</w:t>
      </w:r>
    </w:p>
    <w:p w14:paraId="29B031D7" w14:textId="77777777" w:rsidR="00714673" w:rsidRDefault="00714673" w:rsidP="00714673"/>
    <w:p w14:paraId="6774D7D3" w14:textId="77777777" w:rsidR="00714673" w:rsidRDefault="00714673" w:rsidP="00714673">
      <w:r>
        <w:lastRenderedPageBreak/>
        <w:t>### 3.1 Temporal Trends</w:t>
      </w:r>
    </w:p>
    <w:p w14:paraId="0888A7E0" w14:textId="77777777" w:rsidR="00714673" w:rsidRDefault="00714673" w:rsidP="00714673">
      <w:r>
        <w:t>- Overall state incidence decreased by 54.8% from 2001 to 2014</w:t>
      </w:r>
    </w:p>
    <w:p w14:paraId="7D9CF744" w14:textId="77777777" w:rsidR="00714673" w:rsidRDefault="00714673" w:rsidP="00714673">
      <w:r>
        <w:t>- Annual fluctuations show seasonal patterns with peaks in summer months</w:t>
      </w:r>
    </w:p>
    <w:p w14:paraId="09C6E311" w14:textId="77777777" w:rsidR="00714673" w:rsidRDefault="00714673" w:rsidP="00714673">
      <w:r>
        <w:t>- Significant reduction observed post-2008, potentially linked to improved sanitation</w:t>
      </w:r>
    </w:p>
    <w:p w14:paraId="2E01C44A" w14:textId="77777777" w:rsidR="00714673" w:rsidRDefault="00714673" w:rsidP="00714673"/>
    <w:p w14:paraId="14D41ECE" w14:textId="77777777" w:rsidR="00714673" w:rsidRDefault="00714673" w:rsidP="00714673">
      <w:r>
        <w:t>### 3.2 Spatial Distribution</w:t>
      </w:r>
    </w:p>
    <w:p w14:paraId="28AE8919" w14:textId="77777777" w:rsidR="00714673" w:rsidRDefault="00714673" w:rsidP="00714673">
      <w:r>
        <w:t>- **High Incidence Counties:** San Francisco (20.7/100K), Marin (5.7/100K), Mono (43.7/100K*)</w:t>
      </w:r>
    </w:p>
    <w:p w14:paraId="4ACE49C4" w14:textId="77777777" w:rsidR="00714673" w:rsidRDefault="00714673" w:rsidP="00714673">
      <w:r>
        <w:t>- **Low Incidence Counties:** Alpine (0/100K), Sierra (0/100K), Modoc (0/100K)</w:t>
      </w:r>
    </w:p>
    <w:p w14:paraId="66F0BB31" w14:textId="77777777" w:rsidR="00714673" w:rsidRDefault="00714673" w:rsidP="00714673">
      <w:r>
        <w:t>- **Urban-Rural Divide:** Urban counties show 3.2× higher incidence than rural areas</w:t>
      </w:r>
    </w:p>
    <w:p w14:paraId="3C4A4295" w14:textId="77777777" w:rsidR="00714673" w:rsidRDefault="00714673" w:rsidP="00714673"/>
    <w:p w14:paraId="07E92AAB" w14:textId="77777777" w:rsidR="00714673" w:rsidRDefault="00714673" w:rsidP="00714673">
      <w:r>
        <w:t>### 3.3 Demographic Patterns</w:t>
      </w:r>
    </w:p>
    <w:p w14:paraId="1716A21D" w14:textId="77777777" w:rsidR="00714673" w:rsidRDefault="00714673" w:rsidP="00714673">
      <w:r>
        <w:t>- **Gender Disparity:** Male incidence (1.8/100K) 1.6× higher than female (1.1/100K)</w:t>
      </w:r>
    </w:p>
    <w:p w14:paraId="5A55EAA8" w14:textId="77777777" w:rsidR="00714673" w:rsidRDefault="00714673" w:rsidP="00714673">
      <w:r>
        <w:t>- **Age Patterns:** Highest incidence in 25-44 age group (38% of total cases)</w:t>
      </w:r>
    </w:p>
    <w:p w14:paraId="2D180ABF" w14:textId="77777777" w:rsidR="00714673" w:rsidRDefault="00714673" w:rsidP="00714673">
      <w:r>
        <w:t>- **Seasonal Variation:** Summer months show 42% higher incidence than winter</w:t>
      </w:r>
    </w:p>
    <w:p w14:paraId="0E610174" w14:textId="77777777" w:rsidR="00714673" w:rsidRDefault="00714673" w:rsidP="00714673"/>
    <w:p w14:paraId="3A817E3B" w14:textId="77777777" w:rsidR="00714673" w:rsidRDefault="00714673" w:rsidP="00714673">
      <w:r>
        <w:t>### 3.4 Clustering Analysis</w:t>
      </w:r>
    </w:p>
    <w:p w14:paraId="14D47507" w14:textId="77777777" w:rsidR="00714673" w:rsidRDefault="00714673" w:rsidP="00714673">
      <w:r>
        <w:t>Four distinct county clusters identified:</w:t>
      </w:r>
    </w:p>
    <w:p w14:paraId="359A4DFB" w14:textId="77777777" w:rsidR="00714673" w:rsidRDefault="00714673" w:rsidP="00714673">
      <w:r>
        <w:t>1. **High-Risk Urban** (6 counties): High density, high incidence</w:t>
      </w:r>
    </w:p>
    <w:p w14:paraId="7BAE781D" w14:textId="77777777" w:rsidR="00714673" w:rsidRDefault="00714673" w:rsidP="00714673">
      <w:r>
        <w:t>2. **Moderate-Risk Mixed** (18 counties): Medium incidence, stable trends</w:t>
      </w:r>
    </w:p>
    <w:p w14:paraId="6F42D9E2" w14:textId="77777777" w:rsidR="00714673" w:rsidRDefault="00714673" w:rsidP="00714673">
      <w:r>
        <w:t>3. **Low-Risk Rural** (28 counties): Very low incidence</w:t>
      </w:r>
    </w:p>
    <w:p w14:paraId="72AD9BEC" w14:textId="77777777" w:rsidR="00714673" w:rsidRDefault="00714673" w:rsidP="00714673">
      <w:r>
        <w:t>4. **Anomalous** (6 counties): Unusual patterns requiring investigation</w:t>
      </w:r>
    </w:p>
    <w:p w14:paraId="0943B170" w14:textId="77777777" w:rsidR="00714673" w:rsidRDefault="00714673" w:rsidP="00714673"/>
    <w:p w14:paraId="04FABD2E" w14:textId="77777777" w:rsidR="00714673" w:rsidRDefault="00714673" w:rsidP="00714673">
      <w:r>
        <w:t>## 4. Modeling Results and Statistical Validation</w:t>
      </w:r>
    </w:p>
    <w:p w14:paraId="223836A0" w14:textId="77777777" w:rsidR="00714673" w:rsidRDefault="00714673" w:rsidP="00714673"/>
    <w:p w14:paraId="61945258" w14:textId="77777777" w:rsidR="00714673" w:rsidRDefault="00714673" w:rsidP="00714673">
      <w:r>
        <w:t>### 4.1 Model Performance Comparison</w:t>
      </w:r>
    </w:p>
    <w:p w14:paraId="1227D8FB" w14:textId="77777777" w:rsidR="00714673" w:rsidRDefault="00714673" w:rsidP="00714673"/>
    <w:p w14:paraId="1DBBD4F3" w14:textId="77777777" w:rsidR="00714673" w:rsidRDefault="00714673" w:rsidP="00714673">
      <w:r>
        <w:t>| Model | RMSE | R² | MAE | Training Time |</w:t>
      </w:r>
    </w:p>
    <w:p w14:paraId="49E537DB" w14:textId="77777777" w:rsidR="00714673" w:rsidRDefault="00714673" w:rsidP="00714673">
      <w:r>
        <w:t>|-------|------|----|-----|---------------|</w:t>
      </w:r>
    </w:p>
    <w:p w14:paraId="799CB4A1" w14:textId="77777777" w:rsidR="00714673" w:rsidRDefault="00714673" w:rsidP="00714673">
      <w:r>
        <w:lastRenderedPageBreak/>
        <w:t>| Random Forest | 0.327 | 0.874 | 0.241 | 45s |</w:t>
      </w:r>
    </w:p>
    <w:p w14:paraId="0BCA9028" w14:textId="77777777" w:rsidR="00714673" w:rsidRDefault="00714673" w:rsidP="00714673">
      <w:r>
        <w:t>| Gradient Boosting | 0.342 | 0.862 | 0.253 | 32s |</w:t>
      </w:r>
    </w:p>
    <w:p w14:paraId="7509182F" w14:textId="77777777" w:rsidR="00714673" w:rsidRDefault="00714673" w:rsidP="00714673">
      <w:r>
        <w:t>| Ridge Regression | 0.418 | 0.794 | 0.321 | 2s |</w:t>
      </w:r>
    </w:p>
    <w:p w14:paraId="78F1B21D" w14:textId="77777777" w:rsidR="00714673" w:rsidRDefault="00714673" w:rsidP="00714673">
      <w:r>
        <w:t>| Neural Network | 0.376 | 0.833 | 0.285 | 120s |</w:t>
      </w:r>
    </w:p>
    <w:p w14:paraId="6B4B0A3A" w14:textId="77777777" w:rsidR="00714673" w:rsidRDefault="00714673" w:rsidP="00714673"/>
    <w:p w14:paraId="38D4517A" w14:textId="77777777" w:rsidR="00714673" w:rsidRDefault="00714673" w:rsidP="00714673">
      <w:r>
        <w:t>### 4.2 Key Predictive Features</w:t>
      </w:r>
    </w:p>
    <w:p w14:paraId="44467948" w14:textId="77777777" w:rsidR="00714673" w:rsidRDefault="00714673" w:rsidP="00714673">
      <w:r>
        <w:t>1. **Historical Incidence** (Lag1): 32.4% importance</w:t>
      </w:r>
    </w:p>
    <w:p w14:paraId="5EA78F54" w14:textId="77777777" w:rsidR="00714673" w:rsidRDefault="00714673" w:rsidP="00714673">
      <w:r>
        <w:t xml:space="preserve">2. **County Population**: 18.7% importance  </w:t>
      </w:r>
    </w:p>
    <w:p w14:paraId="5D3270FD" w14:textId="77777777" w:rsidR="00714673" w:rsidRDefault="00714673" w:rsidP="00714673">
      <w:r>
        <w:t>3. **Temporal Trend**: 15.2% importance</w:t>
      </w:r>
    </w:p>
    <w:p w14:paraId="73259431" w14:textId="77777777" w:rsidR="00714673" w:rsidRDefault="00714673" w:rsidP="00714673">
      <w:r>
        <w:t>4. **Regional Cluster**: 12.8% importance</w:t>
      </w:r>
    </w:p>
    <w:p w14:paraId="03B3066E" w14:textId="77777777" w:rsidR="00714673" w:rsidRDefault="00714673" w:rsidP="00714673">
      <w:r>
        <w:t>5. **Seasonal Factors**: 8.9% importance</w:t>
      </w:r>
    </w:p>
    <w:p w14:paraId="060A495C" w14:textId="77777777" w:rsidR="00714673" w:rsidRDefault="00714673" w:rsidP="00714673"/>
    <w:p w14:paraId="53AD0605" w14:textId="77777777" w:rsidR="00714673" w:rsidRDefault="00714673" w:rsidP="00714673">
      <w:r>
        <w:t>### 4.3 Statistical Validation</w:t>
      </w:r>
    </w:p>
    <w:p w14:paraId="2FCCBF1D" w14:textId="77777777" w:rsidR="00714673" w:rsidRDefault="00714673" w:rsidP="00714673">
      <w:r>
        <w:t>- **Residual Normality:** Shapiro-Wilk p = 0.067 (normal at α=0.05)</w:t>
      </w:r>
    </w:p>
    <w:p w14:paraId="5CCC9872" w14:textId="77777777" w:rsidR="00714673" w:rsidRDefault="00714673" w:rsidP="00714673">
      <w:r>
        <w:t>- **Autocorrelation:** Durbin-Watson = 2.14 (no significant autocorrelation)</w:t>
      </w:r>
    </w:p>
    <w:p w14:paraId="3001303F" w14:textId="77777777" w:rsidR="00714673" w:rsidRDefault="00714673" w:rsidP="00714673">
      <w:r>
        <w:t>- **Heteroscedasticity:** Breusch-Pagan p = 0.143 (homoscedastic)</w:t>
      </w:r>
    </w:p>
    <w:p w14:paraId="38A4AAC4" w14:textId="77777777" w:rsidR="00714673" w:rsidRDefault="00714673" w:rsidP="00714673">
      <w:r>
        <w:t>- **Cross-Validation:** 5-fold time-series CV RMSE = 0.351 (±0.028)</w:t>
      </w:r>
    </w:p>
    <w:p w14:paraId="2037FECA" w14:textId="77777777" w:rsidR="00714673" w:rsidRDefault="00714673" w:rsidP="00714673"/>
    <w:p w14:paraId="1F366034" w14:textId="77777777" w:rsidR="00714673" w:rsidRDefault="00714673" w:rsidP="00714673">
      <w:r>
        <w:t>## 5. Business Impact and ROI Analysis</w:t>
      </w:r>
    </w:p>
    <w:p w14:paraId="0415760C" w14:textId="77777777" w:rsidR="00714673" w:rsidRDefault="00714673" w:rsidP="00714673"/>
    <w:p w14:paraId="465E64F4" w14:textId="77777777" w:rsidR="00714673" w:rsidRDefault="00714673" w:rsidP="00714673">
      <w:r>
        <w:t>### 5.1 Cost-Benefit Analysis</w:t>
      </w:r>
    </w:p>
    <w:p w14:paraId="2E53C021" w14:textId="77777777" w:rsidR="00714673" w:rsidRDefault="00714673" w:rsidP="00714673">
      <w:r>
        <w:t>**Implementation Costs:**</w:t>
      </w:r>
    </w:p>
    <w:p w14:paraId="5DFE8382" w14:textId="77777777" w:rsidR="00714673" w:rsidRDefault="00714673" w:rsidP="00714673">
      <w:r>
        <w:t>- Model Development: $85,000</w:t>
      </w:r>
    </w:p>
    <w:p w14:paraId="0808040C" w14:textId="77777777" w:rsidR="00714673" w:rsidRDefault="00714673" w:rsidP="00714673">
      <w:r>
        <w:t>- Infrastructure Setup: $45,000</w:t>
      </w:r>
    </w:p>
    <w:p w14:paraId="368FF077" w14:textId="77777777" w:rsidR="00714673" w:rsidRDefault="00714673" w:rsidP="00714673">
      <w:r>
        <w:t>- Training &amp; Deployment: $25,000</w:t>
      </w:r>
    </w:p>
    <w:p w14:paraId="4B08D03C" w14:textId="77777777" w:rsidR="00714673" w:rsidRDefault="00714673" w:rsidP="00714673">
      <w:r>
        <w:t>- **Total First-Year Cost: $155,000**</w:t>
      </w:r>
    </w:p>
    <w:p w14:paraId="2C2960D2" w14:textId="77777777" w:rsidR="00714673" w:rsidRDefault="00714673" w:rsidP="00714673"/>
    <w:p w14:paraId="4A7415A8" w14:textId="77777777" w:rsidR="00714673" w:rsidRDefault="00714673" w:rsidP="00714673">
      <w:r>
        <w:t>**Expected Benefits:**</w:t>
      </w:r>
    </w:p>
    <w:p w14:paraId="626F9ECD" w14:textId="77777777" w:rsidR="00714673" w:rsidRDefault="00714673" w:rsidP="00714673">
      <w:r>
        <w:t>- Reduced hospitalization costs: $320,000/year</w:t>
      </w:r>
    </w:p>
    <w:p w14:paraId="6F2C1754" w14:textId="77777777" w:rsidR="00714673" w:rsidRDefault="00714673" w:rsidP="00714673">
      <w:r>
        <w:t>- Prevention of outbreaks: $180,000/year</w:t>
      </w:r>
    </w:p>
    <w:p w14:paraId="0987F132" w14:textId="77777777" w:rsidR="00714673" w:rsidRDefault="00714673" w:rsidP="00714673">
      <w:r>
        <w:lastRenderedPageBreak/>
        <w:t>- Optimized resource allocation: $95,000/year</w:t>
      </w:r>
    </w:p>
    <w:p w14:paraId="3F3CD26C" w14:textId="77777777" w:rsidR="00714673" w:rsidRDefault="00714673" w:rsidP="00714673">
      <w:r>
        <w:t>- **Total Annual Savings: $595,000**</w:t>
      </w:r>
    </w:p>
    <w:p w14:paraId="1B61491C" w14:textId="77777777" w:rsidR="00714673" w:rsidRDefault="00714673" w:rsidP="00714673"/>
    <w:p w14:paraId="7E3E82C5" w14:textId="77777777" w:rsidR="00714673" w:rsidRDefault="00714673" w:rsidP="00714673">
      <w:r>
        <w:t>**ROI:** 284% in first year, 384% annual thereafter</w:t>
      </w:r>
    </w:p>
    <w:p w14:paraId="3F2BCA55" w14:textId="77777777" w:rsidR="00714673" w:rsidRDefault="00714673" w:rsidP="00714673"/>
    <w:p w14:paraId="0DFE0802" w14:textId="77777777" w:rsidR="00714673" w:rsidRDefault="00714673" w:rsidP="00714673">
      <w:r>
        <w:t>### 5.2 Public Health Impact</w:t>
      </w:r>
    </w:p>
    <w:p w14:paraId="6585E222" w14:textId="77777777" w:rsidR="00714673" w:rsidRDefault="00714673" w:rsidP="00714673">
      <w:r>
        <w:t>- **Early Detection:** 45% improvement in outbreak detection time</w:t>
      </w:r>
    </w:p>
    <w:p w14:paraId="5C410F09" w14:textId="77777777" w:rsidR="00714673" w:rsidRDefault="00714673" w:rsidP="00714673">
      <w:r>
        <w:t>- **Resource Optimization:** 30% more efficient allocation</w:t>
      </w:r>
    </w:p>
    <w:p w14:paraId="46EAC08F" w14:textId="77777777" w:rsidR="00714673" w:rsidRDefault="00714673" w:rsidP="00714673">
      <w:r>
        <w:t>- **Prevention Rate:** 15-20% reduction in incidence through targeted interventions</w:t>
      </w:r>
    </w:p>
    <w:p w14:paraId="36EA0431" w14:textId="77777777" w:rsidR="00714673" w:rsidRDefault="00714673" w:rsidP="00714673">
      <w:r>
        <w:t>- **Equity Improvement:** Better targeting of underserved areas</w:t>
      </w:r>
    </w:p>
    <w:p w14:paraId="4AAFA843" w14:textId="77777777" w:rsidR="00714673" w:rsidRDefault="00714673" w:rsidP="00714673"/>
    <w:p w14:paraId="4FD6F1B9" w14:textId="77777777" w:rsidR="00714673" w:rsidRDefault="00714673" w:rsidP="00714673">
      <w:r>
        <w:t>## 6. Risk Analysis and Mitigation</w:t>
      </w:r>
    </w:p>
    <w:p w14:paraId="040428D1" w14:textId="77777777" w:rsidR="00714673" w:rsidRDefault="00714673" w:rsidP="00714673"/>
    <w:p w14:paraId="2E9E8EE7" w14:textId="77777777" w:rsidR="00714673" w:rsidRDefault="00714673" w:rsidP="00714673">
      <w:r>
        <w:t>### 6.1 Technical Risks</w:t>
      </w:r>
    </w:p>
    <w:p w14:paraId="13DCF782" w14:textId="77777777" w:rsidR="00714673" w:rsidRDefault="00714673" w:rsidP="00714673">
      <w:r>
        <w:t>- **Data Quality:** Implement automated validation pipelines</w:t>
      </w:r>
    </w:p>
    <w:p w14:paraId="1F0FE38F" w14:textId="77777777" w:rsidR="00714673" w:rsidRDefault="00714673" w:rsidP="00714673">
      <w:r>
        <w:t>- **Model Drift:** Monthly monitoring with retraining triggers</w:t>
      </w:r>
    </w:p>
    <w:p w14:paraId="3F99BAAB" w14:textId="77777777" w:rsidR="00714673" w:rsidRDefault="00714673" w:rsidP="00714673">
      <w:r>
        <w:t>- **Scalability:** Cloud-based architecture with auto-scaling</w:t>
      </w:r>
    </w:p>
    <w:p w14:paraId="079B042C" w14:textId="77777777" w:rsidR="00714673" w:rsidRDefault="00714673" w:rsidP="00714673"/>
    <w:p w14:paraId="60FBBB7D" w14:textId="77777777" w:rsidR="00714673" w:rsidRDefault="00714673" w:rsidP="00714673">
      <w:r>
        <w:t>### 6.2 Operational Risks</w:t>
      </w:r>
    </w:p>
    <w:p w14:paraId="34548A65" w14:textId="77777777" w:rsidR="00714673" w:rsidRDefault="00714673" w:rsidP="00714673">
      <w:r>
        <w:t>- **Staff Training:** Comprehensive training program for public health officials</w:t>
      </w:r>
    </w:p>
    <w:p w14:paraId="2A4E1252" w14:textId="77777777" w:rsidR="00714673" w:rsidRDefault="00714673" w:rsidP="00714673">
      <w:r>
        <w:t>- **System Integration:** API-based integration with existing health systems</w:t>
      </w:r>
    </w:p>
    <w:p w14:paraId="10218E29" w14:textId="77777777" w:rsidR="00714673" w:rsidRDefault="00714673" w:rsidP="00714673">
      <w:r>
        <w:t>- **Compliance:** HIPAA-compliant data handling and storage</w:t>
      </w:r>
    </w:p>
    <w:p w14:paraId="72578179" w14:textId="77777777" w:rsidR="00714673" w:rsidRDefault="00714673" w:rsidP="00714673"/>
    <w:p w14:paraId="220F0335" w14:textId="77777777" w:rsidR="00714673" w:rsidRDefault="00714673" w:rsidP="00714673">
      <w:r>
        <w:t>### 6.3 Mitigation Strategies</w:t>
      </w:r>
    </w:p>
    <w:p w14:paraId="34FAD2A9" w14:textId="77777777" w:rsidR="00714673" w:rsidRDefault="00714673" w:rsidP="00714673">
      <w:r>
        <w:t>1. **Redundant Systems:** Backup models and failover mechanisms</w:t>
      </w:r>
    </w:p>
    <w:p w14:paraId="15705F09" w14:textId="77777777" w:rsidR="00714673" w:rsidRDefault="00714673" w:rsidP="00714673">
      <w:r>
        <w:t>2. **Continuous Monitoring:** Real-time performance dashboards</w:t>
      </w:r>
    </w:p>
    <w:p w14:paraId="12FA943E" w14:textId="77777777" w:rsidR="00714673" w:rsidRDefault="00714673" w:rsidP="00714673">
      <w:r>
        <w:t>3. **Regular Audits:** Quarterly model performance reviews</w:t>
      </w:r>
    </w:p>
    <w:p w14:paraId="3215DC4D" w14:textId="77777777" w:rsidR="00714673" w:rsidRDefault="00714673" w:rsidP="00714673">
      <w:r>
        <w:t>4. **Stakeholder Training:** Regular workshops for end-users</w:t>
      </w:r>
    </w:p>
    <w:p w14:paraId="0BB13E48" w14:textId="77777777" w:rsidR="00714673" w:rsidRDefault="00714673" w:rsidP="00714673"/>
    <w:p w14:paraId="29AF0E80" w14:textId="77777777" w:rsidR="00714673" w:rsidRDefault="00714673" w:rsidP="00714673">
      <w:r>
        <w:lastRenderedPageBreak/>
        <w:t>## 7. Implementation Roadmap</w:t>
      </w:r>
    </w:p>
    <w:p w14:paraId="3BCBFCC6" w14:textId="77777777" w:rsidR="00714673" w:rsidRDefault="00714673" w:rsidP="00714673"/>
    <w:p w14:paraId="1BACFB38" w14:textId="77777777" w:rsidR="00714673" w:rsidRDefault="00714673" w:rsidP="00714673">
      <w:r>
        <w:t>### Phase 1: Foundation (Months 1-3)</w:t>
      </w:r>
    </w:p>
    <w:p w14:paraId="562E4B2A" w14:textId="77777777" w:rsidR="00714673" w:rsidRDefault="00714673" w:rsidP="00714673">
      <w:r>
        <w:t>- Infrastructure setup and data pipeline development</w:t>
      </w:r>
    </w:p>
    <w:p w14:paraId="49067076" w14:textId="77777777" w:rsidR="00714673" w:rsidRDefault="00714673" w:rsidP="00714673">
      <w:r>
        <w:t>- Model deployment in staging environment</w:t>
      </w:r>
    </w:p>
    <w:p w14:paraId="17152F6B" w14:textId="77777777" w:rsidR="00714673" w:rsidRDefault="00714673" w:rsidP="00714673">
      <w:r>
        <w:t>- Staff training and documentation</w:t>
      </w:r>
    </w:p>
    <w:p w14:paraId="22C8D977" w14:textId="77777777" w:rsidR="00714673" w:rsidRDefault="00714673" w:rsidP="00714673"/>
    <w:p w14:paraId="0E4B698C" w14:textId="77777777" w:rsidR="00714673" w:rsidRDefault="00714673" w:rsidP="00714673">
      <w:r>
        <w:t>### Phase 2: Pilot (Months 4-6)</w:t>
      </w:r>
    </w:p>
    <w:p w14:paraId="7E1CE5FD" w14:textId="77777777" w:rsidR="00714673" w:rsidRDefault="00714673" w:rsidP="00714673">
      <w:r>
        <w:t>- Limited deployment in 5 high-priority counties</w:t>
      </w:r>
    </w:p>
    <w:p w14:paraId="35B01BB6" w14:textId="77777777" w:rsidR="00714673" w:rsidRDefault="00714673" w:rsidP="00714673">
      <w:r>
        <w:t>- Performance monitoring and adjustment</w:t>
      </w:r>
    </w:p>
    <w:p w14:paraId="4023F83F" w14:textId="77777777" w:rsidR="00714673" w:rsidRDefault="00714673" w:rsidP="00714673">
      <w:r>
        <w:t>- User feedback collection</w:t>
      </w:r>
    </w:p>
    <w:p w14:paraId="3EF76EA4" w14:textId="77777777" w:rsidR="00714673" w:rsidRDefault="00714673" w:rsidP="00714673"/>
    <w:p w14:paraId="355C56AE" w14:textId="77777777" w:rsidR="00714673" w:rsidRDefault="00714673" w:rsidP="00714673">
      <w:r>
        <w:t>### Phase 3: Expansion (Months 7-12)</w:t>
      </w:r>
    </w:p>
    <w:p w14:paraId="32762788" w14:textId="77777777" w:rsidR="00714673" w:rsidRDefault="00714673" w:rsidP="00714673">
      <w:r>
        <w:t>- Statewide deployment</w:t>
      </w:r>
    </w:p>
    <w:p w14:paraId="79D74978" w14:textId="77777777" w:rsidR="00714673" w:rsidRDefault="00714673" w:rsidP="00714673">
      <w:r>
        <w:t>- Integration with existing health systems</w:t>
      </w:r>
    </w:p>
    <w:p w14:paraId="532A8238" w14:textId="77777777" w:rsidR="00714673" w:rsidRDefault="00714673" w:rsidP="00714673">
      <w:r>
        <w:t>- Advanced feature development</w:t>
      </w:r>
    </w:p>
    <w:p w14:paraId="20D2817A" w14:textId="77777777" w:rsidR="00714673" w:rsidRDefault="00714673" w:rsidP="00714673"/>
    <w:p w14:paraId="46BDE4B6" w14:textId="77777777" w:rsidR="00714673" w:rsidRDefault="00714673" w:rsidP="00714673">
      <w:r>
        <w:t>### Phase 4: Optimization (Months 13-18)</w:t>
      </w:r>
    </w:p>
    <w:p w14:paraId="7DFBE737" w14:textId="77777777" w:rsidR="00714673" w:rsidRDefault="00714673" w:rsidP="00714673">
      <w:r>
        <w:t>- Model refinement based on new data</w:t>
      </w:r>
    </w:p>
    <w:p w14:paraId="43E225A9" w14:textId="77777777" w:rsidR="00714673" w:rsidRDefault="00714673" w:rsidP="00714673">
      <w:r>
        <w:t>- Expansion to additional diseases</w:t>
      </w:r>
    </w:p>
    <w:p w14:paraId="55CBA7D3" w14:textId="77777777" w:rsidR="00714673" w:rsidRDefault="00714673" w:rsidP="00714673">
      <w:r>
        <w:t>- International scalability assessment</w:t>
      </w:r>
    </w:p>
    <w:p w14:paraId="00F224EB" w14:textId="77777777" w:rsidR="00714673" w:rsidRDefault="00714673" w:rsidP="00714673"/>
    <w:p w14:paraId="647F07FC" w14:textId="77777777" w:rsidR="00714673" w:rsidRDefault="00714673" w:rsidP="00714673">
      <w:r>
        <w:t>## 8. Ethical Considerations</w:t>
      </w:r>
    </w:p>
    <w:p w14:paraId="78624CB9" w14:textId="77777777" w:rsidR="00714673" w:rsidRDefault="00714673" w:rsidP="00714673"/>
    <w:p w14:paraId="6E265C60" w14:textId="77777777" w:rsidR="00714673" w:rsidRDefault="00714673" w:rsidP="00714673">
      <w:r>
        <w:t>### 8.1 Privacy Protection</w:t>
      </w:r>
    </w:p>
    <w:p w14:paraId="50B2C2CA" w14:textId="77777777" w:rsidR="00714673" w:rsidRDefault="00714673" w:rsidP="00714673">
      <w:r>
        <w:t>- All data anonymized and aggregated</w:t>
      </w:r>
    </w:p>
    <w:p w14:paraId="74E79938" w14:textId="77777777" w:rsidR="00714673" w:rsidRDefault="00714673" w:rsidP="00714673">
      <w:r>
        <w:t>- No individual-level data storage</w:t>
      </w:r>
    </w:p>
    <w:p w14:paraId="73EDF160" w14:textId="77777777" w:rsidR="00714673" w:rsidRDefault="00714673" w:rsidP="00714673">
      <w:r>
        <w:t>- HIPAA-compliant infrastructure</w:t>
      </w:r>
    </w:p>
    <w:p w14:paraId="0A51EFC8" w14:textId="77777777" w:rsidR="00714673" w:rsidRDefault="00714673" w:rsidP="00714673"/>
    <w:p w14:paraId="04688189" w14:textId="77777777" w:rsidR="00714673" w:rsidRDefault="00714673" w:rsidP="00714673">
      <w:r>
        <w:t>### 8.2 Equity and Fairness</w:t>
      </w:r>
    </w:p>
    <w:p w14:paraId="383E08E3" w14:textId="77777777" w:rsidR="00714673" w:rsidRDefault="00714673" w:rsidP="00714673">
      <w:r>
        <w:lastRenderedPageBreak/>
        <w:t>- Models tested for bias across demographic groups</w:t>
      </w:r>
    </w:p>
    <w:p w14:paraId="3EE7B512" w14:textId="77777777" w:rsidR="00714673" w:rsidRDefault="00714673" w:rsidP="00714673">
      <w:r>
        <w:t>- Special attention to underserved communities</w:t>
      </w:r>
    </w:p>
    <w:p w14:paraId="5A1A4DC0" w14:textId="77777777" w:rsidR="00714673" w:rsidRDefault="00714673" w:rsidP="00714673">
      <w:r>
        <w:t>- Transparent reporting of limitations</w:t>
      </w:r>
    </w:p>
    <w:p w14:paraId="3E25B344" w14:textId="77777777" w:rsidR="00714673" w:rsidRDefault="00714673" w:rsidP="00714673"/>
    <w:p w14:paraId="475AFC7D" w14:textId="77777777" w:rsidR="00714673" w:rsidRDefault="00714673" w:rsidP="00714673">
      <w:r>
        <w:t>### 8.3 Transparency</w:t>
      </w:r>
    </w:p>
    <w:p w14:paraId="08951783" w14:textId="77777777" w:rsidR="00714673" w:rsidRDefault="00714673" w:rsidP="00714673">
      <w:r>
        <w:t>- Model decisions explainable through SHAP values</w:t>
      </w:r>
    </w:p>
    <w:p w14:paraId="5AB3B6BC" w14:textId="77777777" w:rsidR="00714673" w:rsidRDefault="00714673" w:rsidP="00714673">
      <w:r>
        <w:t>- Regular public reporting of predictions and accuracy</w:t>
      </w:r>
    </w:p>
    <w:p w14:paraId="3B762257" w14:textId="77777777" w:rsidR="00714673" w:rsidRDefault="00714673" w:rsidP="00714673">
      <w:r>
        <w:t>- Open-source components where possible</w:t>
      </w:r>
    </w:p>
    <w:p w14:paraId="3E10277E" w14:textId="77777777" w:rsidR="00714673" w:rsidRDefault="00714673" w:rsidP="00714673"/>
    <w:p w14:paraId="0CC7D5FB" w14:textId="77777777" w:rsidR="00714673" w:rsidRDefault="00714673" w:rsidP="00714673">
      <w:r>
        <w:t>## 9. Limitations and Future Work</w:t>
      </w:r>
    </w:p>
    <w:p w14:paraId="6968C36A" w14:textId="77777777" w:rsidR="00714673" w:rsidRDefault="00714673" w:rsidP="00714673"/>
    <w:p w14:paraId="731DB36A" w14:textId="77777777" w:rsidR="00714673" w:rsidRDefault="00714673" w:rsidP="00714673">
      <w:r>
        <w:t>### 9.1 Current Limitations</w:t>
      </w:r>
    </w:p>
    <w:p w14:paraId="5578D7A7" w14:textId="77777777" w:rsidR="00714673" w:rsidRDefault="00714673" w:rsidP="00714673">
      <w:r>
        <w:t>- Limited to historical data (2001-2014)</w:t>
      </w:r>
    </w:p>
    <w:p w14:paraId="17F5FC1C" w14:textId="77777777" w:rsidR="00714673" w:rsidRDefault="00714673" w:rsidP="00714673">
      <w:r>
        <w:t>- Excludes environmental and socioeconomic factors</w:t>
      </w:r>
    </w:p>
    <w:p w14:paraId="52D57ADD" w14:textId="77777777" w:rsidR="00714673" w:rsidRDefault="00714673" w:rsidP="00714673">
      <w:r>
        <w:t>- County-level aggregation may mask local variations</w:t>
      </w:r>
    </w:p>
    <w:p w14:paraId="62D74F11" w14:textId="77777777" w:rsidR="00714673" w:rsidRDefault="00714673" w:rsidP="00714673"/>
    <w:p w14:paraId="790136C2" w14:textId="77777777" w:rsidR="00714673" w:rsidRDefault="00714673" w:rsidP="00714673">
      <w:r>
        <w:t>### 9.2 Future Enhancements</w:t>
      </w:r>
    </w:p>
    <w:p w14:paraId="3E9EACC8" w14:textId="77777777" w:rsidR="00714673" w:rsidRDefault="00714673" w:rsidP="00714673">
      <w:r>
        <w:t>1. **Real-time Data Integration:** Weather, mobility, social media</w:t>
      </w:r>
    </w:p>
    <w:p w14:paraId="68575BAE" w14:textId="77777777" w:rsidR="00714673" w:rsidRDefault="00714673" w:rsidP="00714673">
      <w:r>
        <w:t>2. **Multi-Disease Framework:** Expand to other infectious diseases</w:t>
      </w:r>
    </w:p>
    <w:p w14:paraId="7A65190B" w14:textId="77777777" w:rsidR="00714673" w:rsidRDefault="00714673" w:rsidP="00714673">
      <w:r>
        <w:t>3. **Fine-grained Analysis:** Zip-code or neighborhood level</w:t>
      </w:r>
    </w:p>
    <w:p w14:paraId="137EBE59" w14:textId="77777777" w:rsidR="00714673" w:rsidRDefault="00714673" w:rsidP="00714673">
      <w:r>
        <w:t>4. **International Scalability:** Adapt to other regions/countries</w:t>
      </w:r>
    </w:p>
    <w:p w14:paraId="00591FD9" w14:textId="77777777" w:rsidR="00714673" w:rsidRDefault="00714673" w:rsidP="00714673">
      <w:r>
        <w:t>5. **Causal Inference:** Identify intervention effectiveness</w:t>
      </w:r>
    </w:p>
    <w:p w14:paraId="76276E31" w14:textId="77777777" w:rsidR="00714673" w:rsidRDefault="00714673" w:rsidP="00714673"/>
    <w:p w14:paraId="61BB4E01" w14:textId="77777777" w:rsidR="00714673" w:rsidRDefault="00714673" w:rsidP="00714673">
      <w:r>
        <w:t>### 9.3 Research Opportunities</w:t>
      </w:r>
    </w:p>
    <w:p w14:paraId="69AC5C7E" w14:textId="77777777" w:rsidR="00714673" w:rsidRDefault="00714673" w:rsidP="00714673">
      <w:r>
        <w:t>- Impact of climate change on disease patterns</w:t>
      </w:r>
    </w:p>
    <w:p w14:paraId="14654FB4" w14:textId="77777777" w:rsidR="00714673" w:rsidRDefault="00714673" w:rsidP="00714673">
      <w:r>
        <w:t>- Effectiveness of different intervention strategies</w:t>
      </w:r>
    </w:p>
    <w:p w14:paraId="0DAF5E85" w14:textId="77777777" w:rsidR="00714673" w:rsidRDefault="00714673" w:rsidP="00714673">
      <w:r>
        <w:t>- Long-term trends and forecasting beyond 5 years</w:t>
      </w:r>
    </w:p>
    <w:p w14:paraId="1BC9DBA7" w14:textId="77777777" w:rsidR="00714673" w:rsidRDefault="00714673" w:rsidP="00714673">
      <w:r>
        <w:t>- Integration with genomic surveillance data</w:t>
      </w:r>
    </w:p>
    <w:p w14:paraId="29FC4626" w14:textId="77777777" w:rsidR="00714673" w:rsidRDefault="00714673" w:rsidP="00714673"/>
    <w:p w14:paraId="4E1BE749" w14:textId="77777777" w:rsidR="00714673" w:rsidRDefault="00714673" w:rsidP="00714673">
      <w:r>
        <w:t>## 10. Final Recommendations</w:t>
      </w:r>
    </w:p>
    <w:p w14:paraId="1F84C04D" w14:textId="77777777" w:rsidR="00714673" w:rsidRDefault="00714673" w:rsidP="00714673"/>
    <w:p w14:paraId="42D20936" w14:textId="77777777" w:rsidR="00714673" w:rsidRDefault="00714673" w:rsidP="00714673">
      <w:r>
        <w:t>### 10.1 Immediate Actions</w:t>
      </w:r>
    </w:p>
    <w:p w14:paraId="0EB84226" w14:textId="77777777" w:rsidR="00714673" w:rsidRDefault="00714673" w:rsidP="00714673">
      <w:r>
        <w:t>1. **Deploy Model:** Implement in public health decision support system</w:t>
      </w:r>
    </w:p>
    <w:p w14:paraId="4DCE6400" w14:textId="77777777" w:rsidR="00714673" w:rsidRDefault="00714673" w:rsidP="00714673">
      <w:r>
        <w:t>2. **Monitor Performance:** Establish dashboard with key metrics</w:t>
      </w:r>
    </w:p>
    <w:p w14:paraId="01DF36AF" w14:textId="77777777" w:rsidR="00714673" w:rsidRDefault="00714673" w:rsidP="00714673">
      <w:r>
        <w:t>3. **Train Staff:** Comprehensive training for public health officials</w:t>
      </w:r>
    </w:p>
    <w:p w14:paraId="6B419384" w14:textId="77777777" w:rsidR="00714673" w:rsidRDefault="00714673" w:rsidP="00714673">
      <w:r>
        <w:t>4. **Public Communication:** Develop materials explaining model predictions</w:t>
      </w:r>
    </w:p>
    <w:p w14:paraId="4DC514C8" w14:textId="77777777" w:rsidR="00714673" w:rsidRDefault="00714673" w:rsidP="00714673"/>
    <w:p w14:paraId="1CBB27BB" w14:textId="77777777" w:rsidR="00714673" w:rsidRDefault="00714673" w:rsidP="00714673">
      <w:r>
        <w:t>### 10.2 Medium-term Initiatives</w:t>
      </w:r>
    </w:p>
    <w:p w14:paraId="52EFFA10" w14:textId="77777777" w:rsidR="00714673" w:rsidRDefault="00714673" w:rsidP="00714673">
      <w:r>
        <w:t>1. **Data Enhancement:** Incorporate additional data sources</w:t>
      </w:r>
    </w:p>
    <w:p w14:paraId="5B591C71" w14:textId="77777777" w:rsidR="00714673" w:rsidRDefault="00714673" w:rsidP="00714673">
      <w:r>
        <w:t>2. **Model Expansion:** Include other infectious diseases</w:t>
      </w:r>
    </w:p>
    <w:p w14:paraId="04A4F2B9" w14:textId="77777777" w:rsidR="00714673" w:rsidRDefault="00714673" w:rsidP="00714673">
      <w:r>
        <w:t>3. **Integration:** Connect with hospital and clinic systems</w:t>
      </w:r>
    </w:p>
    <w:p w14:paraId="47004440" w14:textId="77777777" w:rsidR="00714673" w:rsidRDefault="00714673" w:rsidP="00714673">
      <w:r>
        <w:t>4. **Policy Development:** Create guidelines for model-informed decisions</w:t>
      </w:r>
    </w:p>
    <w:p w14:paraId="7047290F" w14:textId="77777777" w:rsidR="00714673" w:rsidRDefault="00714673" w:rsidP="00714673"/>
    <w:p w14:paraId="74FF0E2C" w14:textId="77777777" w:rsidR="00714673" w:rsidRDefault="00714673" w:rsidP="00714673">
      <w:r>
        <w:t>### 10.3 Long-term Vision</w:t>
      </w:r>
    </w:p>
    <w:p w14:paraId="77CF9336" w14:textId="77777777" w:rsidR="00714673" w:rsidRDefault="00714673" w:rsidP="00714673">
      <w:r>
        <w:t>1. **National Framework:** Expand to other states</w:t>
      </w:r>
    </w:p>
    <w:p w14:paraId="714F67BD" w14:textId="77777777" w:rsidR="00714673" w:rsidRDefault="00714673" w:rsidP="00714673">
      <w:r>
        <w:t>2. **Global Health:** Adapt for international use</w:t>
      </w:r>
    </w:p>
    <w:p w14:paraId="0E4BB7DF" w14:textId="77777777" w:rsidR="00714673" w:rsidRDefault="00714673" w:rsidP="00714673">
      <w:r>
        <w:t>3. **Predictive Prevention:** Shift from reaction to prevention</w:t>
      </w:r>
    </w:p>
    <w:p w14:paraId="09D9A362" w14:textId="77777777" w:rsidR="00714673" w:rsidRDefault="00714673" w:rsidP="00714673">
      <w:r>
        <w:t>4. **Health Equity:** Reduce disparities through targeted interventions</w:t>
      </w:r>
    </w:p>
    <w:p w14:paraId="7D5D9102" w14:textId="77777777" w:rsidR="00714673" w:rsidRDefault="00714673" w:rsidP="00714673"/>
    <w:p w14:paraId="0990F297" w14:textId="77777777" w:rsidR="00714673" w:rsidRDefault="00714673" w:rsidP="00714673">
      <w:r>
        <w:t>## 11. Conclusion</w:t>
      </w:r>
    </w:p>
    <w:p w14:paraId="18B73DE2" w14:textId="77777777" w:rsidR="00714673" w:rsidRDefault="00714673" w:rsidP="00714673"/>
    <w:p w14:paraId="48CDD554" w14:textId="77777777" w:rsidR="00714673" w:rsidRDefault="00714673" w:rsidP="00714673">
      <w:r>
        <w:t>This analysis demonstrates the significant potential of data-driven approaches in infectious disease management. The developed framework provides accurate predictions, actionable insights, and a foundation for proactive public health interventions. With an estimated 284% first-year ROI and potential to reduce disease burden by 15-20%, implementation represents both a ethical imperative and economic opportunity.</w:t>
      </w:r>
    </w:p>
    <w:p w14:paraId="1B7DC345" w14:textId="77777777" w:rsidR="00714673" w:rsidRDefault="00714673" w:rsidP="00714673"/>
    <w:p w14:paraId="42B8FA0B" w14:textId="77777777" w:rsidR="00714673" w:rsidRDefault="00714673" w:rsidP="00714673">
      <w:r>
        <w:t>The success of this initiative will depend on continued collaboration between data scientists, public health officials, and community stakeholders. By embracing evidence-based decision making and leveraging advanced analytics, California can establish a new standard for infectious disease prevention and control.</w:t>
      </w:r>
    </w:p>
    <w:p w14:paraId="4D5D58E1" w14:textId="77777777" w:rsidR="00714673" w:rsidRDefault="00714673" w:rsidP="00714673"/>
    <w:p w14:paraId="11278443" w14:textId="77777777" w:rsidR="00714673" w:rsidRDefault="00714673" w:rsidP="00714673">
      <w:r>
        <w:t>---</w:t>
      </w:r>
    </w:p>
    <w:p w14:paraId="3409AD9F" w14:textId="77777777" w:rsidR="00714673" w:rsidRDefault="00714673" w:rsidP="00714673"/>
    <w:p w14:paraId="725677D6" w14:textId="77777777" w:rsidR="00714673" w:rsidRDefault="00714673" w:rsidP="00714673">
      <w:r>
        <w:t>**Appendices**</w:t>
      </w:r>
    </w:p>
    <w:p w14:paraId="7A404D17" w14:textId="77777777" w:rsidR="00714673" w:rsidRDefault="00714673" w:rsidP="00714673">
      <w:r>
        <w:t>- Appendix A: Detailed Model Specifications</w:t>
      </w:r>
    </w:p>
    <w:p w14:paraId="0FDA7168" w14:textId="77777777" w:rsidR="00714673" w:rsidRDefault="00714673" w:rsidP="00714673">
      <w:r>
        <w:t>- Appendix B: County-Level Performance Metrics</w:t>
      </w:r>
    </w:p>
    <w:p w14:paraId="4A3D549C" w14:textId="77777777" w:rsidR="00714673" w:rsidRDefault="00714673" w:rsidP="00714673">
      <w:r>
        <w:t>- Appendix C: Implementation Technical Specifications</w:t>
      </w:r>
    </w:p>
    <w:p w14:paraId="2DE3B67F" w14:textId="77777777" w:rsidR="00714673" w:rsidRDefault="00714673" w:rsidP="00714673">
      <w:r>
        <w:t>- Appendix D: Ethical Review Committee Findings</w:t>
      </w:r>
    </w:p>
    <w:p w14:paraId="13DCE71A" w14:textId="77777777" w:rsidR="00714673" w:rsidRDefault="00714673" w:rsidP="00714673"/>
    <w:p w14:paraId="1C9A966E" w14:textId="77777777" w:rsidR="00714673" w:rsidRDefault="00714673" w:rsidP="00714673">
      <w:r>
        <w:t>**Contact Information**</w:t>
      </w:r>
    </w:p>
    <w:p w14:paraId="7189C676" w14:textId="77777777" w:rsidR="00714673" w:rsidRDefault="00714673" w:rsidP="00714673">
      <w:r>
        <w:t>Phillip Ikechukwu Chukwuagozie</w:t>
      </w:r>
    </w:p>
    <w:p w14:paraId="4D8F882A" w14:textId="77777777" w:rsidR="00714673" w:rsidRDefault="00714673" w:rsidP="00714673">
      <w:r>
        <w:t>Senior Data Scientist</w:t>
      </w:r>
    </w:p>
    <w:p w14:paraId="2193DA23" w14:textId="1667914C" w:rsidR="00946072" w:rsidRDefault="00714673" w:rsidP="00714673">
      <w:r>
        <w:t>[Contact Information]</w:t>
      </w:r>
    </w:p>
    <w:sectPr w:rsidR="00946072" w:rsidSect="002A011E">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4872"/>
    <w:rsid w:val="00234872"/>
    <w:rsid w:val="002A011E"/>
    <w:rsid w:val="006145E5"/>
    <w:rsid w:val="00714673"/>
    <w:rsid w:val="00946072"/>
    <w:rsid w:val="00DA2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1E971-56F7-4895-B8EB-B7F9E7DE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8"/>
        <w:szCs w:val="22"/>
        <w:lang w:val="en-ZA"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20"/>
    </w:pPr>
    <w:rPr>
      <w:lang w:val="en-GB"/>
    </w:rPr>
  </w:style>
  <w:style w:type="paragraph" w:styleId="Heading1">
    <w:name w:val="heading 1"/>
    <w:basedOn w:val="Normal"/>
    <w:next w:val="Normal"/>
    <w:link w:val="Heading1Char"/>
    <w:uiPriority w:val="9"/>
    <w:qFormat/>
    <w:rsid w:val="00234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87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348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48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48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48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48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48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7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3487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34872"/>
    <w:rPr>
      <w:rFonts w:asciiTheme="minorHAnsi" w:eastAsiaTheme="majorEastAsia" w:hAnsiTheme="minorHAnsi" w:cstheme="majorBidi"/>
      <w:color w:val="0F4761" w:themeColor="accent1" w:themeShade="BF"/>
      <w:szCs w:val="28"/>
      <w:lang w:val="en-GB"/>
    </w:rPr>
  </w:style>
  <w:style w:type="character" w:customStyle="1" w:styleId="Heading4Char">
    <w:name w:val="Heading 4 Char"/>
    <w:basedOn w:val="DefaultParagraphFont"/>
    <w:link w:val="Heading4"/>
    <w:uiPriority w:val="9"/>
    <w:semiHidden/>
    <w:rsid w:val="00234872"/>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34872"/>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234872"/>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34872"/>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234872"/>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34872"/>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234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87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34872"/>
    <w:pPr>
      <w:numPr>
        <w:ilvl w:val="1"/>
      </w:numPr>
      <w:ind w:left="720" w:hanging="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34872"/>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234872"/>
    <w:pPr>
      <w:spacing w:before="160"/>
      <w:jc w:val="center"/>
    </w:pPr>
    <w:rPr>
      <w:i/>
      <w:iCs/>
      <w:color w:val="404040" w:themeColor="text1" w:themeTint="BF"/>
    </w:rPr>
  </w:style>
  <w:style w:type="character" w:customStyle="1" w:styleId="QuoteChar">
    <w:name w:val="Quote Char"/>
    <w:basedOn w:val="DefaultParagraphFont"/>
    <w:link w:val="Quote"/>
    <w:uiPriority w:val="29"/>
    <w:rsid w:val="00234872"/>
    <w:rPr>
      <w:i/>
      <w:iCs/>
      <w:color w:val="404040" w:themeColor="text1" w:themeTint="BF"/>
      <w:lang w:val="en-GB"/>
    </w:rPr>
  </w:style>
  <w:style w:type="paragraph" w:styleId="ListParagraph">
    <w:name w:val="List Paragraph"/>
    <w:basedOn w:val="Normal"/>
    <w:uiPriority w:val="34"/>
    <w:qFormat/>
    <w:rsid w:val="00234872"/>
    <w:pPr>
      <w:contextualSpacing/>
    </w:pPr>
  </w:style>
  <w:style w:type="character" w:styleId="IntenseEmphasis">
    <w:name w:val="Intense Emphasis"/>
    <w:basedOn w:val="DefaultParagraphFont"/>
    <w:uiPriority w:val="21"/>
    <w:qFormat/>
    <w:rsid w:val="00234872"/>
    <w:rPr>
      <w:i/>
      <w:iCs/>
      <w:color w:val="0F4761" w:themeColor="accent1" w:themeShade="BF"/>
    </w:rPr>
  </w:style>
  <w:style w:type="paragraph" w:styleId="IntenseQuote">
    <w:name w:val="Intense Quote"/>
    <w:basedOn w:val="Normal"/>
    <w:next w:val="Normal"/>
    <w:link w:val="IntenseQuoteChar"/>
    <w:uiPriority w:val="30"/>
    <w:qFormat/>
    <w:rsid w:val="00234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872"/>
    <w:rPr>
      <w:i/>
      <w:iCs/>
      <w:color w:val="0F4761" w:themeColor="accent1" w:themeShade="BF"/>
      <w:lang w:val="en-GB"/>
    </w:rPr>
  </w:style>
  <w:style w:type="character" w:styleId="IntenseReference">
    <w:name w:val="Intense Reference"/>
    <w:basedOn w:val="DefaultParagraphFont"/>
    <w:uiPriority w:val="32"/>
    <w:qFormat/>
    <w:rsid w:val="00234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Chukwuagozie</dc:creator>
  <cp:keywords/>
  <dc:description/>
  <cp:lastModifiedBy>Philip Chukwuagozie</cp:lastModifiedBy>
  <cp:revision>2</cp:revision>
  <dcterms:created xsi:type="dcterms:W3CDTF">2026-01-14T05:01:00Z</dcterms:created>
  <dcterms:modified xsi:type="dcterms:W3CDTF">2026-01-14T05:01:00Z</dcterms:modified>
</cp:coreProperties>
</file>