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5B177" w14:textId="0C930D1D" w:rsidR="00B05CFA" w:rsidRPr="00B05CFA" w:rsidRDefault="00B05CFA" w:rsidP="00B05CFA">
      <w:pPr>
        <w:tabs>
          <w:tab w:val="num" w:pos="720"/>
        </w:tabs>
        <w:ind w:left="720" w:hanging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HTML总结</w:t>
      </w:r>
      <w:bookmarkStart w:id="0" w:name="_GoBack"/>
      <w:bookmarkEnd w:id="0"/>
    </w:p>
    <w:p w14:paraId="3FC7D11E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&lt;meta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name="keywords" content="</w:t>
      </w:r>
      <w:proofErr w:type="spellStart"/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study,computer</w:t>
      </w:r>
      <w:proofErr w:type="spellEnd"/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"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&gt; </w:t>
      </w:r>
    </w:p>
    <w:p w14:paraId="6FAE383F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用来标记搜索引擎在搜索你的页面时所取出的关键词。</w:t>
      </w:r>
    </w:p>
    <w:p w14:paraId="25AD36EE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&lt;meta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name="author" content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=“</w:t>
      </w:r>
      <w:proofErr w:type="spellStart"/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wutao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"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&gt; </w:t>
      </w:r>
    </w:p>
    <w:p w14:paraId="50F33903" w14:textId="4F913778" w:rsidR="00C94ACB" w:rsidRPr="00B05CFA" w:rsidRDefault="003A1F66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用来标记文档的作者</w:t>
      </w:r>
    </w:p>
    <w:p w14:paraId="61672A53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&lt;meta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http-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equiv</w:t>
      </w:r>
      <w:proofErr w:type="spellEnd"/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=“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refresh” content=“5;URL=http://www.enet.com.cn/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eschool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”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4DCFADC9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用来自动刷新网页</w:t>
      </w:r>
    </w:p>
    <w:p w14:paraId="3ACDEC33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)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leftmargin</w:t>
      </w:r>
      <w:proofErr w:type="spell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和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topmargin</w:t>
      </w:r>
      <w:proofErr w:type="spellEnd"/>
    </w:p>
    <w:p w14:paraId="08EB2ADC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设置网页主体内容距离网页顶端和左端的距离如：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leftmargin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="20"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topmargin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="30“</w:t>
      </w:r>
    </w:p>
    <w:p w14:paraId="3A39FE27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文字颜色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</w:p>
    <w:p w14:paraId="5DD7F48F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指定颜色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&lt;font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color=#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&gt; ... &lt;/font&gt;</w:t>
      </w:r>
    </w:p>
    <w:p w14:paraId="40CDFC59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#=RRGGBB 16 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进制数码</w:t>
      </w:r>
    </w:p>
    <w:p w14:paraId="14D668FC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文字大小</w:t>
      </w:r>
    </w:p>
    <w:p w14:paraId="0086355C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&lt;font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size=#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&gt; ... &lt;/font&gt; </w:t>
      </w:r>
    </w:p>
    <w:p w14:paraId="37B9CB89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#=1, 2, 3, 4, 5, 6, 7 or +#, -#</w:t>
      </w:r>
    </w:p>
    <w:p w14:paraId="4A79BB30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文字字体</w:t>
      </w:r>
    </w:p>
    <w:p w14:paraId="3B0EF6E8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&lt;font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face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=“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#, #, ..., #”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&gt; ... &lt;/font&gt;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br/>
        <w:t>#=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客户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端可获得的字体</w:t>
      </w:r>
    </w:p>
    <w:p w14:paraId="223A60E9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文字标题</w:t>
      </w:r>
    </w:p>
    <w:p w14:paraId="34A48B3C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&lt;h#&gt; ... &lt;/h#&gt;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</w:p>
    <w:p w14:paraId="277E464E" w14:textId="77777777" w:rsidR="00000000" w:rsidRPr="00B05CFA" w:rsidRDefault="00B05CFA" w:rsidP="00B05CFA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#=1, 2, 3, 4, 5, 6</w:t>
      </w:r>
    </w:p>
    <w:p w14:paraId="4CCC860F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i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倾斜文本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i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5D3FCA22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    &lt;b&gt;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粗体文本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&lt;/b&gt;</w:t>
      </w:r>
    </w:p>
    <w:p w14:paraId="733A6EA3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    &lt;u&gt;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下划线文本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&lt;/u&gt;</w:t>
      </w:r>
    </w:p>
    <w:p w14:paraId="23B35FD3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 xml:space="preserve">  &lt;s&gt;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删除线文本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&lt;/s&gt;</w:t>
      </w:r>
    </w:p>
    <w:p w14:paraId="56FECD1E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&lt;p 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align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=#&gt;...&lt;/p&gt; (#=left, center, right)</w:t>
      </w:r>
    </w:p>
    <w:p w14:paraId="274D8676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size = #&gt;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：设定线宽</w:t>
      </w:r>
    </w:p>
    <w:p w14:paraId="642C355B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 xml:space="preserve"> 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width=#&gt;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：设定线长</w:t>
      </w:r>
    </w:p>
    <w:p w14:paraId="0F07D1C2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 xml:space="preserve"> 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align=#&gt;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 xml:space="preserve">：设定对齐方式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#=left, right </w:t>
      </w:r>
    </w:p>
    <w:p w14:paraId="3A06AFF5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 xml:space="preserve"> 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color=#&gt; 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：设定线的颜色</w:t>
      </w:r>
    </w:p>
    <w:p w14:paraId="592E55F1" w14:textId="211E823F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&lt;ul type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属性的属性值有：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br/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disc(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圆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)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circle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（圆圈）、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square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（方块）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61A3E679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&lt;li&gt;sports&lt;/li&gt;</w:t>
      </w:r>
    </w:p>
    <w:p w14:paraId="67CDADAF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&lt;li&gt; food &lt;/li&gt;</w:t>
      </w:r>
    </w:p>
    <w:p w14:paraId="588D0AD5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&lt;li&gt; drink &lt;/li&gt;</w:t>
      </w:r>
    </w:p>
    <w:p w14:paraId="35E57BAD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&lt;li&gt; friends &lt;/li&gt;</w:t>
      </w:r>
    </w:p>
    <w:p w14:paraId="3FC65DB6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&lt;/ul&gt;</w:t>
      </w:r>
    </w:p>
    <w:p w14:paraId="0F05B2E8" w14:textId="66763F89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ol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type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属性的属性值有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A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a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I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i</w:t>
      </w:r>
      <w:proofErr w:type="spell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等。例如，我们以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A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B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C……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作为列表的编号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68AD21C1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   &lt;li&gt;sports&lt;/li&gt;</w:t>
      </w:r>
    </w:p>
    <w:p w14:paraId="54F4E126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>&lt;li&gt; drink&lt;/li&gt;</w:t>
      </w:r>
    </w:p>
    <w:p w14:paraId="516E4832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>&lt;li&gt; friends&lt;/li&gt;</w:t>
      </w:r>
    </w:p>
    <w:p w14:paraId="0ED47464" w14:textId="30C78400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ol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65164BEC" w14:textId="77777777" w:rsidR="00F9502E" w:rsidRPr="00B05CFA" w:rsidRDefault="00F9502E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lastRenderedPageBreak/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ol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元素还可以定义列表的起始编号，如我们希望列表的第一个编号为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5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，而不是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，则需要定义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ol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元素的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start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</w:t>
      </w:r>
    </w:p>
    <w:p w14:paraId="561B7A5E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去掉超级连接的下划线：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style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=“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text-decoration: none”</w:t>
      </w:r>
    </w:p>
    <w:p w14:paraId="57B861C5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&lt;a name="aa"&gt;</w:t>
      </w:r>
    </w:p>
    <w:p w14:paraId="578BB8CD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&lt;a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href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="#aa"&gt;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指向本</w:t>
      </w: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页面锚点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aa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的超级链接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&lt;/a&gt;</w:t>
      </w:r>
    </w:p>
    <w:p w14:paraId="35385853" w14:textId="77777777" w:rsidR="00000000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b/>
          <w:bCs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&lt;a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href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=“23.htm#top”&gt;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指向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23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页面</w:t>
      </w: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的锚点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top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的超级链接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&lt;/a&gt;</w:t>
      </w:r>
      <w:r w:rsidR="00B05CFA"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图片的边框</w:t>
      </w:r>
    </w:p>
    <w:p w14:paraId="53BE1B6F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img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src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="sample.jpg"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border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= " 2 " &gt;</w:t>
      </w:r>
    </w:p>
    <w:p w14:paraId="3F2F4B3D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border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的属性值为象素数</w:t>
      </w:r>
    </w:p>
    <w:p w14:paraId="47D18BCD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图象</w:t>
      </w:r>
      <w:proofErr w:type="gram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映射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（只要求理解标记含义）</w:t>
      </w:r>
    </w:p>
    <w:p w14:paraId="4CED0B3E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图象</w:t>
      </w:r>
      <w:proofErr w:type="gram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映射由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&lt;map&gt;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定义。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&lt;map&gt;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有一个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基本属性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是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name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。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Name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给</w:t>
      </w: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图象</w:t>
      </w:r>
      <w:proofErr w:type="gram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映射命名，这个命名将会被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img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元素用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usemap</w:t>
      </w:r>
      <w:proofErr w:type="spell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属性引用。所以，</w:t>
      </w: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图象</w:t>
      </w:r>
      <w:proofErr w:type="gram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上的</w:t>
      </w: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图象</w:t>
      </w:r>
      <w:proofErr w:type="gram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映射实际上是对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&lt;map&gt;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定义的映射的一个引用。</w:t>
      </w:r>
    </w:p>
    <w:p w14:paraId="3CD52636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&lt;map&gt;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在定义</w:t>
      </w:r>
      <w:proofErr w:type="gramStart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图象</w:t>
      </w:r>
      <w:proofErr w:type="gram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映射时，可以定义三种形状的映射：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circle(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圆形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)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rect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(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矩形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rectangle)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poly(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多边形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)</w:t>
      </w:r>
    </w:p>
    <w:p w14:paraId="2599741F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img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src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="bear.jpg"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usemap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="#Map" &gt; </w:t>
      </w:r>
    </w:p>
    <w:p w14:paraId="0B087CD1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&lt;map name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=“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Map"&gt; </w:t>
      </w:r>
    </w:p>
    <w:p w14:paraId="5FA91033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&lt;area shape="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rect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coords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="46,29,253,164"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href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="#" &gt;</w:t>
      </w:r>
    </w:p>
    <w:p w14:paraId="73DF7028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&lt;area shape="circle"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coords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="76,510,59"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href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="#" &gt;</w:t>
      </w:r>
    </w:p>
    <w:p w14:paraId="5DDEA37E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&lt;area shape="poly"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coords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="219,482,253,448,310,462,297,527,220,523"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href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="#" &gt; </w:t>
      </w:r>
    </w:p>
    <w:p w14:paraId="41330771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&lt;/map&gt;</w:t>
      </w:r>
    </w:p>
    <w:p w14:paraId="79394E40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&lt;table&gt;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元素：定义一个表格。每一个表格只有一对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&lt;table&gt;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和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&lt;/table&gt;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，一张页面中可以有多个表格。</w:t>
      </w:r>
    </w:p>
    <w:p w14:paraId="267BD5B4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&lt;tr&gt;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元素：定义表格的行，一个表格可以有多行，所以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&lt;tr&gt;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对于一个表格来说不是唯一的。</w:t>
      </w:r>
    </w:p>
    <w:p w14:paraId="77C215F5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&lt;td&gt;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元素：定义表格的一个单元格。每行可以有不同数量的单元格，在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&lt;td&gt;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和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&lt;/td&gt;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之间是单元格的具体内容。</w:t>
      </w:r>
    </w:p>
    <w:p w14:paraId="6BD1415A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需要注意的是：上述的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三个元素必须、而且只能够配对使用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。缺少任何一个元素，都无法定义出一个表格。</w:t>
      </w:r>
    </w:p>
    <w:p w14:paraId="1FC3EBDB" w14:textId="77777777" w:rsidR="00000000" w:rsidRPr="00B05CFA" w:rsidRDefault="00B05CFA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表格的基本结构</w:t>
      </w:r>
    </w:p>
    <w:p w14:paraId="3A3BFF4F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&lt;table&gt;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定义表格</w:t>
      </w:r>
    </w:p>
    <w:p w14:paraId="2ABE4FDE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&lt;tr&gt;</w:t>
      </w:r>
    </w:p>
    <w:p w14:paraId="620ACD24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th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定义表头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th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536CC195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&lt;/tr&gt;</w:t>
      </w:r>
    </w:p>
    <w:p w14:paraId="0E4B535D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&lt;tr&gt;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定义表行</w:t>
      </w:r>
    </w:p>
    <w:p w14:paraId="7AC9CF47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&lt;td&gt;…&lt;/td&gt;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定义单元格</w:t>
      </w:r>
    </w:p>
    <w:p w14:paraId="2B21D559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&lt;/tr&gt;</w:t>
      </w:r>
    </w:p>
    <w:p w14:paraId="4C02893A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&lt;/table&gt;</w:t>
      </w:r>
    </w:p>
    <w:p w14:paraId="711FC944" w14:textId="667A6107" w:rsidR="00F9502E" w:rsidRPr="00B05CFA" w:rsidRDefault="004F0802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cellspacing</w:t>
      </w:r>
      <w:proofErr w:type="spell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属性：单元格间距。</w:t>
      </w:r>
    </w:p>
    <w:p w14:paraId="7FE934FD" w14:textId="44886E46" w:rsidR="004F0802" w:rsidRPr="00B05CFA" w:rsidRDefault="004F0802" w:rsidP="00F9502E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cellpadding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属性：单元格边距。</w:t>
      </w:r>
    </w:p>
    <w:p w14:paraId="4FB26E4D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valign</w:t>
      </w:r>
      <w:proofErr w:type="spellEnd"/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属性：指定某一个单元格里的内容（文本、图片等）的垂直对齐方式。垂直对齐方式的属性值包括：</w:t>
      </w:r>
    </w:p>
    <w:p w14:paraId="0B3E72C4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top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：顶端对齐；</w:t>
      </w:r>
    </w:p>
    <w:p w14:paraId="75C5872A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middle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：居中对齐；</w:t>
      </w:r>
    </w:p>
    <w:p w14:paraId="35DF5EC7" w14:textId="77777777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bottom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：底端对齐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;</w:t>
      </w:r>
    </w:p>
    <w:p w14:paraId="40FB488C" w14:textId="53E909CE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Baseline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：相对于基线对齐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;</w:t>
      </w:r>
    </w:p>
    <w:p w14:paraId="2E29FBCE" w14:textId="18709CCC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lastRenderedPageBreak/>
        <w:t>align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属性：指定表格或某一个单元格里的内容（文本、图片等）的对齐方式</w:t>
      </w:r>
    </w:p>
    <w:p w14:paraId="333C0059" w14:textId="1C1E4193" w:rsidR="004F0802" w:rsidRPr="00B05CFA" w:rsidRDefault="004F0802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height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属性：指定表格或某一个表格单元格的高度。单位可以是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%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或者象素</w:t>
      </w:r>
    </w:p>
    <w:p w14:paraId="2F121A9F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表单的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基本语法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:</w:t>
      </w:r>
    </w:p>
    <w:p w14:paraId="64941901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&lt;form action="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url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" method=* type=text/plain&gt;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br/>
        <w:t xml:space="preserve">... </w:t>
      </w:r>
    </w:p>
    <w:p w14:paraId="20903400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&lt;input type=submit&gt;</w:t>
      </w:r>
    </w:p>
    <w:p w14:paraId="5727A869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&lt;input type=reset&gt;</w:t>
      </w:r>
    </w:p>
    <w:p w14:paraId="277497C4" w14:textId="5E4D2FC6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&lt;/form&gt; </w:t>
      </w:r>
    </w:p>
    <w:p w14:paraId="522EAE92" w14:textId="3E8E4A74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sz w:val="18"/>
          <w:szCs w:val="18"/>
        </w:rPr>
        <w:t>文本框</w:t>
      </w:r>
    </w:p>
    <w:p w14:paraId="6F317020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&lt;input name=?  type=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*  value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=**  size=***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maxlength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=??&gt; </w:t>
      </w:r>
    </w:p>
    <w:p w14:paraId="56A76B44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? </w:t>
      </w:r>
      <w:r w:rsidRPr="00B05CFA">
        <w:rPr>
          <w:rFonts w:ascii="微软雅黑" w:eastAsia="微软雅黑" w:hAnsi="微软雅黑"/>
          <w:sz w:val="18"/>
          <w:szCs w:val="18"/>
        </w:rPr>
        <w:sym w:font="Wingdings" w:char="F0E0"/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文本框的名字</w:t>
      </w:r>
    </w:p>
    <w:p w14:paraId="6FCB026A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* </w:t>
      </w:r>
      <w:r w:rsidRPr="00B05CFA">
        <w:rPr>
          <w:rFonts w:ascii="微软雅黑" w:eastAsia="微软雅黑" w:hAnsi="微软雅黑"/>
          <w:sz w:val="18"/>
          <w:szCs w:val="18"/>
        </w:rPr>
        <w:sym w:font="Wingdings" w:char="F0E0"/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text,password</w:t>
      </w:r>
      <w:proofErr w:type="spellEnd"/>
      <w:proofErr w:type="gramEnd"/>
    </w:p>
    <w:p w14:paraId="5A28A03B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** </w:t>
      </w:r>
      <w:r w:rsidRPr="00B05CFA">
        <w:rPr>
          <w:rFonts w:ascii="微软雅黑" w:eastAsia="微软雅黑" w:hAnsi="微软雅黑"/>
          <w:sz w:val="18"/>
          <w:szCs w:val="18"/>
        </w:rPr>
        <w:sym w:font="Wingdings" w:char="F0E0"/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默认值</w:t>
      </w:r>
    </w:p>
    <w:p w14:paraId="6397DDDC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***</w:t>
      </w:r>
      <w:r w:rsidRPr="00B05CFA">
        <w:rPr>
          <w:rFonts w:ascii="微软雅黑" w:eastAsia="微软雅黑" w:hAnsi="微软雅黑"/>
          <w:sz w:val="18"/>
          <w:szCs w:val="18"/>
        </w:rPr>
        <w:sym w:font="Wingdings" w:char="F0E0"/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长度</w:t>
      </w:r>
    </w:p>
    <w:p w14:paraId="54272660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?? </w:t>
      </w:r>
      <w:r w:rsidRPr="00B05CFA">
        <w:rPr>
          <w:rFonts w:ascii="微软雅黑" w:eastAsia="微软雅黑" w:hAnsi="微软雅黑"/>
          <w:sz w:val="18"/>
          <w:szCs w:val="18"/>
        </w:rPr>
        <w:sym w:font="Wingdings" w:char="F0E0"/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最大输入字符数</w:t>
      </w:r>
    </w:p>
    <w:p w14:paraId="24F1B20C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action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属性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：用来定义表单处理程序（一个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ASP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CGI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等程序）的位置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(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相对地址或绝对地址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)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。</w:t>
      </w:r>
    </w:p>
    <w:p w14:paraId="67483BAA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Method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定义表单结果从浏览器传送到服务器的方法，一般有两种方法：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get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、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post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。</w:t>
      </w:r>
    </w:p>
    <w:p w14:paraId="1089C2D4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文本域</w:t>
      </w:r>
    </w:p>
    <w:p w14:paraId="10040B85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textarea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name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=*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rows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=** 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cols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=**&gt; ... &lt;/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textarea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314096D3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按钮</w:t>
      </w:r>
    </w:p>
    <w:p w14:paraId="15E6E496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包括普通按钮、重置按钮和提交按钮</w:t>
      </w:r>
    </w:p>
    <w:p w14:paraId="55DC105A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&lt;input type="submit" value="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提交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" name=“B1"&gt;</w:t>
      </w:r>
    </w:p>
    <w:p w14:paraId="766C3FEF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&lt;input type="reset" value="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全部重写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" name=“B2"&gt;</w:t>
      </w:r>
    </w:p>
    <w:p w14:paraId="5A7987D9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下拉列表</w:t>
      </w:r>
    </w:p>
    <w:p w14:paraId="035D86AC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基本语法</w:t>
      </w:r>
    </w:p>
    <w:p w14:paraId="36042B1C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&lt;select name=*&gt;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br/>
        <w:t>&lt;option selected&gt;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说明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&lt;/option&gt;</w:t>
      </w:r>
    </w:p>
    <w:p w14:paraId="58F6949B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ab/>
        <w:t>&lt;option value=**&gt;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说明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2 &lt;/option&gt;</w:t>
      </w:r>
    </w:p>
    <w:p w14:paraId="06AFEA6F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&lt;/select&gt;</w:t>
      </w:r>
    </w:p>
    <w:p w14:paraId="6A38E222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单选框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(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RadioButton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)</w:t>
      </w:r>
    </w:p>
    <w:p w14:paraId="23482093" w14:textId="77777777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一个表单里的所有变量名相同的单选框只能够有一个被选中。</w:t>
      </w:r>
    </w:p>
    <w:p w14:paraId="2116624C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&lt;input type=</w:t>
      </w:r>
      <w:proofErr w:type="gramStart"/>
      <w:r w:rsidRPr="00B05CFA">
        <w:rPr>
          <w:rFonts w:ascii="微软雅黑" w:eastAsia="微软雅黑" w:hAnsi="微软雅黑"/>
          <w:b/>
          <w:bCs/>
          <w:sz w:val="18"/>
          <w:szCs w:val="18"/>
        </w:rPr>
        <w:t>radio  name</w:t>
      </w:r>
      <w:proofErr w:type="gramEnd"/>
      <w:r w:rsidRPr="00B05CFA">
        <w:rPr>
          <w:rFonts w:ascii="微软雅黑" w:eastAsia="微软雅黑" w:hAnsi="微软雅黑"/>
          <w:b/>
          <w:bCs/>
          <w:sz w:val="18"/>
          <w:szCs w:val="18"/>
        </w:rPr>
        <w:t>=sex value=**&gt;</w:t>
      </w:r>
    </w:p>
    <w:p w14:paraId="72C5CE9B" w14:textId="77777777" w:rsidR="00375C2B" w:rsidRPr="00B05CFA" w:rsidRDefault="00375C2B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&lt;input type=radio name=sex value=** checked&gt;</w:t>
      </w:r>
    </w:p>
    <w:p w14:paraId="2993F7B6" w14:textId="57571273" w:rsidR="00000000" w:rsidRPr="00B05CFA" w:rsidRDefault="00B05CFA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各个选项的</w:t>
      </w:r>
      <w:r w:rsidRPr="00B05CFA">
        <w:rPr>
          <w:rFonts w:ascii="微软雅黑" w:eastAsia="微软雅黑" w:hAnsi="微软雅黑"/>
          <w:b/>
          <w:bCs/>
          <w:sz w:val="18"/>
          <w:szCs w:val="18"/>
        </w:rPr>
        <w:t>name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必须一样</w:t>
      </w: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才能达到预期效果</w:t>
      </w:r>
    </w:p>
    <w:p w14:paraId="426B9D38" w14:textId="77777777" w:rsidR="00972E9F" w:rsidRPr="00B05CFA" w:rsidRDefault="00972E9F" w:rsidP="00375C2B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</w:p>
    <w:p w14:paraId="4FC65388" w14:textId="357B4636" w:rsidR="004F0802" w:rsidRPr="00B05CFA" w:rsidRDefault="00375C2B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网页中的框架</w:t>
      </w:r>
    </w:p>
    <w:p w14:paraId="191DD6F9" w14:textId="77777777" w:rsidR="00000000" w:rsidRPr="00B05CFA" w:rsidRDefault="00B05CFA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基本语法</w:t>
      </w:r>
    </w:p>
    <w:p w14:paraId="28CCD976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&lt;frameset&gt;</w:t>
      </w:r>
    </w:p>
    <w:p w14:paraId="55BF56E3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 xml:space="preserve">&lt;frame 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src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="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url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"&gt;</w:t>
      </w:r>
    </w:p>
    <w:p w14:paraId="28752632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noframes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31471CF0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&lt;body&gt;</w:t>
      </w:r>
    </w:p>
    <w:p w14:paraId="102DF5B0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 w:hint="eastAsia"/>
          <w:b/>
          <w:bCs/>
          <w:sz w:val="18"/>
          <w:szCs w:val="18"/>
        </w:rPr>
        <w:t>您的浏览器不支持框架，请考虑升级您的浏览器！</w:t>
      </w:r>
    </w:p>
    <w:p w14:paraId="4E3713E3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&lt;/body&gt;</w:t>
      </w:r>
    </w:p>
    <w:p w14:paraId="3202D916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t>&lt;/</w:t>
      </w:r>
      <w:proofErr w:type="spellStart"/>
      <w:r w:rsidRPr="00B05CFA">
        <w:rPr>
          <w:rFonts w:ascii="微软雅黑" w:eastAsia="微软雅黑" w:hAnsi="微软雅黑"/>
          <w:b/>
          <w:bCs/>
          <w:sz w:val="18"/>
          <w:szCs w:val="18"/>
        </w:rPr>
        <w:t>noframes</w:t>
      </w:r>
      <w:proofErr w:type="spellEnd"/>
      <w:r w:rsidRPr="00B05CFA">
        <w:rPr>
          <w:rFonts w:ascii="微软雅黑" w:eastAsia="微软雅黑" w:hAnsi="微软雅黑"/>
          <w:b/>
          <w:bCs/>
          <w:sz w:val="18"/>
          <w:szCs w:val="18"/>
        </w:rPr>
        <w:t>&gt;</w:t>
      </w:r>
    </w:p>
    <w:p w14:paraId="324EF0DE" w14:textId="77777777" w:rsidR="00972E9F" w:rsidRPr="00B05CFA" w:rsidRDefault="00972E9F" w:rsidP="00972E9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B05CFA">
        <w:rPr>
          <w:rFonts w:ascii="微软雅黑" w:eastAsia="微软雅黑" w:hAnsi="微软雅黑"/>
          <w:b/>
          <w:bCs/>
          <w:sz w:val="18"/>
          <w:szCs w:val="18"/>
        </w:rPr>
        <w:lastRenderedPageBreak/>
        <w:t>&lt;/frameset&gt;</w:t>
      </w:r>
    </w:p>
    <w:p w14:paraId="5541496D" w14:textId="77777777" w:rsidR="00972E9F" w:rsidRPr="00B05CFA" w:rsidRDefault="00972E9F" w:rsidP="004F0802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</w:p>
    <w:p w14:paraId="1109CF76" w14:textId="77777777" w:rsidR="003A1F66" w:rsidRPr="00B05CFA" w:rsidRDefault="003A1F66" w:rsidP="003A1F66">
      <w:pPr>
        <w:rPr>
          <w:rFonts w:ascii="微软雅黑" w:eastAsia="微软雅黑" w:hAnsi="微软雅黑" w:hint="eastAsia"/>
          <w:sz w:val="18"/>
          <w:szCs w:val="18"/>
        </w:rPr>
      </w:pPr>
    </w:p>
    <w:sectPr w:rsidR="003A1F66" w:rsidRPr="00B0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21F"/>
    <w:multiLevelType w:val="hybridMultilevel"/>
    <w:tmpl w:val="CBD4FD2C"/>
    <w:lvl w:ilvl="0" w:tplc="4A5AC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5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88EC0A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E603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2671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85A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4F483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942F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74A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B9A532C"/>
    <w:multiLevelType w:val="hybridMultilevel"/>
    <w:tmpl w:val="1A220EAA"/>
    <w:lvl w:ilvl="0" w:tplc="CBA885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F63D2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2" w:tplc="2DDCC200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9228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B41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D4D0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0EA7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4E8D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0ADD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E691555"/>
    <w:multiLevelType w:val="hybridMultilevel"/>
    <w:tmpl w:val="22AEC2F8"/>
    <w:lvl w:ilvl="0" w:tplc="3C76F7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5C2D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E4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C0689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5045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12DF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FA6E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325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54E52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EC266C2"/>
    <w:multiLevelType w:val="hybridMultilevel"/>
    <w:tmpl w:val="0140773E"/>
    <w:lvl w:ilvl="0" w:tplc="EBB88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D0E8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E6D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0E1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94F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44B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02B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E6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C6A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FC045D7"/>
    <w:multiLevelType w:val="hybridMultilevel"/>
    <w:tmpl w:val="2064F3AA"/>
    <w:lvl w:ilvl="0" w:tplc="564AD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68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6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7E9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22A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8C7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17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BC3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221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0494469"/>
    <w:multiLevelType w:val="hybridMultilevel"/>
    <w:tmpl w:val="7624C454"/>
    <w:lvl w:ilvl="0" w:tplc="6A00F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86823E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94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9C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E46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380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FA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D4D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260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AD15368"/>
    <w:multiLevelType w:val="hybridMultilevel"/>
    <w:tmpl w:val="0B86997E"/>
    <w:lvl w:ilvl="0" w:tplc="EB862F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0C8F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A0159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9BC90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56AF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387D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5626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9441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48BA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EC91246"/>
    <w:multiLevelType w:val="hybridMultilevel"/>
    <w:tmpl w:val="76341D86"/>
    <w:lvl w:ilvl="0" w:tplc="FAB82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FCB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A0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6A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4AD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42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C24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EE7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52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1C754A6"/>
    <w:multiLevelType w:val="hybridMultilevel"/>
    <w:tmpl w:val="4F528EB8"/>
    <w:lvl w:ilvl="0" w:tplc="8D28CB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DE8A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5479DE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DABA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8847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882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A418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1E8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92A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7946B0F"/>
    <w:multiLevelType w:val="hybridMultilevel"/>
    <w:tmpl w:val="DD78F6E0"/>
    <w:lvl w:ilvl="0" w:tplc="8B84D3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D6C9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A69334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0C2F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5056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5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D10C7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82C1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9A6D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FB53E8A"/>
    <w:multiLevelType w:val="hybridMultilevel"/>
    <w:tmpl w:val="F5021946"/>
    <w:lvl w:ilvl="0" w:tplc="D8DC1D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F8ED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5E86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26486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52BF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E84F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FA0E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B424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8B830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40A370D0"/>
    <w:multiLevelType w:val="hybridMultilevel"/>
    <w:tmpl w:val="3190AA24"/>
    <w:lvl w:ilvl="0" w:tplc="D304D6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F6B3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2A01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C675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0487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70EC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98802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E457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AA1F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4264388A"/>
    <w:multiLevelType w:val="hybridMultilevel"/>
    <w:tmpl w:val="AE162838"/>
    <w:lvl w:ilvl="0" w:tplc="4DF2D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242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90D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F185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28A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88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125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A8D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C06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4A4F0213"/>
    <w:multiLevelType w:val="hybridMultilevel"/>
    <w:tmpl w:val="8AE85428"/>
    <w:lvl w:ilvl="0" w:tplc="10804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6AF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60E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7E6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5F4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767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189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260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D60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4603FD8"/>
    <w:multiLevelType w:val="hybridMultilevel"/>
    <w:tmpl w:val="2A52ED0E"/>
    <w:lvl w:ilvl="0" w:tplc="E1C03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2C6DA0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3AE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967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B68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B4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94C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2001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686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5C2669C3"/>
    <w:multiLevelType w:val="hybridMultilevel"/>
    <w:tmpl w:val="7B165C44"/>
    <w:lvl w:ilvl="0" w:tplc="F168BE7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26954E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A840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CA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47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647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82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AC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25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F2909"/>
    <w:multiLevelType w:val="hybridMultilevel"/>
    <w:tmpl w:val="E4F8A52C"/>
    <w:lvl w:ilvl="0" w:tplc="1BE0BF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FC249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9674E2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B52BF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E6F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949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D078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4AE9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50FC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6F013CF8"/>
    <w:multiLevelType w:val="hybridMultilevel"/>
    <w:tmpl w:val="53B6BD8C"/>
    <w:lvl w:ilvl="0" w:tplc="436050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F41E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D0757C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B404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3A4B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3A837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F6D5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7495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B081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F5319D5"/>
    <w:multiLevelType w:val="hybridMultilevel"/>
    <w:tmpl w:val="59568C8C"/>
    <w:lvl w:ilvl="0" w:tplc="62942C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7236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F68B0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2611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D62A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4E3A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E3B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CC53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20C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72D10C83"/>
    <w:multiLevelType w:val="hybridMultilevel"/>
    <w:tmpl w:val="7C1E2D76"/>
    <w:lvl w:ilvl="0" w:tplc="6D0E2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62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0A87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AD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2A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181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DCA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4C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77396"/>
    <w:multiLevelType w:val="hybridMultilevel"/>
    <w:tmpl w:val="29121A78"/>
    <w:lvl w:ilvl="0" w:tplc="C7988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764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7C2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8C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9CB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0CB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D8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FA2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3A8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3500226"/>
    <w:multiLevelType w:val="hybridMultilevel"/>
    <w:tmpl w:val="4AE21F40"/>
    <w:lvl w:ilvl="0" w:tplc="2EBE8C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40FD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6C1FDE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2F659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6B46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EAD9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E0EC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08D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A865E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C0E6A92"/>
    <w:multiLevelType w:val="hybridMultilevel"/>
    <w:tmpl w:val="55AAE63C"/>
    <w:lvl w:ilvl="0" w:tplc="3FDA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B72FBEE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B85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C5C1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5420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84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9485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760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16"/>
  </w:num>
  <w:num w:numId="8">
    <w:abstractNumId w:val="21"/>
  </w:num>
  <w:num w:numId="9">
    <w:abstractNumId w:val="12"/>
  </w:num>
  <w:num w:numId="10">
    <w:abstractNumId w:val="3"/>
  </w:num>
  <w:num w:numId="11">
    <w:abstractNumId w:val="13"/>
  </w:num>
  <w:num w:numId="12">
    <w:abstractNumId w:val="17"/>
  </w:num>
  <w:num w:numId="13">
    <w:abstractNumId w:val="5"/>
  </w:num>
  <w:num w:numId="14">
    <w:abstractNumId w:val="4"/>
  </w:num>
  <w:num w:numId="15">
    <w:abstractNumId w:val="20"/>
  </w:num>
  <w:num w:numId="16">
    <w:abstractNumId w:val="7"/>
  </w:num>
  <w:num w:numId="17">
    <w:abstractNumId w:val="10"/>
  </w:num>
  <w:num w:numId="18">
    <w:abstractNumId w:val="2"/>
  </w:num>
  <w:num w:numId="19">
    <w:abstractNumId w:val="15"/>
  </w:num>
  <w:num w:numId="20">
    <w:abstractNumId w:val="14"/>
  </w:num>
  <w:num w:numId="21">
    <w:abstractNumId w:val="22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BB"/>
    <w:rsid w:val="00375C2B"/>
    <w:rsid w:val="003A1F66"/>
    <w:rsid w:val="004F0802"/>
    <w:rsid w:val="00972E9F"/>
    <w:rsid w:val="00B05CFA"/>
    <w:rsid w:val="00C94ACB"/>
    <w:rsid w:val="00DE11BB"/>
    <w:rsid w:val="00F3116D"/>
    <w:rsid w:val="00F9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1B3"/>
  <w15:chartTrackingRefBased/>
  <w15:docId w15:val="{0B3FFF1E-AEAE-4C01-939A-B3292B1E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3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9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9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3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8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0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9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2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7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6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4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5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5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2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728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171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</dc:creator>
  <cp:keywords/>
  <dc:description/>
  <cp:lastModifiedBy>dell </cp:lastModifiedBy>
  <cp:revision>2</cp:revision>
  <dcterms:created xsi:type="dcterms:W3CDTF">2019-05-26T01:41:00Z</dcterms:created>
  <dcterms:modified xsi:type="dcterms:W3CDTF">2019-05-26T03:29:00Z</dcterms:modified>
</cp:coreProperties>
</file>