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6076D" w14:textId="77777777" w:rsidR="00EF63AB" w:rsidRDefault="00B132DF">
      <w:pPr>
        <w:pStyle w:val="a4"/>
      </w:pPr>
      <w:r>
        <w:t>hw 2</w:t>
      </w:r>
    </w:p>
    <w:p w14:paraId="4567EF30" w14:textId="77777777" w:rsidR="00EF63AB" w:rsidRDefault="00B132DF">
      <w:pPr>
        <w:pStyle w:val="Author"/>
      </w:pPr>
      <w:r>
        <w:t>Qiuying Li UNI ql2280</w:t>
      </w:r>
    </w:p>
    <w:p w14:paraId="3F4FD164" w14:textId="77777777" w:rsidR="00EF63AB" w:rsidRDefault="00B132DF">
      <w:pPr>
        <w:pStyle w:val="a6"/>
      </w:pPr>
      <w:r>
        <w:t>2/15/2017</w:t>
      </w:r>
    </w:p>
    <w:p w14:paraId="7420B1B5" w14:textId="77777777" w:rsidR="00EF63AB" w:rsidRDefault="00B132DF">
      <w:pPr>
        <w:pStyle w:val="Heading1"/>
      </w:pPr>
      <w:bookmarkStart w:id="0" w:name="we-have-seen-that-in-p-2-dimensions-a-li"/>
      <w:bookmarkEnd w:id="0"/>
      <w:r>
        <w:t>We have seen that in p = 2 dimensions, a linear decision boundary takes the form β0 + β1X1 + β2X2 = 0. We now investigate a non-linear decision boundary</w:t>
      </w:r>
    </w:p>
    <w:p w14:paraId="254E586E" w14:textId="77777777" w:rsidR="00EF63AB" w:rsidRDefault="00B132DF">
      <w:pPr>
        <w:pStyle w:val="Compact"/>
        <w:numPr>
          <w:ilvl w:val="0"/>
          <w:numId w:val="3"/>
        </w:numPr>
      </w:pPr>
      <w:r>
        <w:t>Sketh the curve (1+X1)^2 +(2−X2)^2 =4.</w:t>
      </w:r>
    </w:p>
    <w:p w14:paraId="49A32830" w14:textId="77777777" w:rsidR="00EF63AB" w:rsidRDefault="00B13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"X2"</w:t>
      </w:r>
      <w:r>
        <w:rPr>
          <w:rStyle w:val="NormalTok"/>
        </w:rPr>
        <w:t>);</w:t>
      </w:r>
      <w:r>
        <w:rPr>
          <w:rStyle w:val="KeywordTok"/>
        </w:rPr>
        <w:t>symbols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circles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inches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);</w:t>
      </w:r>
      <w:r>
        <w:rPr>
          <w:rStyle w:val="KeywordTok"/>
        </w:rPr>
        <w:t>points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);</w:t>
      </w:r>
      <w:r>
        <w:rPr>
          <w:rStyle w:val="KeywordTok"/>
        </w:rPr>
        <w:t>text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2.2</w:t>
      </w:r>
      <w:r>
        <w:rPr>
          <w:rStyle w:val="NormalTok"/>
        </w:rPr>
        <w:t>,</w:t>
      </w:r>
      <w:r>
        <w:rPr>
          <w:rStyle w:val="StringTok"/>
        </w:rPr>
        <w:t>"center"</w:t>
      </w:r>
      <w:r>
        <w:rPr>
          <w:rStyle w:val="NormalTok"/>
        </w:rPr>
        <w:t>)</w:t>
      </w:r>
    </w:p>
    <w:p w14:paraId="13498412" w14:textId="77777777" w:rsidR="00EF63AB" w:rsidRDefault="00B132DF">
      <w:pPr>
        <w:pStyle w:val="FirstParagraph"/>
      </w:pPr>
      <w:r>
        <w:rPr>
          <w:noProof/>
          <w:lang w:eastAsia="zh-CN"/>
        </w:rPr>
        <w:drawing>
          <wp:inline distT="0" distB="0" distL="0" distR="0" wp14:anchorId="541ABAE6" wp14:editId="2080EBCA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(b) On your sketch, indicate the set of points for which as well as the set of points for which (1+X1)^2 +(2−X2)^2 &gt;4, (1+X1)^2 +(2−X2)^2 ≤4.</w:t>
      </w:r>
    </w:p>
    <w:p w14:paraId="065C56B9" w14:textId="77777777" w:rsidR="00EF63AB" w:rsidRDefault="00B13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ylim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"X2"</w:t>
      </w:r>
      <w:r>
        <w:rPr>
          <w:rStyle w:val="NormalTok"/>
        </w:rPr>
        <w:t>);</w:t>
      </w:r>
      <w:r>
        <w:rPr>
          <w:rStyle w:val="KeywordTok"/>
        </w:rPr>
        <w:t>symbols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circles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lastRenderedPageBreak/>
        <w:t>inches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);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"f(x1,x2)≤4"</w:t>
      </w:r>
      <w:r>
        <w:rPr>
          <w:rStyle w:val="NormalTok"/>
        </w:rPr>
        <w:t>);</w:t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"f(x1,x2)&gt;4"</w:t>
      </w:r>
      <w:r>
        <w:rPr>
          <w:rStyle w:val="NormalTok"/>
        </w:rPr>
        <w:t>);</w:t>
      </w:r>
    </w:p>
    <w:p w14:paraId="1F77A2D1" w14:textId="77777777" w:rsidR="00EF63AB" w:rsidRDefault="00B132DF">
      <w:pPr>
        <w:pStyle w:val="FirstParagraph"/>
      </w:pPr>
      <w:r>
        <w:rPr>
          <w:noProof/>
          <w:lang w:eastAsia="zh-CN"/>
        </w:rPr>
        <w:drawing>
          <wp:inline distT="0" distB="0" distL="0" distR="0" wp14:anchorId="0CE25CE2" wp14:editId="6311FBED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(c) Suppose that a classifier assigns an observation to the blue class if (1+X1)2 +(2−X2)2 &gt;4,and to the red class otherwise. To what class is the observation (0,0) classified? What about (−1,1),(2, 2) or (3, 8)?</w:t>
      </w:r>
    </w:p>
    <w:p w14:paraId="4BADFAD3" w14:textId="77777777" w:rsidR="00EF63AB" w:rsidRDefault="00B132DF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"X1"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"X2"</w:t>
      </w:r>
      <w:r>
        <w:rPr>
          <w:rStyle w:val="NormalTok"/>
        </w:rPr>
        <w:t>);</w:t>
      </w:r>
      <w:r>
        <w:rPr>
          <w:rStyle w:val="KeywordTok"/>
        </w:rPr>
        <w:t>symbols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circles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inches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14:paraId="6C7C54C1" w14:textId="77777777" w:rsidR="00EF63AB" w:rsidRDefault="00B132DF">
      <w:pPr>
        <w:pStyle w:val="FirstParagrap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3FAAB48" wp14:editId="0289D07D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(d) Argue that while the decision boundary in (c) is not linear in terms of X1 and X2, it is linear in terms of X1, X12, X2 and X2.</w:t>
      </w:r>
    </w:p>
    <w:p w14:paraId="78CC63B9" w14:textId="57E8AD4E" w:rsidR="00243E7F" w:rsidRPr="00243E7F" w:rsidRDefault="004E7C27" w:rsidP="00243E7F">
      <w:pPr>
        <w:pStyle w:val="a3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44D80B3" wp14:editId="3E17B8B1">
            <wp:extent cx="5486400" cy="1392555"/>
            <wp:effectExtent l="0" t="0" r="0" b="4445"/>
            <wp:docPr id="4" name="图片 4" descr="Macintosh HD:Users:qiuying:Desktop:Screen Shot 2017-02-15 at 11.35.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qiuying:Desktop:Screen Shot 2017-02-15 at 11.35.3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43E7F" w:rsidRPr="00243E7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2C6AC" w14:textId="77777777" w:rsidR="00B35F8F" w:rsidRDefault="00B132DF">
      <w:pPr>
        <w:spacing w:after="0"/>
      </w:pPr>
      <w:r>
        <w:separator/>
      </w:r>
    </w:p>
  </w:endnote>
  <w:endnote w:type="continuationSeparator" w:id="0">
    <w:p w14:paraId="248AF5E1" w14:textId="77777777" w:rsidR="00B35F8F" w:rsidRDefault="00B13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FEB07" w14:textId="77777777" w:rsidR="00EF63AB" w:rsidRDefault="00B132DF">
      <w:r>
        <w:separator/>
      </w:r>
    </w:p>
  </w:footnote>
  <w:footnote w:type="continuationSeparator" w:id="0">
    <w:p w14:paraId="010ABE16" w14:textId="77777777" w:rsidR="00EF63AB" w:rsidRDefault="00B13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67AE3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B59743A"/>
    <w:multiLevelType w:val="multilevel"/>
    <w:tmpl w:val="B55E70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D67B525"/>
    <w:multiLevelType w:val="multilevel"/>
    <w:tmpl w:val="65365584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43E7F"/>
    <w:rsid w:val="004E29B3"/>
    <w:rsid w:val="004E7C27"/>
    <w:rsid w:val="00590D07"/>
    <w:rsid w:val="006C1F4F"/>
    <w:rsid w:val="00784D58"/>
    <w:rsid w:val="008D6863"/>
    <w:rsid w:val="00B132DF"/>
    <w:rsid w:val="00B35F8F"/>
    <w:rsid w:val="00B86B75"/>
    <w:rsid w:val="00BC48D5"/>
    <w:rsid w:val="00C36279"/>
    <w:rsid w:val="00E315A3"/>
    <w:rsid w:val="00EF63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2D89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a">
    <w:name w:val="Balloon Text"/>
    <w:basedOn w:val="a"/>
    <w:link w:val="ab"/>
    <w:rsid w:val="00B132D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rsid w:val="00B132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3"/>
    <w:next w:val="a3"/>
    <w:qFormat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a">
    <w:name w:val="Balloon Text"/>
    <w:basedOn w:val="a"/>
    <w:link w:val="ab"/>
    <w:rsid w:val="00B132D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rsid w:val="00B132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8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201</Words>
  <Characters>1147</Characters>
  <Application>Microsoft Macintosh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2</dc:title>
  <dc:creator>Qiuying Li UNI ql2280</dc:creator>
  <cp:lastModifiedBy>qiuying li</cp:lastModifiedBy>
  <cp:revision>3</cp:revision>
  <cp:lastPrinted>2017-02-21T20:53:00Z</cp:lastPrinted>
  <dcterms:created xsi:type="dcterms:W3CDTF">2017-02-21T20:53:00Z</dcterms:created>
  <dcterms:modified xsi:type="dcterms:W3CDTF">2017-02-21T21:05:00Z</dcterms:modified>
</cp:coreProperties>
</file>