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Grove.place</w:t>
      </w:r>
    </w:p>
    <w:p>
      <w:pPr>
        <w:spacing w:after="400"/>
        <w:jc w:val="center"/>
      </w:pPr>
      <w:r>
        <w:rPr>
          <w:color w:val="666666"/>
          <w:sz w:val="28"/>
          <w:szCs w:val="28"/>
        </w:rPr>
        <w:t xml:space="preserve">Cloudflare R2 Cost Analysis &amp; Infrastructure Planning</w:t>
      </w:r>
    </w:p>
    <w:p>
      <w:pPr>
        <w:spacing w:after="400"/>
        <w:jc w:val="center"/>
      </w:pPr>
      <w:r>
        <w:rPr>
          <w:i/>
          <w:iCs/>
          <w:color w:val="888888"/>
          <w:sz w:val="22"/>
          <w:szCs w:val="22"/>
        </w:rPr>
        <w:t xml:space="preserve">December 2024</w:t>
      </w:r>
    </w:p>
    <w:p>
      <w:pPr>
        <w:pStyle w:val="Heading1"/>
      </w:pPr>
      <w:r>
        <w:t xml:space="preserve">Executive Summary</w:t>
      </w:r>
    </w:p>
    <w:p>
      <w:pPr>
        <w:spacing w:after="200"/>
      </w:pPr>
      <w:r>
        <w:t xml:space="preserve">This analysis examines the infrastructure costs for Grove.place, a multi-user blogging platform using Cloudflare R2 for storage. The key finding: </w:t>
      </w:r>
    </w:p>
    <w:p>
      <w:pPr>
        <w:spacing w:after="200"/>
        <w:jc w:val="center"/>
      </w:pPr>
      <w:r>
        <w:rPr>
          <w:b/>
          <w:bCs/>
          <w:color w:val="2d5a3d"/>
          <w:sz w:val="26"/>
          <w:szCs w:val="26"/>
        </w:rPr>
        <w:t xml:space="preserve">R2 costs will remain under 0.5% of revenue at any scale, from 100 users to 1 million.</w:t>
      </w:r>
    </w:p>
    <w:p>
      <w:pPr>
        <w:spacing w:after="200"/>
      </w:pPr>
      <w:r>
        <w:t xml:space="preserve">This is possible because of three factors: aggressive CDN caching (95%+ hit rates), small file sizes (compressed WebP images ~12KB), and R2's zero egress fees.</w:t>
      </w:r>
    </w:p>
    <w:p>
      <w:pPr>
        <w:pStyle w:val="Heading1"/>
      </w:pPr>
      <w:r>
        <w:t xml:space="preserve">R2 Pricing Breakdown</w:t>
      </w:r>
    </w:p>
    <w:p>
      <w:pPr>
        <w:spacing w:after="200"/>
      </w:pPr>
      <w:r>
        <w:t xml:space="preserve">Cloudflare R2 charges for three things: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5a3d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Cost Type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5a3d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Price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5a3d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Free Tier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Storage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$0.015 / GB-month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10 GB free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Writes (Class A)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$4.50 / million ops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 million free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Reads (Class B)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$0.36 / million ops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10 million free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</w:tcPr>
          <w:p>
            <w:r>
              <w:rPr>
                <w:b/>
                <w:bCs/>
              </w:rPr>
              <w:t xml:space="preserve">Bandwidth/Egress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</w:tcPr>
          <w:p>
            <w:r>
              <w:rPr>
                <w:b/>
                <w:bCs/>
                <w:color w:val="2d5a3d"/>
              </w:rPr>
              <w:t xml:space="preserve">FREE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</w:tcPr>
          <w:p>
            <w:r>
              <w:rPr>
                <w:b/>
                <w:bCs/>
                <w:color w:val="2d5a3d"/>
              </w:rPr>
              <w:t xml:space="preserve">Always free</w:t>
            </w:r>
          </w:p>
        </w:tc>
      </w:tr>
    </w:tbl>
    <w:p>
      <w:pPr>
        <w:spacing w:before="200" w:after="200"/>
      </w:pPr>
      <w:r>
        <w:rPr>
          <w:i/>
          <w:iCs/>
        </w:rPr>
        <w:t xml:space="preserve">The free bandwidth is the killer feature for image hosting.</w:t>
      </w:r>
    </w:p>
    <w:p>
      <w:pPr>
        <w:pStyle w:val="Heading1"/>
      </w:pPr>
      <w:r>
        <w:t xml:space="preserve">Why Caching Changes Everything</w:t>
      </w:r>
    </w:p>
    <w:p>
      <w:pPr>
        <w:spacing w:after="200"/>
      </w:pPr>
      <w:r>
        <w:t xml:space="preserve">Without caching, every image view hits R2 (a read operation). With thousands of users viewing millions of images, this adds up fast.</w:t>
      </w:r>
    </w:p>
    <w:p>
      <w:pPr>
        <w:spacing w:after="200"/>
      </w:pPr>
      <w:r>
        <w:t xml:space="preserve">With Cloudflare CDN caching enabled:</w:t>
      </w:r>
    </w:p>
    <w:p>
      <w:pPr>
        <w:pStyle w:val="ListParagraph"/>
        <w:numPr>
          <w:ilvl w:val="0"/>
          <w:numId w:val="2"/>
        </w:numPr>
      </w:pPr>
      <w:r>
        <w:t xml:space="preserve">First request for an image → CDN fetches from R2 (1 read operation)</w:t>
      </w:r>
    </w:p>
    <w:p>
      <w:pPr>
        <w:pStyle w:val="ListParagraph"/>
        <w:numPr>
          <w:ilvl w:val="0"/>
          <w:numId w:val="2"/>
        </w:numPr>
      </w:pPr>
      <w:r>
        <w:t xml:space="preserve">Next 1,000+ requests → CDN serves directly, R2 never touched</w:t>
      </w:r>
    </w:p>
    <w:p>
      <w:pPr>
        <w:pStyle w:val="ListParagraph"/>
        <w:numPr>
          <w:ilvl w:val="0"/>
          <w:numId w:val="2"/>
        </w:numPr>
      </w:pPr>
      <w:r>
        <w:t xml:space="preserve">Expected cache hit rate: 95%+ for static blog images</w:t>
      </w:r>
    </w:p>
    <w:p>
      <w:pPr>
        <w:spacing w:before="200" w:after="200"/>
      </w:pPr>
      <w:r>
        <w:t xml:space="preserve">This means only ~5% of image requests actually hit R2. The rest are served free from Cloudflare's global edge network.</w:t>
      </w:r>
    </w:p>
    <w:p>
      <w:r>
        <w:br w:type="page"/>
      </w:r>
    </w:p>
    <w:p>
      <w:pPr>
        <w:pStyle w:val="Heading1"/>
      </w:pPr>
      <w:r>
        <w:t xml:space="preserve">Cost Projections at Scale</w:t>
      </w:r>
    </w:p>
    <w:p>
      <w:pPr>
        <w:spacing w:after="200"/>
      </w:pPr>
      <w:r>
        <w:t xml:space="preserve">Assumptions: 85% Basic ($12), 10% Pro ($25), 5% Premium ($50). Users average 35% of allocated storage. 95% cache hit rate.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5a3d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Users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5a3d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Storage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5a3d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R2 Cost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5a3d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Revenue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1,000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~4 TB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~$59/mo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$15,200/mo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10,000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~39 TB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~$590/mo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$152,000/mo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100,000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~394 TB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~$5,950/mo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$1.52M/mo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</w:tcPr>
          <w:p>
            <w:r>
              <w:rPr>
                <w:b/>
                <w:bCs/>
              </w:rPr>
              <w:t xml:space="preserve">1,000,000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</w:tcPr>
          <w:p>
            <w:r>
              <w:rPr>
                <w:b/>
                <w:bCs/>
              </w:rPr>
              <w:t xml:space="preserve">~3.9 PB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</w:tcPr>
          <w:p>
            <w:r>
              <w:rPr>
                <w:b/>
                <w:bCs/>
              </w:rPr>
              <w:t xml:space="preserve">~$59,550/mo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</w:tcPr>
          <w:p>
            <w:r>
              <w:rPr>
                <w:b/>
                <w:bCs/>
              </w:rPr>
              <w:t xml:space="preserve">$15.2M/mo</w:t>
            </w:r>
          </w:p>
        </w:tc>
      </w:tr>
    </w:tbl>
    <w:p>
      <w:pPr>
        <w:spacing w:before="300" w:after="200"/>
        <w:jc w:val="center"/>
      </w:pPr>
      <w:r>
        <w:rPr>
          <w:b/>
          <w:bCs/>
          <w:color w:val="2d5a3d"/>
          <w:sz w:val="26"/>
          <w:szCs w:val="26"/>
        </w:rPr>
        <w:t xml:space="preserve">R2 costs remain at ~0.39% of revenue regardless of scale.</w:t>
      </w:r>
    </w:p>
    <w:p>
      <w:pPr>
        <w:pStyle w:val="Heading1"/>
      </w:pPr>
      <w:r>
        <w:t xml:space="preserve">Key Takeaways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Storage dominates costs (99%+)</w:t>
      </w:r>
      <w:r>
        <w:t xml:space="preserve"> — Operations are nearly free with caching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Bandwidth is free</w:t>
      </w:r>
      <w:r>
        <w:t xml:space="preserve"> — This is the R2 killer feature for image hosting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Caching is essential</w:t>
      </w:r>
      <w:r>
        <w:t xml:space="preserve"> — Use custom domains (cdn.grove.place) not r2.dev URLs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Your margins are excellent</w:t>
      </w:r>
      <w:r>
        <w:t xml:space="preserve"> — Charging $2.40/GB for storage that costs $0.015/GB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R2 is not your scaling bottleneck</w:t>
      </w:r>
      <w:r>
        <w:t xml:space="preserve"> — Payment processing (Stripe ~3%) will cost more</w:t>
      </w:r>
    </w:p>
    <w:p>
      <w:pPr>
        <w:pStyle w:val="Heading1"/>
      </w:pPr>
      <w:r>
        <w:t xml:space="preserve">What Will Actually Cost Money</w:t>
      </w:r>
    </w:p>
    <w:p>
      <w:pPr>
        <w:spacing w:after="200"/>
      </w:pPr>
      <w:r>
        <w:t xml:space="preserve">At scale, your actual cost centers will be: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Payment processing:</w:t>
      </w:r>
      <w:r>
        <w:t xml:space="preserve"> ~3% of revenue (Stripe)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Domain costs:</w:t>
      </w:r>
      <w:r>
        <w:t xml:space="preserve"> ~$20/year per premium user domain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Workers/compute:</w:t>
      </w:r>
      <w:r>
        <w:t xml:space="preserve"> Minimal, but scales with API requests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Support &amp; operations:</w:t>
      </w:r>
      <w:r>
        <w:t xml:space="preserve"> The human cost once you grow</w:t>
      </w:r>
    </w:p>
    <w:p>
      <w:pPr>
        <w:spacing w:before="300"/>
        <w:jc w:val="center"/>
      </w:pPr>
      <w:r>
        <w:rPr>
          <w:i/>
          <w:iCs/>
          <w:color w:val="888888"/>
        </w:rPr>
        <w:t xml:space="preserve">— End of Analysis —</w:t>
      </w:r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20"/>
        <w:szCs w:val="20"/>
      </w:rPr>
      <w:t xml:space="preserve">Page </w:t>
    </w:r>
    <w:r>
      <w:rPr>
        <w:sz w:val="20"/>
        <w:szCs w:val="20"/>
      </w:rPr>
      <w:fldChar w:fldCharType="begin"/>
      <w:instrText xml:space="preserve">PAGE</w:instrText>
      <w:fldChar w:fldCharType="separate"/>
      <w:fldChar w:fldCharType="end"/>
    </w:r>
    <w:r>
      <w:rPr>
        <w:sz w:val="20"/>
        <w:szCs w:val="20"/>
      </w:rPr>
      <w:t xml:space="preserve"> of </w:t>
    </w:r>
    <w:r>
      <w:rPr>
        <w:sz w:val="20"/>
        <w:szCs w:val="20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color w:val="666666"/>
        <w:sz w:val="20"/>
        <w:szCs w:val="20"/>
      </w:rPr>
      <w:t xml:space="preserve">Grove.place — R2 Cost Analysis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before="0" w:after="200"/>
      <w:jc w:val="center"/>
    </w:pPr>
    <w:rPr>
      <w:rFonts w:ascii="Arial" w:cs="Arial" w:eastAsia="Arial" w:hAnsi="Arial"/>
      <w:b/>
      <w:bCs/>
      <w:color w:val="2d5a3d"/>
      <w:sz w:val="56"/>
      <w:szCs w:val="56"/>
    </w:rPr>
  </w:style>
  <w:style w:type="paragraph" w:styleId="Heading1">
    <w:name w:val="Heading 1"/>
    <w:basedOn w:val="Normal"/>
    <w:next w:val="Normal"/>
    <w:qFormat/>
    <w:pPr>
      <w:spacing w:before="360" w:after="120"/>
      <w:outlineLvl w:val="0"/>
    </w:pPr>
    <w:rPr>
      <w:rFonts w:ascii="Arial" w:cs="Arial" w:eastAsia="Arial" w:hAnsi="Arial"/>
      <w:b/>
      <w:bCs/>
      <w:color w:val="2d5a3d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100"/>
      <w:outlineLvl w:val="1"/>
    </w:pPr>
    <w:rPr>
      <w:rFonts w:ascii="Arial" w:cs="Arial" w:eastAsia="Arial" w:hAnsi="Arial"/>
      <w:b/>
      <w:bCs/>
      <w:color w:val="4a7c59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2025-12-09T15:35:49.111Z</dcterms:created>
  <dcterms:modified xsi:type="dcterms:W3CDTF">2025-12-09T15:35:49.112Z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