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5DC5" w:rsidRDefault="00765DC5">
      <w:pPr>
        <w:spacing w:after="0"/>
      </w:pPr>
    </w:p>
    <w:p w:rsidR="00765DC5" w:rsidRDefault="00765DC5">
      <w:pPr>
        <w:spacing w:after="0"/>
      </w:pPr>
    </w:p>
    <w:p w:rsidR="00765DC5" w:rsidRDefault="00765DC5">
      <w:pPr>
        <w:spacing w:after="0"/>
      </w:pPr>
    </w:p>
    <w:p w:rsidR="00765DC5" w:rsidRDefault="00765DC5">
      <w:pPr>
        <w:spacing w:after="0"/>
      </w:pPr>
    </w:p>
    <w:p w:rsidR="00765DC5" w:rsidRDefault="00000000">
      <w:pPr>
        <w:jc w:val="center"/>
      </w:pPr>
      <w:r>
        <w:rPr>
          <w:noProof/>
        </w:rPr>
        <w:drawing>
          <wp:inline distT="0" distB="0" distL="0" distR="0">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ercasa.jpeg"/>
                    <pic:cNvPicPr/>
                  </pic:nvPicPr>
                  <pic:blipFill>
                    <a:blip r:embed="rId8"/>
                    <a:stretch>
                      <a:fillRect/>
                    </a:stretch>
                  </pic:blipFill>
                  <pic:spPr>
                    <a:xfrm>
                      <a:off x="0" y="0"/>
                      <a:ext cx="1800000" cy="1800000"/>
                    </a:xfrm>
                    <a:prstGeom prst="rect">
                      <a:avLst/>
                    </a:prstGeom>
                  </pic:spPr>
                </pic:pic>
              </a:graphicData>
            </a:graphic>
          </wp:inline>
        </w:drawing>
      </w:r>
    </w:p>
    <w:p w:rsidR="00765DC5" w:rsidRDefault="00765DC5"/>
    <w:p w:rsidR="00765DC5" w:rsidRPr="006B74F8" w:rsidRDefault="00000000">
      <w:pPr>
        <w:jc w:val="center"/>
        <w:rPr>
          <w:lang w:val="es-419"/>
        </w:rPr>
      </w:pPr>
      <w:r w:rsidRPr="006B74F8">
        <w:rPr>
          <w:b/>
          <w:color w:val="1F3864"/>
          <w:sz w:val="72"/>
          <w:lang w:val="es-419"/>
        </w:rPr>
        <w:t>CLASIFICADOR_DOCS</w:t>
      </w:r>
    </w:p>
    <w:p w:rsidR="00765DC5" w:rsidRPr="006B74F8" w:rsidRDefault="00000000">
      <w:pPr>
        <w:jc w:val="center"/>
        <w:rPr>
          <w:lang w:val="es-419"/>
        </w:rPr>
      </w:pPr>
      <w:r w:rsidRPr="006B74F8">
        <w:rPr>
          <w:color w:val="2E75B6"/>
          <w:sz w:val="36"/>
          <w:lang w:val="es-419"/>
        </w:rPr>
        <w:t>Documentación Técnica del Proyecto</w:t>
      </w:r>
    </w:p>
    <w:p w:rsidR="00765DC5" w:rsidRPr="006B74F8" w:rsidRDefault="00765DC5">
      <w:pPr>
        <w:rPr>
          <w:lang w:val="es-419"/>
        </w:rPr>
      </w:pPr>
    </w:p>
    <w:p w:rsidR="00765DC5" w:rsidRDefault="00000000">
      <w:pPr>
        <w:jc w:val="center"/>
      </w:pPr>
      <w:r>
        <w:rPr>
          <w:color w:val="2E75B6"/>
        </w:rPr>
        <w:t>──────────────────────────────────────────────────</w:t>
      </w:r>
    </w:p>
    <w:p w:rsidR="00765DC5" w:rsidRDefault="00765DC5"/>
    <w:p w:rsidR="00765DC5" w:rsidRDefault="00000000">
      <w:pPr>
        <w:jc w:val="center"/>
      </w:pPr>
      <w:r>
        <w:rPr>
          <w:sz w:val="28"/>
        </w:rPr>
        <w:t>Abril 2026</w:t>
      </w:r>
    </w:p>
    <w:p w:rsidR="00765DC5" w:rsidRDefault="00765DC5"/>
    <w:p w:rsidR="00765DC5" w:rsidRDefault="00000000">
      <w:pPr>
        <w:jc w:val="center"/>
      </w:pPr>
      <w:r>
        <w:rPr>
          <w:color w:val="707070"/>
        </w:rPr>
        <w:t>Versión 1.0</w:t>
      </w:r>
    </w:p>
    <w:p w:rsidR="00765DC5" w:rsidRDefault="00000000">
      <w:r>
        <w:br w:type="page"/>
      </w:r>
    </w:p>
    <w:p w:rsidR="00765DC5" w:rsidRDefault="00000000">
      <w:pPr>
        <w:pStyle w:val="Ttulo1"/>
      </w:pPr>
      <w:r>
        <w:lastRenderedPageBreak/>
        <w:t>Tabla de Contenidos</w:t>
      </w:r>
    </w:p>
    <w:p w:rsidR="00765DC5" w:rsidRDefault="00000000">
      <w:pPr>
        <w:pStyle w:val="Listaconnmeros"/>
        <w:spacing w:after="60"/>
        <w:ind w:left="283"/>
      </w:pPr>
      <w:r>
        <w:rPr>
          <w:color w:val="2E75B6"/>
        </w:rPr>
        <w:t>1.  Descripción general</w:t>
      </w:r>
    </w:p>
    <w:p w:rsidR="00765DC5" w:rsidRDefault="00000000">
      <w:pPr>
        <w:pStyle w:val="Listaconnmeros"/>
        <w:spacing w:after="60"/>
        <w:ind w:left="283"/>
      </w:pPr>
      <w:r>
        <w:rPr>
          <w:color w:val="2E75B6"/>
        </w:rPr>
        <w:t>2.  Arquitectura del sistema</w:t>
      </w:r>
    </w:p>
    <w:p w:rsidR="00765DC5" w:rsidRDefault="00000000">
      <w:pPr>
        <w:pStyle w:val="Listaconnmeros"/>
        <w:spacing w:after="60"/>
        <w:ind w:left="283"/>
      </w:pPr>
      <w:r>
        <w:rPr>
          <w:color w:val="2E75B6"/>
        </w:rPr>
        <w:t>3.  Estructura de carpetas</w:t>
      </w:r>
    </w:p>
    <w:p w:rsidR="00765DC5" w:rsidRDefault="00000000">
      <w:pPr>
        <w:pStyle w:val="Listaconnmeros"/>
        <w:spacing w:after="60"/>
        <w:ind w:left="283"/>
      </w:pPr>
      <w:r>
        <w:rPr>
          <w:color w:val="2E75B6"/>
        </w:rPr>
        <w:t>4.  Flujo completo del pipeline</w:t>
      </w:r>
    </w:p>
    <w:p w:rsidR="00765DC5" w:rsidRDefault="00000000">
      <w:pPr>
        <w:pStyle w:val="Listaconnmeros"/>
        <w:spacing w:after="60"/>
        <w:ind w:left="283"/>
      </w:pPr>
      <w:r>
        <w:rPr>
          <w:color w:val="2E75B6"/>
        </w:rPr>
        <w:t>5.  Módulos principales</w:t>
      </w:r>
    </w:p>
    <w:p w:rsidR="00765DC5" w:rsidRDefault="00000000">
      <w:pPr>
        <w:pStyle w:val="Listaconnmeros"/>
        <w:spacing w:after="60"/>
        <w:ind w:left="283"/>
      </w:pPr>
      <w:r>
        <w:rPr>
          <w:color w:val="2E75B6"/>
        </w:rPr>
        <w:t>6.  Catálogo de tipos de documentos</w:t>
      </w:r>
    </w:p>
    <w:p w:rsidR="00765DC5" w:rsidRDefault="00000000">
      <w:pPr>
        <w:pStyle w:val="Listaconnmeros"/>
        <w:spacing w:after="60"/>
        <w:ind w:left="283"/>
      </w:pPr>
      <w:r>
        <w:rPr>
          <w:color w:val="2E75B6"/>
        </w:rPr>
        <w:t>7.  Clasificación con Claude API</w:t>
      </w:r>
    </w:p>
    <w:p w:rsidR="00765DC5" w:rsidRDefault="00000000">
      <w:pPr>
        <w:pStyle w:val="Listaconnmeros"/>
        <w:spacing w:after="60"/>
        <w:ind w:left="283"/>
      </w:pPr>
      <w:r>
        <w:rPr>
          <w:color w:val="2E75B6"/>
        </w:rPr>
        <w:t>8.  Separador de Full Set</w:t>
      </w:r>
    </w:p>
    <w:p w:rsidR="00765DC5" w:rsidRDefault="00000000">
      <w:pPr>
        <w:pStyle w:val="Listaconnmeros"/>
        <w:spacing w:after="60"/>
        <w:ind w:left="283"/>
      </w:pPr>
      <w:r>
        <w:rPr>
          <w:color w:val="2E75B6"/>
        </w:rPr>
        <w:t>9.  Validaciones de calidad</w:t>
      </w:r>
    </w:p>
    <w:p w:rsidR="00765DC5" w:rsidRDefault="00000000">
      <w:pPr>
        <w:pStyle w:val="Listaconnmeros"/>
        <w:spacing w:after="60"/>
        <w:ind w:left="283"/>
      </w:pPr>
      <w:r>
        <w:rPr>
          <w:color w:val="2E75B6"/>
        </w:rPr>
        <w:t>10. Generación de respuestas al proveedor</w:t>
      </w:r>
    </w:p>
    <w:p w:rsidR="00765DC5" w:rsidRDefault="00000000">
      <w:pPr>
        <w:pStyle w:val="Listaconnmeros"/>
        <w:spacing w:after="60"/>
        <w:ind w:left="283"/>
      </w:pPr>
      <w:r>
        <w:rPr>
          <w:color w:val="2E75B6"/>
        </w:rPr>
        <w:t>11. Cola de aprobación</w:t>
      </w:r>
    </w:p>
    <w:p w:rsidR="00765DC5" w:rsidRDefault="00000000">
      <w:pPr>
        <w:pStyle w:val="Listaconnmeros"/>
        <w:spacing w:after="60"/>
        <w:ind w:left="283"/>
      </w:pPr>
      <w:r>
        <w:rPr>
          <w:color w:val="2E75B6"/>
        </w:rPr>
        <w:t>12. Integración con SharePoint (Graph API)</w:t>
      </w:r>
    </w:p>
    <w:p w:rsidR="00765DC5" w:rsidRDefault="00000000">
      <w:pPr>
        <w:pStyle w:val="Listaconnmeros"/>
        <w:spacing w:after="60"/>
        <w:ind w:left="283"/>
      </w:pPr>
      <w:r>
        <w:rPr>
          <w:color w:val="2E75B6"/>
        </w:rPr>
        <w:t>13. Seguridad de adjuntos</w:t>
      </w:r>
    </w:p>
    <w:p w:rsidR="00765DC5" w:rsidRDefault="00000000">
      <w:pPr>
        <w:pStyle w:val="Listaconnmeros"/>
        <w:spacing w:after="60"/>
        <w:ind w:left="283"/>
      </w:pPr>
      <w:r>
        <w:rPr>
          <w:color w:val="2E75B6"/>
        </w:rPr>
        <w:t>14. Generación de reportes Word</w:t>
      </w:r>
    </w:p>
    <w:p w:rsidR="00765DC5" w:rsidRDefault="00000000">
      <w:pPr>
        <w:pStyle w:val="Listaconnmeros"/>
        <w:spacing w:after="60"/>
        <w:ind w:left="283"/>
      </w:pPr>
      <w:r>
        <w:rPr>
          <w:color w:val="2E75B6"/>
        </w:rPr>
        <w:t>15. Configuración</w:t>
      </w:r>
    </w:p>
    <w:p w:rsidR="00765DC5" w:rsidRDefault="00000000">
      <w:pPr>
        <w:pStyle w:val="Listaconnmeros"/>
        <w:spacing w:after="60"/>
        <w:ind w:left="283"/>
      </w:pPr>
      <w:r>
        <w:rPr>
          <w:color w:val="2E75B6"/>
        </w:rPr>
        <w:t>16. Dependencias</w:t>
      </w:r>
    </w:p>
    <w:p w:rsidR="00765DC5" w:rsidRDefault="00000000">
      <w:pPr>
        <w:pStyle w:val="Listaconnmeros"/>
        <w:spacing w:after="60"/>
        <w:ind w:left="283"/>
      </w:pPr>
      <w:r>
        <w:rPr>
          <w:color w:val="2E75B6"/>
        </w:rPr>
        <w:t>17. Comandos de ejecución</w:t>
      </w:r>
    </w:p>
    <w:p w:rsidR="00765DC5" w:rsidRDefault="00000000">
      <w:pPr>
        <w:pStyle w:val="Listaconnmeros"/>
        <w:spacing w:after="60"/>
        <w:ind w:left="283"/>
      </w:pPr>
      <w:r>
        <w:rPr>
          <w:color w:val="2E75B6"/>
        </w:rPr>
        <w:t>18. Códigos de error y logs</w:t>
      </w:r>
    </w:p>
    <w:p w:rsidR="00765DC5" w:rsidRDefault="00000000">
      <w:r>
        <w:br w:type="page"/>
      </w:r>
    </w:p>
    <w:p w:rsidR="00765DC5" w:rsidRPr="006B74F8" w:rsidRDefault="00000000">
      <w:pPr>
        <w:spacing w:after="120"/>
        <w:rPr>
          <w:lang w:val="es-419"/>
        </w:rPr>
      </w:pPr>
      <w:r w:rsidRPr="006B74F8">
        <w:rPr>
          <w:lang w:val="es-419"/>
        </w:rPr>
        <w:lastRenderedPageBreak/>
        <w:t>Sistema automatizado de clasificación y organización de documentos de comercio exterior recibidos por correo electrónico. El sistema monitorea un buzón de Outlook, clasifica cada adjunto usando Claude API (IA), detecta inconsistencias en los documentos, y los sube organizados a SharePoint.</w:t>
      </w:r>
    </w:p>
    <w:p w:rsidR="00765DC5" w:rsidRPr="006B74F8" w:rsidRDefault="00000000">
      <w:pPr>
        <w:pStyle w:val="Ttulo1"/>
        <w:rPr>
          <w:lang w:val="es-419"/>
        </w:rPr>
      </w:pPr>
      <w:r w:rsidRPr="006B74F8">
        <w:rPr>
          <w:lang w:val="es-419"/>
        </w:rPr>
        <w:t>1. Descripción general</w:t>
      </w:r>
    </w:p>
    <w:p w:rsidR="00765DC5" w:rsidRPr="006B74F8" w:rsidRDefault="00000000">
      <w:pPr>
        <w:spacing w:after="120"/>
        <w:rPr>
          <w:lang w:val="es-419"/>
        </w:rPr>
      </w:pPr>
      <w:r w:rsidRPr="006B74F8">
        <w:rPr>
          <w:lang w:val="es-419"/>
        </w:rPr>
        <w:t xml:space="preserve">El sistema resuelve el problema de procesar manualmente decenas de correos diarios de proveedores internacionales que adjuntan documentación de importación (BL, Facturas, </w:t>
      </w:r>
      <w:proofErr w:type="spellStart"/>
      <w:r w:rsidRPr="006B74F8">
        <w:rPr>
          <w:lang w:val="es-419"/>
        </w:rPr>
        <w:t>Packing</w:t>
      </w:r>
      <w:proofErr w:type="spellEnd"/>
      <w:r w:rsidRPr="006B74F8">
        <w:rPr>
          <w:lang w:val="es-419"/>
        </w:rPr>
        <w:t xml:space="preserve"> </w:t>
      </w:r>
      <w:proofErr w:type="spellStart"/>
      <w:r w:rsidRPr="006B74F8">
        <w:rPr>
          <w:lang w:val="es-419"/>
        </w:rPr>
        <w:t>Lists</w:t>
      </w:r>
      <w:proofErr w:type="spellEnd"/>
      <w:r w:rsidRPr="006B74F8">
        <w:rPr>
          <w:lang w:val="es-419"/>
        </w:rPr>
        <w:t>, Certificados de Origen, etc.).</w:t>
      </w:r>
    </w:p>
    <w:p w:rsidR="00765DC5" w:rsidRPr="006B74F8" w:rsidRDefault="00000000">
      <w:pPr>
        <w:spacing w:after="120"/>
        <w:rPr>
          <w:lang w:val="es-419"/>
        </w:rPr>
      </w:pPr>
      <w:r w:rsidRPr="006B74F8">
        <w:rPr>
          <w:b/>
          <w:lang w:val="es-419"/>
        </w:rPr>
        <w:t>Qué hace el sistema:</w:t>
      </w:r>
    </w:p>
    <w:p w:rsidR="00765DC5" w:rsidRPr="006B74F8" w:rsidRDefault="00000000">
      <w:pPr>
        <w:spacing w:after="60"/>
        <w:ind w:left="283"/>
        <w:rPr>
          <w:lang w:val="es-419"/>
        </w:rPr>
      </w:pPr>
      <w:r w:rsidRPr="006B74F8">
        <w:rPr>
          <w:b/>
          <w:lang w:val="es-419"/>
        </w:rPr>
        <w:t xml:space="preserve">1. </w:t>
      </w:r>
      <w:r w:rsidRPr="006B74F8">
        <w:rPr>
          <w:lang w:val="es-419"/>
        </w:rPr>
        <w:t xml:space="preserve">Escucha en tiempo real la bandeja de entrada de Outlook mediante eventos COM (no hace </w:t>
      </w:r>
      <w:proofErr w:type="spellStart"/>
      <w:r w:rsidRPr="006B74F8">
        <w:rPr>
          <w:lang w:val="es-419"/>
        </w:rPr>
        <w:t>polling</w:t>
      </w:r>
      <w:proofErr w:type="spellEnd"/>
      <w:r w:rsidRPr="006B74F8">
        <w:rPr>
          <w:lang w:val="es-419"/>
        </w:rPr>
        <w:t>).</w:t>
      </w:r>
    </w:p>
    <w:p w:rsidR="00765DC5" w:rsidRPr="006B74F8" w:rsidRDefault="00000000">
      <w:pPr>
        <w:spacing w:after="60"/>
        <w:ind w:left="283"/>
        <w:rPr>
          <w:lang w:val="es-419"/>
        </w:rPr>
      </w:pPr>
      <w:r w:rsidRPr="006B74F8">
        <w:rPr>
          <w:b/>
          <w:lang w:val="es-419"/>
        </w:rPr>
        <w:t xml:space="preserve">2. </w:t>
      </w:r>
      <w:r w:rsidRPr="006B74F8">
        <w:rPr>
          <w:lang w:val="es-419"/>
        </w:rPr>
        <w:t xml:space="preserve">Por cada correo nuevo, extrae los adjuntos (filtrando imágenes </w:t>
      </w:r>
      <w:proofErr w:type="spellStart"/>
      <w:r w:rsidRPr="006B74F8">
        <w:rPr>
          <w:lang w:val="es-419"/>
        </w:rPr>
        <w:t>inline</w:t>
      </w:r>
      <w:proofErr w:type="spellEnd"/>
      <w:r w:rsidRPr="006B74F8">
        <w:rPr>
          <w:lang w:val="es-419"/>
        </w:rPr>
        <w:t xml:space="preserve"> y firmas).</w:t>
      </w:r>
    </w:p>
    <w:p w:rsidR="00765DC5" w:rsidRPr="006B74F8" w:rsidRDefault="00000000">
      <w:pPr>
        <w:spacing w:after="60"/>
        <w:ind w:left="283"/>
        <w:rPr>
          <w:lang w:val="es-419"/>
        </w:rPr>
      </w:pPr>
      <w:r w:rsidRPr="006B74F8">
        <w:rPr>
          <w:b/>
          <w:lang w:val="es-419"/>
        </w:rPr>
        <w:t xml:space="preserve">3. </w:t>
      </w:r>
      <w:r w:rsidRPr="006B74F8">
        <w:rPr>
          <w:lang w:val="es-419"/>
        </w:rPr>
        <w:t>Pasa cada adjunto por el agente de seguridad (</w:t>
      </w:r>
      <w:proofErr w:type="spellStart"/>
      <w:r w:rsidRPr="006B74F8">
        <w:rPr>
          <w:lang w:val="es-419"/>
        </w:rPr>
        <w:t>Bitdefender</w:t>
      </w:r>
      <w:proofErr w:type="spellEnd"/>
      <w:r w:rsidRPr="006B74F8">
        <w:rPr>
          <w:lang w:val="es-419"/>
        </w:rPr>
        <w:t>).</w:t>
      </w:r>
    </w:p>
    <w:p w:rsidR="00765DC5" w:rsidRPr="006B74F8" w:rsidRDefault="00000000">
      <w:pPr>
        <w:spacing w:after="60"/>
        <w:ind w:left="283"/>
        <w:rPr>
          <w:lang w:val="es-419"/>
        </w:rPr>
      </w:pPr>
      <w:r w:rsidRPr="006B74F8">
        <w:rPr>
          <w:b/>
          <w:lang w:val="es-419"/>
        </w:rPr>
        <w:t xml:space="preserve">4. </w:t>
      </w:r>
      <w:r w:rsidRPr="006B74F8">
        <w:rPr>
          <w:lang w:val="es-419"/>
        </w:rPr>
        <w:t>Clasifica el tipo de documento usando Claude API como motor de IA.</w:t>
      </w:r>
    </w:p>
    <w:p w:rsidR="00765DC5" w:rsidRPr="006B74F8" w:rsidRDefault="00000000">
      <w:pPr>
        <w:spacing w:after="60"/>
        <w:ind w:left="283"/>
        <w:rPr>
          <w:lang w:val="es-419"/>
        </w:rPr>
      </w:pPr>
      <w:r w:rsidRPr="006B74F8">
        <w:rPr>
          <w:b/>
          <w:lang w:val="es-419"/>
        </w:rPr>
        <w:t xml:space="preserve">5. </w:t>
      </w:r>
      <w:r w:rsidRPr="006B74F8">
        <w:rPr>
          <w:lang w:val="es-419"/>
        </w:rPr>
        <w:t>Detecta inconsistencias en los documentos (números de contenedor inválidos, pesos erróneos, etc.).</w:t>
      </w:r>
    </w:p>
    <w:p w:rsidR="00765DC5" w:rsidRPr="006B74F8" w:rsidRDefault="00000000">
      <w:pPr>
        <w:spacing w:after="60"/>
        <w:ind w:left="283"/>
        <w:rPr>
          <w:lang w:val="es-419"/>
        </w:rPr>
      </w:pPr>
      <w:r w:rsidRPr="006B74F8">
        <w:rPr>
          <w:b/>
          <w:lang w:val="es-419"/>
        </w:rPr>
        <w:t xml:space="preserve">6. </w:t>
      </w:r>
      <w:r w:rsidRPr="006B74F8">
        <w:rPr>
          <w:lang w:val="es-419"/>
        </w:rPr>
        <w:t>Sube el archivo a la carpeta correcta en SharePoint bajo el número de OC correspondiente.</w:t>
      </w:r>
    </w:p>
    <w:p w:rsidR="00765DC5" w:rsidRPr="006B74F8" w:rsidRDefault="00000000">
      <w:pPr>
        <w:spacing w:after="60"/>
        <w:ind w:left="283"/>
        <w:rPr>
          <w:lang w:val="es-419"/>
        </w:rPr>
      </w:pPr>
      <w:r w:rsidRPr="006B74F8">
        <w:rPr>
          <w:b/>
          <w:lang w:val="es-419"/>
        </w:rPr>
        <w:t xml:space="preserve">7. </w:t>
      </w:r>
      <w:r w:rsidRPr="006B74F8">
        <w:rPr>
          <w:lang w:val="es-419"/>
        </w:rPr>
        <w:t>Si hay inconsistencias, genera un borrador de respuesta al proveedor en formato Word y lo encola para aprobación humana.</w:t>
      </w:r>
    </w:p>
    <w:p w:rsidR="00765DC5" w:rsidRPr="006B74F8" w:rsidRDefault="00000000">
      <w:pPr>
        <w:pStyle w:val="Ttulo1"/>
        <w:rPr>
          <w:lang w:val="es-419"/>
        </w:rPr>
      </w:pPr>
      <w:r w:rsidRPr="006B74F8">
        <w:rPr>
          <w:lang w:val="es-419"/>
        </w:rPr>
        <w:t>2. Arquitectura del sistema</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Outlook (buzón)</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roofErr w:type="gramStart"/>
      <w:r w:rsidRPr="006B74F8">
        <w:rPr>
          <w:rFonts w:ascii="Courier New" w:hAnsi="Courier New"/>
          <w:sz w:val="18"/>
          <w:lang w:val="es-419"/>
        </w:rPr>
        <w:t>▼  (</w:t>
      </w:r>
      <w:proofErr w:type="gramEnd"/>
      <w:r w:rsidRPr="006B74F8">
        <w:rPr>
          <w:rFonts w:ascii="Courier New" w:hAnsi="Courier New"/>
          <w:sz w:val="18"/>
          <w:lang w:val="es-419"/>
        </w:rPr>
        <w:t xml:space="preserve">evento COM </w:t>
      </w:r>
      <w:proofErr w:type="spellStart"/>
      <w:r w:rsidRPr="006B74F8">
        <w:rPr>
          <w:rFonts w:ascii="Courier New" w:hAnsi="Courier New"/>
          <w:sz w:val="18"/>
          <w:lang w:val="es-419"/>
        </w:rPr>
        <w:t>ItemAdd</w:t>
      </w:r>
      <w:proofErr w:type="spellEnd"/>
      <w:r w:rsidRPr="006B74F8">
        <w:rPr>
          <w:rFonts w:ascii="Courier New" w:hAnsi="Courier New"/>
          <w:sz w:val="18"/>
          <w:lang w:val="es-419"/>
        </w:rPr>
        <w:t xml:space="preserve"> — tiempo real)</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monitor_correos.py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w:t>
      </w:r>
      <w:proofErr w:type="gramStart"/>
      <w:r w:rsidRPr="006B74F8">
        <w:rPr>
          <w:rFonts w:ascii="Courier New" w:hAnsi="Courier New"/>
          <w:sz w:val="18"/>
          <w:lang w:val="es-419"/>
        </w:rPr>
        <w:t>agente_seguridad.py  (</w:t>
      </w:r>
      <w:proofErr w:type="spellStart"/>
      <w:proofErr w:type="gramEnd"/>
      <w:r w:rsidRPr="006B74F8">
        <w:rPr>
          <w:rFonts w:ascii="Courier New" w:hAnsi="Courier New"/>
          <w:sz w:val="18"/>
          <w:lang w:val="es-419"/>
        </w:rPr>
        <w:t>Bitdefender</w:t>
      </w:r>
      <w:proofErr w:type="spellEnd"/>
      <w:r w:rsidRPr="006B74F8">
        <w:rPr>
          <w:rFonts w:ascii="Courier New" w:hAnsi="Courier New"/>
          <w:sz w:val="18"/>
          <w:lang w:val="es-419"/>
        </w:rPr>
        <w:t xml:space="preserve"> + validación extensión/tamaño)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w:t>
      </w:r>
      <w:proofErr w:type="gramStart"/>
      <w:r w:rsidRPr="006B74F8">
        <w:rPr>
          <w:rFonts w:ascii="Courier New" w:hAnsi="Courier New"/>
          <w:sz w:val="18"/>
          <w:lang w:val="es-419"/>
        </w:rPr>
        <w:t>clasificador.py  (</w:t>
      </w:r>
      <w:proofErr w:type="gramEnd"/>
      <w:r w:rsidRPr="006B74F8">
        <w:rPr>
          <w:rFonts w:ascii="Courier New" w:hAnsi="Courier New"/>
          <w:sz w:val="18"/>
          <w:lang w:val="es-419"/>
        </w:rPr>
        <w:t>orquestador de clasificación)</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w:t>
      </w:r>
      <w:proofErr w:type="gramStart"/>
      <w:r w:rsidRPr="006B74F8">
        <w:rPr>
          <w:rFonts w:ascii="Courier New" w:hAnsi="Courier New"/>
          <w:sz w:val="18"/>
          <w:lang w:val="es-419"/>
        </w:rPr>
        <w:t>separador_fullset.py  (</w:t>
      </w:r>
      <w:proofErr w:type="gramEnd"/>
      <w:r w:rsidRPr="006B74F8">
        <w:rPr>
          <w:rFonts w:ascii="Courier New" w:hAnsi="Courier New"/>
          <w:sz w:val="18"/>
          <w:lang w:val="es-419"/>
        </w:rPr>
        <w:t xml:space="preserve">detecta </w:t>
      </w:r>
      <w:proofErr w:type="spellStart"/>
      <w:r w:rsidRPr="006B74F8">
        <w:rPr>
          <w:rFonts w:ascii="Courier New" w:hAnsi="Courier New"/>
          <w:sz w:val="18"/>
          <w:lang w:val="es-419"/>
        </w:rPr>
        <w:t>PDFs</w:t>
      </w:r>
      <w:proofErr w:type="spellEnd"/>
      <w:r w:rsidRPr="006B74F8">
        <w:rPr>
          <w:rFonts w:ascii="Courier New" w:hAnsi="Courier New"/>
          <w:sz w:val="18"/>
          <w:lang w:val="es-419"/>
        </w:rPr>
        <w:t xml:space="preserve"> con múltiples </w:t>
      </w:r>
      <w:proofErr w:type="spellStart"/>
      <w:r w:rsidRPr="006B74F8">
        <w:rPr>
          <w:rFonts w:ascii="Courier New" w:hAnsi="Courier New"/>
          <w:sz w:val="18"/>
          <w:lang w:val="es-419"/>
        </w:rPr>
        <w:t>docs</w:t>
      </w:r>
      <w:proofErr w:type="spellEnd"/>
      <w:r w:rsidRPr="006B74F8">
        <w:rPr>
          <w:rFonts w:ascii="Courier New" w:hAnsi="Courier New"/>
          <w:sz w:val="18"/>
          <w:lang w:val="es-419"/>
        </w:rPr>
        <w: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w:t>
      </w:r>
      <w:proofErr w:type="gramStart"/>
      <w:r w:rsidRPr="006B74F8">
        <w:rPr>
          <w:rFonts w:ascii="Courier New" w:hAnsi="Courier New"/>
          <w:sz w:val="18"/>
          <w:lang w:val="es-419"/>
        </w:rPr>
        <w:t>clasificador_claude.py  (</w:t>
      </w:r>
      <w:proofErr w:type="gramEnd"/>
      <w:r w:rsidRPr="006B74F8">
        <w:rPr>
          <w:rFonts w:ascii="Courier New" w:hAnsi="Courier New"/>
          <w:sz w:val="18"/>
          <w:lang w:val="es-419"/>
        </w:rPr>
        <w:t>Claude API — clasificación + inconsistencias)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 </w:t>
      </w:r>
      <w:proofErr w:type="gramStart"/>
      <w:r w:rsidRPr="006B74F8">
        <w:rPr>
          <w:rFonts w:ascii="Courier New" w:hAnsi="Courier New"/>
          <w:sz w:val="18"/>
          <w:lang w:val="es-419"/>
        </w:rPr>
        <w:t>validador_campos.py  (</w:t>
      </w:r>
      <w:proofErr w:type="gramEnd"/>
      <w:r w:rsidRPr="006B74F8">
        <w:rPr>
          <w:rFonts w:ascii="Courier New" w:hAnsi="Courier New"/>
          <w:sz w:val="18"/>
          <w:lang w:val="es-419"/>
        </w:rPr>
        <w:t>validaciones deterministas adicionales)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w:t>
      </w:r>
      <w:proofErr w:type="spellStart"/>
      <w:r w:rsidRPr="006B74F8">
        <w:rPr>
          <w:rFonts w:ascii="Courier New" w:hAnsi="Courier New"/>
          <w:sz w:val="18"/>
          <w:lang w:val="es-419"/>
        </w:rPr>
        <w:t>Fallback</w:t>
      </w:r>
      <w:proofErr w:type="spellEnd"/>
      <w:r w:rsidRPr="006B74F8">
        <w:rPr>
          <w:rFonts w:ascii="Courier New" w:hAnsi="Courier New"/>
          <w:sz w:val="18"/>
          <w:lang w:val="es-419"/>
        </w:rPr>
        <w:t xml:space="preserve">: </w:t>
      </w:r>
      <w:proofErr w:type="spellStart"/>
      <w:r w:rsidRPr="006B74F8">
        <w:rPr>
          <w:rFonts w:ascii="Courier New" w:hAnsi="Courier New"/>
          <w:sz w:val="18"/>
          <w:lang w:val="es-419"/>
        </w:rPr>
        <w:t>keywords</w:t>
      </w:r>
      <w:proofErr w:type="spellEnd"/>
      <w:r w:rsidRPr="006B74F8">
        <w:rPr>
          <w:rFonts w:ascii="Courier New" w:hAnsi="Courier New"/>
          <w:sz w:val="18"/>
          <w:lang w:val="es-419"/>
        </w:rPr>
        <w:t xml:space="preserve"> en nombre y contenido del archivo</w:t>
      </w:r>
    </w:p>
    <w:p w:rsidR="00765DC5" w:rsidRDefault="00000000">
      <w:pPr>
        <w:shd w:val="clear" w:color="auto" w:fill="F2F2F2"/>
        <w:spacing w:after="0"/>
        <w:ind w:left="283" w:right="283"/>
      </w:pPr>
      <w:r w:rsidRPr="006B74F8">
        <w:rPr>
          <w:rFonts w:ascii="Courier New" w:hAnsi="Courier New"/>
          <w:sz w:val="18"/>
          <w:lang w:val="es-419"/>
        </w:rPr>
        <w:t xml:space="preserve">    </w:t>
      </w:r>
      <w:r>
        <w:rPr>
          <w:rFonts w:ascii="Courier New" w:hAnsi="Courier New"/>
          <w:sz w:val="18"/>
        </w:rPr>
        <w:t>│</w:t>
      </w:r>
    </w:p>
    <w:p w:rsidR="00765DC5" w:rsidRDefault="00000000">
      <w:pPr>
        <w:shd w:val="clear" w:color="auto" w:fill="F2F2F2"/>
        <w:spacing w:after="0"/>
        <w:ind w:left="283" w:right="283"/>
      </w:pPr>
      <w:r>
        <w:rPr>
          <w:rFonts w:ascii="Courier New" w:hAnsi="Courier New"/>
          <w:sz w:val="18"/>
        </w:rPr>
        <w:t xml:space="preserve">    ├── graph_client.py  (sube a SharePoint via Microsoft Graph API)</w:t>
      </w:r>
    </w:p>
    <w:p w:rsidR="00765DC5" w:rsidRPr="006B74F8" w:rsidRDefault="00000000">
      <w:pPr>
        <w:shd w:val="clear" w:color="auto" w:fill="F2F2F2"/>
        <w:spacing w:after="0"/>
        <w:ind w:left="283" w:right="283"/>
        <w:rPr>
          <w:lang w:val="es-419"/>
        </w:rPr>
      </w:pPr>
      <w:r>
        <w:rPr>
          <w:rFonts w:ascii="Courier New" w:hAnsi="Courier New"/>
          <w:sz w:val="18"/>
        </w:rPr>
        <w:t xml:space="preserve">    </w:t>
      </w:r>
      <w:r w:rsidRPr="006B74F8">
        <w:rPr>
          <w:rFonts w:ascii="Courier New" w:hAnsi="Courier New"/>
          <w:sz w:val="18"/>
          <w:lang w:val="es-419"/>
        </w:rPr>
        <w: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clasificador_claude.py  (genera respuesta al proveedor)</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w:t>
      </w:r>
      <w:proofErr w:type="spellStart"/>
      <w:r w:rsidRPr="006B74F8">
        <w:rPr>
          <w:rFonts w:ascii="Courier New" w:hAnsi="Courier New"/>
          <w:sz w:val="18"/>
          <w:lang w:val="es-419"/>
        </w:rPr>
        <w:t>contrastar_sugerencia_vs_inconsistencias</w:t>
      </w:r>
      <w:proofErr w:type="spellEnd"/>
      <w:r w:rsidRPr="006B74F8">
        <w:rPr>
          <w:rFonts w:ascii="Courier New" w:hAnsi="Courier New"/>
          <w:sz w:val="18"/>
          <w:lang w:val="es-419"/>
        </w:rPr>
        <w: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cola_aprobacion.py  (encola sugerencia para aprobación humana)</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lastRenderedPageBreak/>
        <w:t xml:space="preserve">    └── generador_reporte.py  (genera reporte Word de inconsistencias)</w:t>
      </w:r>
    </w:p>
    <w:p w:rsidR="00765DC5" w:rsidRPr="006B74F8" w:rsidRDefault="00765DC5">
      <w:pPr>
        <w:spacing w:after="120"/>
        <w:rPr>
          <w:lang w:val="es-419"/>
        </w:rPr>
      </w:pPr>
    </w:p>
    <w:p w:rsidR="00765DC5" w:rsidRPr="006B74F8" w:rsidRDefault="00000000">
      <w:pPr>
        <w:pStyle w:val="Ttulo1"/>
        <w:rPr>
          <w:lang w:val="es-419"/>
        </w:rPr>
      </w:pPr>
      <w:r w:rsidRPr="006B74F8">
        <w:rPr>
          <w:lang w:val="es-419"/>
        </w:rPr>
        <w:t>3. Estructura de carpetas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CLASIFICADOR_DOCS/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roofErr w:type="spellStart"/>
      <w:r w:rsidRPr="006B74F8">
        <w:rPr>
          <w:rFonts w:ascii="Courier New" w:hAnsi="Courier New"/>
          <w:sz w:val="18"/>
          <w:lang w:val="es-419"/>
        </w:rPr>
        <w:t>clasificador_documentos</w:t>
      </w:r>
      <w:proofErr w:type="spellEnd"/>
      <w:r w:rsidRPr="006B74F8">
        <w:rPr>
          <w:rFonts w:ascii="Courier New" w:hAnsi="Courier New"/>
          <w:sz w:val="18"/>
          <w:lang w:val="es-419"/>
        </w:rPr>
        <w: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Aprobaciones/           # Cola de aprobación de respuestas a proveedores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cola_aprobacion.py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watcher_aprobaciones.py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w:t>
      </w:r>
      <w:proofErr w:type="spellStart"/>
      <w:r w:rsidRPr="006B74F8">
        <w:rPr>
          <w:rFonts w:ascii="Courier New" w:hAnsi="Courier New"/>
          <w:sz w:val="18"/>
          <w:lang w:val="es-419"/>
        </w:rPr>
        <w:t>pendientes_aprobacion</w:t>
      </w:r>
      <w:proofErr w:type="spellEnd"/>
      <w:r w:rsidRPr="006B74F8">
        <w:rPr>
          <w:rFonts w:ascii="Courier New" w:hAnsi="Courier New"/>
          <w:sz w:val="18"/>
          <w:lang w:val="es-419"/>
        </w:rPr>
        <w:t>/  # Archivos .</w:t>
      </w:r>
      <w:proofErr w:type="spellStart"/>
      <w:r w:rsidRPr="006B74F8">
        <w:rPr>
          <w:rFonts w:ascii="Courier New" w:hAnsi="Courier New"/>
          <w:sz w:val="18"/>
          <w:lang w:val="es-419"/>
        </w:rPr>
        <w:t>txt</w:t>
      </w:r>
      <w:proofErr w:type="spellEnd"/>
      <w:r w:rsidRPr="006B74F8">
        <w:rPr>
          <w:rFonts w:ascii="Courier New" w:hAnsi="Courier New"/>
          <w:sz w:val="18"/>
          <w:lang w:val="es-419"/>
        </w:rPr>
        <w:t xml:space="preserve"> pendientes de revisar</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Catalogo/               # Tipos de documentos y ejemplos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catalogo_tipos.py   # Definición de los 17 tipos de documentos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catalogo_ejemplos.py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checklist_excel.py  # </w:t>
      </w:r>
      <w:proofErr w:type="spellStart"/>
      <w:r w:rsidRPr="006B74F8">
        <w:rPr>
          <w:rFonts w:ascii="Courier New" w:hAnsi="Courier New"/>
          <w:sz w:val="18"/>
          <w:lang w:val="es-419"/>
        </w:rPr>
        <w:t>Checklists</w:t>
      </w:r>
      <w:proofErr w:type="spellEnd"/>
      <w:r w:rsidRPr="006B74F8">
        <w:rPr>
          <w:rFonts w:ascii="Courier New" w:hAnsi="Courier New"/>
          <w:sz w:val="18"/>
          <w:lang w:val="es-419"/>
        </w:rPr>
        <w:t xml:space="preserve"> por tipo de documento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w:t>
      </w:r>
      <w:proofErr w:type="spellStart"/>
      <w:r w:rsidRPr="006B74F8">
        <w:rPr>
          <w:rFonts w:ascii="Courier New" w:hAnsi="Courier New"/>
          <w:sz w:val="18"/>
          <w:lang w:val="es-419"/>
        </w:rPr>
        <w:t>configuracion</w:t>
      </w:r>
      <w:proofErr w:type="spellEnd"/>
      <w:r w:rsidRPr="006B74F8">
        <w:rPr>
          <w:rFonts w:ascii="Courier New" w:hAnsi="Courier New"/>
          <w:sz w:val="18"/>
          <w:lang w:val="es-419"/>
        </w:rPr>
        <w: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w:t>
      </w:r>
      <w:proofErr w:type="spellStart"/>
      <w:r w:rsidRPr="006B74F8">
        <w:rPr>
          <w:rFonts w:ascii="Courier New" w:hAnsi="Courier New"/>
          <w:sz w:val="18"/>
          <w:lang w:val="es-419"/>
        </w:rPr>
        <w:t>env</w:t>
      </w:r>
      <w:proofErr w:type="spellEnd"/>
      <w:r w:rsidRPr="006B74F8">
        <w:rPr>
          <w:rFonts w:ascii="Courier New" w:hAnsi="Courier New"/>
          <w:sz w:val="18"/>
          <w:lang w:val="es-419"/>
        </w:rPr>
        <w:t xml:space="preserve">                # Variables secretas (NO subir a Git)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ajustes.py          # Carga .</w:t>
      </w:r>
      <w:proofErr w:type="spellStart"/>
      <w:r w:rsidRPr="006B74F8">
        <w:rPr>
          <w:rFonts w:ascii="Courier New" w:hAnsi="Courier New"/>
          <w:sz w:val="18"/>
          <w:lang w:val="es-419"/>
        </w:rPr>
        <w:t>env</w:t>
      </w:r>
      <w:proofErr w:type="spellEnd"/>
      <w:r w:rsidRPr="006B74F8">
        <w:rPr>
          <w:rFonts w:ascii="Courier New" w:hAnsi="Courier New"/>
          <w:sz w:val="18"/>
          <w:lang w:val="es-419"/>
        </w:rPr>
        <w:t xml:space="preserve"> y expone constantes globales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Herramientas/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generar_catalogo_txt.py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Inconsistencias/        # Archivos .</w:t>
      </w:r>
      <w:proofErr w:type="spellStart"/>
      <w:r w:rsidRPr="006B74F8">
        <w:rPr>
          <w:rFonts w:ascii="Courier New" w:hAnsi="Courier New"/>
          <w:sz w:val="18"/>
          <w:lang w:val="es-419"/>
        </w:rPr>
        <w:t>txt</w:t>
      </w:r>
      <w:proofErr w:type="spellEnd"/>
      <w:r w:rsidRPr="006B74F8">
        <w:rPr>
          <w:rFonts w:ascii="Courier New" w:hAnsi="Courier New"/>
          <w:sz w:val="18"/>
          <w:lang w:val="es-419"/>
        </w:rPr>
        <w:t xml:space="preserve"> de inconsistencias detectadas</w:t>
      </w:r>
    </w:p>
    <w:p w:rsidR="00765DC5" w:rsidRDefault="00000000">
      <w:pPr>
        <w:shd w:val="clear" w:color="auto" w:fill="F2F2F2"/>
        <w:spacing w:after="0"/>
        <w:ind w:left="283" w:right="283"/>
      </w:pPr>
      <w:r>
        <w:rPr>
          <w:rFonts w:ascii="Courier New" w:hAnsi="Courier New"/>
          <w:sz w:val="18"/>
        </w:rPr>
        <w:t xml:space="preserve">│   ├── </w:t>
      </w:r>
      <w:proofErr w:type="spellStart"/>
      <w:r>
        <w:rPr>
          <w:rFonts w:ascii="Courier New" w:hAnsi="Courier New"/>
          <w:sz w:val="18"/>
        </w:rPr>
        <w:t>Integraciones</w:t>
      </w:r>
      <w:proofErr w:type="spellEnd"/>
      <w:r>
        <w:rPr>
          <w:rFonts w:ascii="Courier New" w:hAnsi="Courier New"/>
          <w:sz w:val="18"/>
        </w:rPr>
        <w:t>/</w:t>
      </w:r>
    </w:p>
    <w:p w:rsidR="00765DC5" w:rsidRDefault="00000000">
      <w:pPr>
        <w:shd w:val="clear" w:color="auto" w:fill="F2F2F2"/>
        <w:spacing w:after="0"/>
        <w:ind w:left="283" w:right="283"/>
      </w:pPr>
      <w:r>
        <w:rPr>
          <w:rFonts w:ascii="Courier New" w:hAnsi="Courier New"/>
          <w:sz w:val="18"/>
        </w:rPr>
        <w:t>│   │   ├── graph_client.py     # Microsoft Graph API (SharePoint + correos)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monitor_correos.py  # Punto de entrada — escucha Outlook COM</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monitor_sin_claude.py  # Versión sin IA (solo </w:t>
      </w:r>
      <w:proofErr w:type="spellStart"/>
      <w:r w:rsidRPr="006B74F8">
        <w:rPr>
          <w:rFonts w:ascii="Courier New" w:hAnsi="Courier New"/>
          <w:sz w:val="18"/>
          <w:lang w:val="es-419"/>
        </w:rPr>
        <w:t>keywords</w:t>
      </w:r>
      <w:proofErr w:type="spellEnd"/>
      <w:r w:rsidRPr="006B74F8">
        <w:rPr>
          <w:rFonts w:ascii="Courier New" w:hAnsi="Courier New"/>
          <w:sz w:val="18"/>
          <w:lang w:val="es-419"/>
        </w:rPr>
        <w: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notificador.py      # Alertas </w:t>
      </w:r>
      <w:proofErr w:type="spellStart"/>
      <w:r w:rsidRPr="006B74F8">
        <w:rPr>
          <w:rFonts w:ascii="Courier New" w:hAnsi="Courier New"/>
          <w:sz w:val="18"/>
          <w:lang w:val="es-419"/>
        </w:rPr>
        <w:t>Teams</w:t>
      </w:r>
      <w:proofErr w:type="spellEnd"/>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procesados.txt      # Registro de </w:t>
      </w:r>
      <w:proofErr w:type="spellStart"/>
      <w:r w:rsidRPr="006B74F8">
        <w:rPr>
          <w:rFonts w:ascii="Courier New" w:hAnsi="Courier New"/>
          <w:sz w:val="18"/>
          <w:lang w:val="es-419"/>
        </w:rPr>
        <w:t>EntryIDs</w:t>
      </w:r>
      <w:proofErr w:type="spellEnd"/>
      <w:r w:rsidRPr="006B74F8">
        <w:rPr>
          <w:rFonts w:ascii="Courier New" w:hAnsi="Courier New"/>
          <w:sz w:val="18"/>
          <w:lang w:val="es-419"/>
        </w:rPr>
        <w:t xml:space="preserve"> ya procesados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w:t>
      </w:r>
      <w:proofErr w:type="spellStart"/>
      <w:r w:rsidRPr="006B74F8">
        <w:rPr>
          <w:rFonts w:ascii="Courier New" w:hAnsi="Courier New"/>
          <w:sz w:val="18"/>
          <w:lang w:val="es-419"/>
        </w:rPr>
        <w:t>Nucleo</w:t>
      </w:r>
      <w:proofErr w:type="spellEnd"/>
      <w:r w:rsidRPr="006B74F8">
        <w:rPr>
          <w:rFonts w:ascii="Courier New" w:hAnsi="Courier New"/>
          <w:sz w:val="18"/>
          <w:lang w:val="es-419"/>
        </w:rPr>
        <w: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clasificador.py         # Orquestador del pipeline de clasificación</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clasificador_claude.py  # Motor Claude API</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extractor_texto.py      # Extracción de texto (PDF, Word, Excel, OCR)</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limpiar_duplicados.py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recopilador_documentos.py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 separador_fullset.py    # Separación de </w:t>
      </w:r>
      <w:proofErr w:type="spellStart"/>
      <w:r w:rsidRPr="006B74F8">
        <w:rPr>
          <w:rFonts w:ascii="Courier New" w:hAnsi="Courier New"/>
          <w:sz w:val="18"/>
          <w:lang w:val="es-419"/>
        </w:rPr>
        <w:t>PDFs</w:t>
      </w:r>
      <w:proofErr w:type="spellEnd"/>
      <w:r w:rsidRPr="006B74F8">
        <w:rPr>
          <w:rFonts w:ascii="Courier New" w:hAnsi="Courier New"/>
          <w:sz w:val="18"/>
          <w:lang w:val="es-419"/>
        </w:rPr>
        <w:t xml:space="preserve"> </w:t>
      </w:r>
      <w:proofErr w:type="spellStart"/>
      <w:r w:rsidRPr="006B74F8">
        <w:rPr>
          <w:rFonts w:ascii="Courier New" w:hAnsi="Courier New"/>
          <w:sz w:val="18"/>
          <w:lang w:val="es-419"/>
        </w:rPr>
        <w:t>multi-documento</w:t>
      </w:r>
      <w:proofErr w:type="spellEnd"/>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validador_campos.py     # Validaciones deterministas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Pruebas/                # Scripts de prueba manuales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Registros/              # Reportes Word generados (.docx)</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Reportes/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 generador_reporte.py   # Genera reportes Word de inconsistencias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Utilidades/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logger_errores.py       # </w:t>
      </w:r>
      <w:proofErr w:type="spellStart"/>
      <w:r w:rsidRPr="006B74F8">
        <w:rPr>
          <w:rFonts w:ascii="Courier New" w:hAnsi="Courier New"/>
          <w:sz w:val="18"/>
          <w:lang w:val="es-419"/>
        </w:rPr>
        <w:t>Logger</w:t>
      </w:r>
      <w:proofErr w:type="spellEnd"/>
      <w:r w:rsidRPr="006B74F8">
        <w:rPr>
          <w:rFonts w:ascii="Courier New" w:hAnsi="Courier New"/>
          <w:sz w:val="18"/>
          <w:lang w:val="es-419"/>
        </w:rPr>
        <w:t xml:space="preserve"> centralizado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programar_monitor.py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reprocesar_adjunto.py</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 verificador_cadenas.py  # Detecta conflictos en hilos de correo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Diagramas/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w:t>
      </w:r>
      <w:proofErr w:type="spellStart"/>
      <w:r w:rsidRPr="006B74F8">
        <w:rPr>
          <w:rFonts w:ascii="Courier New" w:hAnsi="Courier New"/>
          <w:sz w:val="18"/>
          <w:lang w:val="es-419"/>
        </w:rPr>
        <w:t>Docs</w:t>
      </w:r>
      <w:proofErr w:type="spellEnd"/>
      <w:r w:rsidRPr="006B74F8">
        <w:rPr>
          <w:rFonts w:ascii="Courier New" w:hAnsi="Courier New"/>
          <w:sz w:val="18"/>
          <w:lang w:val="es-419"/>
        </w:rPr>
        <w:t>/                   # Diagramas de flujo (.</w:t>
      </w:r>
      <w:proofErr w:type="spellStart"/>
      <w:r w:rsidRPr="006B74F8">
        <w:rPr>
          <w:rFonts w:ascii="Courier New" w:hAnsi="Courier New"/>
          <w:sz w:val="18"/>
          <w:lang w:val="es-419"/>
        </w:rPr>
        <w:t>drawio</w:t>
      </w:r>
      <w:proofErr w:type="spellEnd"/>
      <w:r w:rsidRPr="006B74F8">
        <w:rPr>
          <w:rFonts w:ascii="Courier New" w:hAnsi="Courier New"/>
          <w:sz w:val="18"/>
          <w:lang w:val="es-419"/>
        </w:rPr>
        <w:t>)</w:t>
      </w:r>
    </w:p>
    <w:p w:rsidR="00765DC5" w:rsidRPr="006B74F8" w:rsidRDefault="00765DC5">
      <w:pPr>
        <w:spacing w:after="120"/>
        <w:rPr>
          <w:lang w:val="es-419"/>
        </w:rPr>
      </w:pPr>
    </w:p>
    <w:p w:rsidR="00765DC5" w:rsidRPr="006B74F8" w:rsidRDefault="00000000">
      <w:pPr>
        <w:pStyle w:val="Ttulo1"/>
        <w:rPr>
          <w:lang w:val="es-419"/>
        </w:rPr>
      </w:pPr>
      <w:r w:rsidRPr="006B74F8">
        <w:rPr>
          <w:lang w:val="es-419"/>
        </w:rPr>
        <w:lastRenderedPageBreak/>
        <w:t>4. Flujo completo del pipeline</w:t>
      </w:r>
    </w:p>
    <w:p w:rsidR="00765DC5" w:rsidRPr="006B74F8" w:rsidRDefault="00000000">
      <w:pPr>
        <w:spacing w:after="120"/>
        <w:rPr>
          <w:lang w:val="es-419"/>
        </w:rPr>
      </w:pPr>
      <w:r w:rsidRPr="006B74F8">
        <w:rPr>
          <w:lang w:val="es-419"/>
        </w:rPr>
        <w:t>A continuación se describe paso a paso lo que ocurre cuando llega un correo nuevo:</w:t>
      </w:r>
    </w:p>
    <w:p w:rsidR="00765DC5" w:rsidRPr="006B74F8" w:rsidRDefault="00000000">
      <w:pPr>
        <w:pStyle w:val="Ttulo2"/>
        <w:rPr>
          <w:lang w:val="es-419"/>
        </w:rPr>
      </w:pPr>
      <w:r w:rsidRPr="006B74F8">
        <w:rPr>
          <w:lang w:val="es-419"/>
        </w:rPr>
        <w:t>Paso 1 — Detección del correo (monitor_correos.py)</w:t>
      </w:r>
    </w:p>
    <w:p w:rsidR="00765DC5" w:rsidRPr="006B74F8" w:rsidRDefault="00000000">
      <w:pPr>
        <w:spacing w:after="40"/>
        <w:ind w:left="454"/>
        <w:rPr>
          <w:lang w:val="es-419"/>
        </w:rPr>
      </w:pPr>
      <w:r w:rsidRPr="006B74F8">
        <w:rPr>
          <w:b/>
          <w:color w:val="2E75B6"/>
          <w:lang w:val="es-419"/>
        </w:rPr>
        <w:t xml:space="preserve">• </w:t>
      </w:r>
      <w:r w:rsidRPr="006B74F8">
        <w:rPr>
          <w:lang w:val="es-419"/>
        </w:rPr>
        <w:t>El monitor está suscrito al evento COM `</w:t>
      </w:r>
      <w:proofErr w:type="spellStart"/>
      <w:r w:rsidRPr="006B74F8">
        <w:rPr>
          <w:lang w:val="es-419"/>
        </w:rPr>
        <w:t>ItemAdd</w:t>
      </w:r>
      <w:proofErr w:type="spellEnd"/>
      <w:r w:rsidRPr="006B74F8">
        <w:rPr>
          <w:lang w:val="es-419"/>
        </w:rPr>
        <w:t>` de la bandeja de entrada de Outlook.</w:t>
      </w:r>
    </w:p>
    <w:p w:rsidR="00765DC5" w:rsidRPr="006B74F8" w:rsidRDefault="00000000">
      <w:pPr>
        <w:spacing w:after="40"/>
        <w:ind w:left="454"/>
        <w:rPr>
          <w:lang w:val="es-419"/>
        </w:rPr>
      </w:pPr>
      <w:r w:rsidRPr="006B74F8">
        <w:rPr>
          <w:b/>
          <w:color w:val="2E75B6"/>
          <w:lang w:val="es-419"/>
        </w:rPr>
        <w:t xml:space="preserve">• </w:t>
      </w:r>
      <w:r w:rsidRPr="006B74F8">
        <w:rPr>
          <w:lang w:val="es-419"/>
        </w:rPr>
        <w:t>Al recibir un `</w:t>
      </w:r>
      <w:proofErr w:type="spellStart"/>
      <w:r w:rsidRPr="006B74F8">
        <w:rPr>
          <w:lang w:val="es-419"/>
        </w:rPr>
        <w:t>MailItem</w:t>
      </w:r>
      <w:proofErr w:type="spellEnd"/>
      <w:r w:rsidRPr="006B74F8">
        <w:rPr>
          <w:lang w:val="es-419"/>
        </w:rPr>
        <w:t>`, verifica que no haya sido procesado antes (compara `</w:t>
      </w:r>
      <w:proofErr w:type="spellStart"/>
      <w:r w:rsidRPr="006B74F8">
        <w:rPr>
          <w:lang w:val="es-419"/>
        </w:rPr>
        <w:t>EntryID</w:t>
      </w:r>
      <w:proofErr w:type="spellEnd"/>
      <w:r w:rsidRPr="006B74F8">
        <w:rPr>
          <w:lang w:val="es-419"/>
        </w:rPr>
        <w:t>` y una clave secundaria `</w:t>
      </w:r>
      <w:proofErr w:type="spellStart"/>
      <w:r w:rsidRPr="006B74F8">
        <w:rPr>
          <w:lang w:val="es-419"/>
        </w:rPr>
        <w:t>remitente|asunto|fecha</w:t>
      </w:r>
      <w:proofErr w:type="spellEnd"/>
      <w:r w:rsidRPr="006B74F8">
        <w:rPr>
          <w:lang w:val="es-419"/>
        </w:rPr>
        <w:t>` en `procesados.txt`).</w:t>
      </w:r>
    </w:p>
    <w:p w:rsidR="00765DC5" w:rsidRPr="006B74F8" w:rsidRDefault="00000000">
      <w:pPr>
        <w:spacing w:after="40"/>
        <w:ind w:left="454"/>
        <w:rPr>
          <w:lang w:val="es-419"/>
        </w:rPr>
      </w:pPr>
      <w:r w:rsidRPr="006B74F8">
        <w:rPr>
          <w:b/>
          <w:color w:val="2E75B6"/>
          <w:lang w:val="es-419"/>
        </w:rPr>
        <w:t xml:space="preserve">• </w:t>
      </w:r>
      <w:r w:rsidRPr="006B74F8">
        <w:rPr>
          <w:lang w:val="es-419"/>
        </w:rPr>
        <w:t>Extrae el asunto y remitente, e intenta detectar el número de PO y BL desde el asunto con expresiones regulares.</w:t>
      </w:r>
    </w:p>
    <w:p w:rsidR="00765DC5" w:rsidRPr="006B74F8" w:rsidRDefault="00000000">
      <w:pPr>
        <w:spacing w:after="40"/>
        <w:ind w:left="454"/>
        <w:rPr>
          <w:lang w:val="es-419"/>
        </w:rPr>
      </w:pPr>
      <w:r w:rsidRPr="006B74F8">
        <w:rPr>
          <w:b/>
          <w:color w:val="2E75B6"/>
          <w:lang w:val="es-419"/>
        </w:rPr>
        <w:t xml:space="preserve">• </w:t>
      </w:r>
      <w:r w:rsidRPr="006B74F8">
        <w:rPr>
          <w:lang w:val="es-419"/>
        </w:rPr>
        <w:t>Verifica el hilo de correos previos en busca de conflictos de PO/BL.</w:t>
      </w:r>
    </w:p>
    <w:p w:rsidR="00765DC5" w:rsidRPr="006B74F8" w:rsidRDefault="00000000">
      <w:pPr>
        <w:pStyle w:val="Ttulo2"/>
        <w:rPr>
          <w:lang w:val="es-419"/>
        </w:rPr>
      </w:pPr>
      <w:r w:rsidRPr="006B74F8">
        <w:rPr>
          <w:lang w:val="es-419"/>
        </w:rPr>
        <w:t>Paso 2 — Verificación del Antivirus</w:t>
      </w:r>
    </w:p>
    <w:p w:rsidR="00765DC5" w:rsidRPr="006B74F8" w:rsidRDefault="00000000">
      <w:pPr>
        <w:spacing w:after="40"/>
        <w:ind w:left="454"/>
        <w:rPr>
          <w:lang w:val="es-419"/>
        </w:rPr>
      </w:pPr>
      <w:r w:rsidRPr="006B74F8">
        <w:rPr>
          <w:b/>
          <w:color w:val="2E75B6"/>
          <w:lang w:val="es-419"/>
        </w:rPr>
        <w:t xml:space="preserve">• </w:t>
      </w:r>
      <w:r w:rsidRPr="006B74F8">
        <w:rPr>
          <w:lang w:val="es-419"/>
        </w:rPr>
        <w:t>Antes de tocar cualquier adjunto, verifica que Bitdefender esté activo.</w:t>
      </w:r>
    </w:p>
    <w:p w:rsidR="00765DC5" w:rsidRPr="006B74F8" w:rsidRDefault="00000000">
      <w:pPr>
        <w:spacing w:after="40"/>
        <w:ind w:left="454"/>
        <w:rPr>
          <w:lang w:val="es-419"/>
        </w:rPr>
      </w:pPr>
      <w:r w:rsidRPr="006B74F8">
        <w:rPr>
          <w:b/>
          <w:color w:val="2E75B6"/>
          <w:lang w:val="es-419"/>
        </w:rPr>
        <w:t xml:space="preserve">• </w:t>
      </w:r>
      <w:r w:rsidRPr="006B74F8">
        <w:rPr>
          <w:lang w:val="es-419"/>
        </w:rPr>
        <w:t>Si el AV no está corriendo, el correo se aborta sin procesar.</w:t>
      </w:r>
    </w:p>
    <w:p w:rsidR="00765DC5" w:rsidRPr="006B74F8" w:rsidRDefault="00000000">
      <w:pPr>
        <w:pStyle w:val="Ttulo2"/>
        <w:rPr>
          <w:lang w:val="es-419"/>
        </w:rPr>
      </w:pPr>
      <w:r w:rsidRPr="006B74F8">
        <w:rPr>
          <w:lang w:val="es-419"/>
        </w:rPr>
        <w:t>Paso 3 — Iteración de adjuntos</w:t>
      </w:r>
    </w:p>
    <w:p w:rsidR="00765DC5" w:rsidRPr="006B74F8" w:rsidRDefault="00000000">
      <w:pPr>
        <w:spacing w:after="120"/>
        <w:rPr>
          <w:lang w:val="es-419"/>
        </w:rPr>
      </w:pPr>
      <w:r w:rsidRPr="006B74F8">
        <w:rPr>
          <w:lang w:val="es-419"/>
        </w:rPr>
        <w:t>Por cada adjunto del correo:</w:t>
      </w:r>
    </w:p>
    <w:p w:rsidR="00765DC5" w:rsidRPr="006B74F8" w:rsidRDefault="00000000">
      <w:pPr>
        <w:spacing w:after="40"/>
        <w:ind w:left="454"/>
        <w:rPr>
          <w:lang w:val="es-419"/>
        </w:rPr>
      </w:pPr>
      <w:r w:rsidRPr="006B74F8">
        <w:rPr>
          <w:b/>
          <w:color w:val="2E75B6"/>
          <w:lang w:val="es-419"/>
        </w:rPr>
        <w:t xml:space="preserve">• </w:t>
      </w:r>
      <w:r w:rsidRPr="006B74F8">
        <w:rPr>
          <w:lang w:val="es-419"/>
        </w:rPr>
        <w:t>Se filtra si es imagen inline (firma, logo). Criterios: patrón `image001.png`, imagen &lt; 100 KB, `ContentId` presente, tipo OLE embebido.</w:t>
      </w:r>
    </w:p>
    <w:p w:rsidR="00765DC5" w:rsidRPr="006B74F8" w:rsidRDefault="00000000">
      <w:pPr>
        <w:spacing w:after="40"/>
        <w:ind w:left="454"/>
        <w:rPr>
          <w:lang w:val="es-419"/>
        </w:rPr>
      </w:pPr>
      <w:r w:rsidRPr="006B74F8">
        <w:rPr>
          <w:b/>
          <w:color w:val="2E75B6"/>
          <w:lang w:val="es-419"/>
        </w:rPr>
        <w:t xml:space="preserve">• </w:t>
      </w:r>
      <w:r w:rsidRPr="006B74F8">
        <w:rPr>
          <w:lang w:val="es-419"/>
        </w:rPr>
        <w:t>Se filtra si la extensión está bloqueada (`.exe`, `.js`, `.bat`, `.vbs`, etc.).</w:t>
      </w:r>
    </w:p>
    <w:p w:rsidR="00765DC5" w:rsidRPr="006B74F8" w:rsidRDefault="00000000">
      <w:pPr>
        <w:spacing w:after="40"/>
        <w:ind w:left="454"/>
        <w:rPr>
          <w:lang w:val="es-419"/>
        </w:rPr>
      </w:pPr>
      <w:r w:rsidRPr="006B74F8">
        <w:rPr>
          <w:b/>
          <w:color w:val="2E75B6"/>
          <w:lang w:val="es-419"/>
        </w:rPr>
        <w:t xml:space="preserve">• </w:t>
      </w:r>
      <w:r w:rsidRPr="006B74F8">
        <w:rPr>
          <w:lang w:val="es-419"/>
        </w:rPr>
        <w:t>Se guarda en un archivo temporal en disco.</w:t>
      </w:r>
    </w:p>
    <w:p w:rsidR="00765DC5" w:rsidRPr="006B74F8" w:rsidRDefault="00000000">
      <w:pPr>
        <w:spacing w:after="40"/>
        <w:ind w:left="454"/>
        <w:rPr>
          <w:lang w:val="es-419"/>
        </w:rPr>
      </w:pPr>
      <w:r w:rsidRPr="006B74F8">
        <w:rPr>
          <w:b/>
          <w:color w:val="2E75B6"/>
          <w:lang w:val="es-419"/>
        </w:rPr>
        <w:t xml:space="preserve">• </w:t>
      </w:r>
      <w:r w:rsidRPr="006B74F8">
        <w:rPr>
          <w:lang w:val="es-419"/>
        </w:rPr>
        <w:t xml:space="preserve">Se pasa por el </w:t>
      </w:r>
      <w:r w:rsidRPr="006B74F8">
        <w:rPr>
          <w:b/>
          <w:lang w:val="es-419"/>
        </w:rPr>
        <w:t>Agente de Seguridad</w:t>
      </w:r>
      <w:r w:rsidRPr="006B74F8">
        <w:rPr>
          <w:lang w:val="es-419"/>
        </w:rPr>
        <w:t xml:space="preserve"> (tamaño, extensión permitida, tiempo de espera para que el AV escanee).</w:t>
      </w:r>
    </w:p>
    <w:p w:rsidR="00765DC5" w:rsidRPr="006B74F8" w:rsidRDefault="00000000">
      <w:pPr>
        <w:spacing w:after="40"/>
        <w:ind w:left="454"/>
        <w:rPr>
          <w:lang w:val="es-419"/>
        </w:rPr>
      </w:pPr>
      <w:r w:rsidRPr="006B74F8">
        <w:rPr>
          <w:b/>
          <w:color w:val="2E75B6"/>
          <w:lang w:val="es-419"/>
        </w:rPr>
        <w:t xml:space="preserve">• </w:t>
      </w:r>
      <w:r w:rsidRPr="006B74F8">
        <w:rPr>
          <w:lang w:val="es-419"/>
        </w:rPr>
        <w:t>Si es ZIP o RAR, se descomprime y se procesa cada archivo interno individualmente.</w:t>
      </w:r>
    </w:p>
    <w:p w:rsidR="00765DC5" w:rsidRPr="006B74F8" w:rsidRDefault="00000000">
      <w:pPr>
        <w:pStyle w:val="Ttulo2"/>
        <w:rPr>
          <w:lang w:val="es-419"/>
        </w:rPr>
      </w:pPr>
      <w:r w:rsidRPr="006B74F8">
        <w:rPr>
          <w:lang w:val="es-419"/>
        </w:rPr>
        <w:t>Paso 4 — Clasificación del documento (clasificador.py → clasificador_claude.py)</w:t>
      </w:r>
    </w:p>
    <w:p w:rsidR="00765DC5" w:rsidRPr="006B74F8" w:rsidRDefault="00000000">
      <w:pPr>
        <w:spacing w:after="60"/>
        <w:ind w:left="283"/>
        <w:rPr>
          <w:lang w:val="es-419"/>
        </w:rPr>
      </w:pPr>
      <w:r w:rsidRPr="006B74F8">
        <w:rPr>
          <w:b/>
          <w:lang w:val="es-419"/>
        </w:rPr>
        <w:t xml:space="preserve">1. </w:t>
      </w:r>
      <w:r w:rsidRPr="006B74F8">
        <w:rPr>
          <w:lang w:val="es-419"/>
        </w:rPr>
        <w:t>Se extrae el número de PO (obligatorio) desde: asunto del correo &gt; nombre del archivo.</w:t>
      </w:r>
    </w:p>
    <w:p w:rsidR="00765DC5" w:rsidRPr="006B74F8" w:rsidRDefault="00000000">
      <w:pPr>
        <w:spacing w:after="60"/>
        <w:ind w:left="283"/>
        <w:rPr>
          <w:lang w:val="es-419"/>
        </w:rPr>
      </w:pPr>
      <w:r w:rsidRPr="006B74F8">
        <w:rPr>
          <w:b/>
          <w:lang w:val="es-419"/>
        </w:rPr>
        <w:t xml:space="preserve">2. </w:t>
      </w:r>
      <w:r w:rsidRPr="006B74F8">
        <w:rPr>
          <w:lang w:val="es-419"/>
        </w:rPr>
        <w:t>Si el archivo es PDF, se llama a `separador_fullset.py` para detectar si contiene múltiples documentos concatenados.</w:t>
      </w:r>
    </w:p>
    <w:p w:rsidR="00765DC5" w:rsidRPr="006B74F8" w:rsidRDefault="00000000">
      <w:pPr>
        <w:spacing w:after="60"/>
        <w:ind w:left="283"/>
        <w:rPr>
          <w:lang w:val="es-419"/>
        </w:rPr>
      </w:pPr>
      <w:r w:rsidRPr="006B74F8">
        <w:rPr>
          <w:b/>
          <w:lang w:val="es-419"/>
        </w:rPr>
        <w:t xml:space="preserve">3. </w:t>
      </w:r>
      <w:r w:rsidRPr="006B74F8">
        <w:rPr>
          <w:lang w:val="es-419"/>
        </w:rPr>
        <w:t xml:space="preserve">Se envía el archivo directamente a </w:t>
      </w:r>
      <w:r w:rsidRPr="006B74F8">
        <w:rPr>
          <w:b/>
          <w:lang w:val="es-419"/>
        </w:rPr>
        <w:t>Claude API</w:t>
      </w:r>
      <w:r w:rsidRPr="006B74F8">
        <w:rPr>
          <w:lang w:val="es-419"/>
        </w:rPr>
        <w:t xml:space="preserve"> (modelo configurable, por defecto Haiku) como documento base64.</w:t>
      </w:r>
    </w:p>
    <w:p w:rsidR="00765DC5" w:rsidRPr="006B74F8" w:rsidRDefault="00000000">
      <w:pPr>
        <w:spacing w:after="60"/>
        <w:ind w:left="283"/>
        <w:rPr>
          <w:lang w:val="es-419"/>
        </w:rPr>
      </w:pPr>
      <w:r w:rsidRPr="006B74F8">
        <w:rPr>
          <w:b/>
          <w:lang w:val="es-419"/>
        </w:rPr>
        <w:t xml:space="preserve">4. </w:t>
      </w:r>
      <w:r w:rsidRPr="006B74F8">
        <w:rPr>
          <w:lang w:val="es-419"/>
        </w:rPr>
        <w:t>Claude devuelve: tipo de documento, porcentaje de certeza, justificación, e inconsistencias detectadas.</w:t>
      </w:r>
    </w:p>
    <w:p w:rsidR="00765DC5" w:rsidRPr="006B74F8" w:rsidRDefault="00000000">
      <w:pPr>
        <w:spacing w:after="60"/>
        <w:ind w:left="283"/>
        <w:rPr>
          <w:lang w:val="es-419"/>
        </w:rPr>
      </w:pPr>
      <w:r w:rsidRPr="006B74F8">
        <w:rPr>
          <w:b/>
          <w:lang w:val="es-419"/>
        </w:rPr>
        <w:t xml:space="preserve">5. </w:t>
      </w:r>
      <w:r w:rsidRPr="006B74F8">
        <w:rPr>
          <w:lang w:val="es-419"/>
        </w:rPr>
        <w:t>Si la certeza de Claude supera el umbral mínimo configurado (`CLAUDE_CERTEZA_MINIMA`), se acepta la clasificación.</w:t>
      </w:r>
    </w:p>
    <w:p w:rsidR="00765DC5" w:rsidRPr="006B74F8" w:rsidRDefault="00000000">
      <w:pPr>
        <w:spacing w:after="60"/>
        <w:ind w:left="283"/>
        <w:rPr>
          <w:lang w:val="es-419"/>
        </w:rPr>
      </w:pPr>
      <w:r w:rsidRPr="006B74F8">
        <w:rPr>
          <w:b/>
          <w:lang w:val="es-419"/>
        </w:rPr>
        <w:t xml:space="preserve">6. </w:t>
      </w:r>
      <w:r w:rsidRPr="006B74F8">
        <w:rPr>
          <w:lang w:val="es-419"/>
        </w:rPr>
        <w:t xml:space="preserve">Si no supera el umbral o Claude falla, se aplica </w:t>
      </w:r>
      <w:r w:rsidRPr="006B74F8">
        <w:rPr>
          <w:b/>
          <w:lang w:val="es-419"/>
        </w:rPr>
        <w:t>fallback por keywords</w:t>
      </w:r>
      <w:r w:rsidRPr="006B74F8">
        <w:rPr>
          <w:lang w:val="es-419"/>
        </w:rPr>
        <w:t xml:space="preserve"> en el nombre del archivo.</w:t>
      </w:r>
    </w:p>
    <w:p w:rsidR="00765DC5" w:rsidRPr="006B74F8" w:rsidRDefault="00000000">
      <w:pPr>
        <w:spacing w:after="60"/>
        <w:ind w:left="283"/>
        <w:rPr>
          <w:lang w:val="es-419"/>
        </w:rPr>
      </w:pPr>
      <w:r w:rsidRPr="006B74F8">
        <w:rPr>
          <w:b/>
          <w:lang w:val="es-419"/>
        </w:rPr>
        <w:lastRenderedPageBreak/>
        <w:t xml:space="preserve">7. </w:t>
      </w:r>
      <w:r w:rsidRPr="006B74F8">
        <w:rPr>
          <w:lang w:val="es-419"/>
        </w:rPr>
        <w:t xml:space="preserve">Si el fallback por nombre tampoco clasifica, se aplica </w:t>
      </w:r>
      <w:r w:rsidRPr="006B74F8">
        <w:rPr>
          <w:b/>
          <w:lang w:val="es-419"/>
        </w:rPr>
        <w:t>fallback por keywords en el contenido</w:t>
      </w:r>
      <w:r w:rsidRPr="006B74F8">
        <w:rPr>
          <w:lang w:val="es-419"/>
        </w:rPr>
        <w:t xml:space="preserve"> del documento.</w:t>
      </w:r>
    </w:p>
    <w:p w:rsidR="00765DC5" w:rsidRPr="006B74F8" w:rsidRDefault="00000000">
      <w:pPr>
        <w:pStyle w:val="Ttulo2"/>
        <w:rPr>
          <w:lang w:val="es-419"/>
        </w:rPr>
      </w:pPr>
      <w:r w:rsidRPr="006B74F8">
        <w:rPr>
          <w:lang w:val="es-419"/>
        </w:rPr>
        <w:t>Paso 5 — Validaciones deterministas (validador_campos.py)</w:t>
      </w:r>
    </w:p>
    <w:p w:rsidR="00765DC5" w:rsidRPr="006B74F8" w:rsidRDefault="00000000">
      <w:pPr>
        <w:spacing w:after="120"/>
        <w:rPr>
          <w:lang w:val="es-419"/>
        </w:rPr>
      </w:pPr>
      <w:r w:rsidRPr="006B74F8">
        <w:rPr>
          <w:lang w:val="es-419"/>
        </w:rPr>
        <w:t>Después de la clasificación con Claude, se ejecutan validaciones de código adicionales sobre el texto del documento:</w:t>
      </w:r>
    </w:p>
    <w:p w:rsidR="00765DC5" w:rsidRPr="006B74F8" w:rsidRDefault="00000000">
      <w:pPr>
        <w:spacing w:after="40"/>
        <w:ind w:left="454"/>
        <w:rPr>
          <w:lang w:val="es-419"/>
        </w:rPr>
      </w:pPr>
      <w:r w:rsidRPr="006B74F8">
        <w:rPr>
          <w:b/>
          <w:color w:val="2E75B6"/>
          <w:lang w:val="es-419"/>
        </w:rPr>
        <w:t xml:space="preserve">• </w:t>
      </w:r>
      <w:r w:rsidRPr="006B74F8">
        <w:rPr>
          <w:lang w:val="es-419"/>
        </w:rPr>
        <w:t>Verificación del formato ISO 6346 de números de contenedor (4 letras + 7 dígitos, categoría U/J/Z).</w:t>
      </w:r>
    </w:p>
    <w:p w:rsidR="00765DC5" w:rsidRPr="006B74F8" w:rsidRDefault="00000000">
      <w:pPr>
        <w:spacing w:after="40"/>
        <w:ind w:left="454"/>
        <w:rPr>
          <w:lang w:val="es-419"/>
        </w:rPr>
      </w:pPr>
      <w:r w:rsidRPr="006B74F8">
        <w:rPr>
          <w:b/>
          <w:color w:val="2E75B6"/>
          <w:lang w:val="es-419"/>
        </w:rPr>
        <w:t xml:space="preserve">• </w:t>
      </w:r>
      <w:r w:rsidRPr="006B74F8">
        <w:rPr>
          <w:lang w:val="es-419"/>
        </w:rPr>
        <w:t>Verificación del dígito verificador ISO 6346.</w:t>
      </w:r>
    </w:p>
    <w:p w:rsidR="00765DC5" w:rsidRPr="006B74F8" w:rsidRDefault="00000000">
      <w:pPr>
        <w:spacing w:after="40"/>
        <w:ind w:left="454"/>
        <w:rPr>
          <w:lang w:val="es-419"/>
        </w:rPr>
      </w:pPr>
      <w:r w:rsidRPr="006B74F8">
        <w:rPr>
          <w:b/>
          <w:color w:val="2E75B6"/>
          <w:lang w:val="es-419"/>
        </w:rPr>
        <w:t xml:space="preserve">• </w:t>
      </w:r>
      <w:r w:rsidRPr="006B74F8">
        <w:rPr>
          <w:lang w:val="es-419"/>
        </w:rPr>
        <w:t>Detección de peso neto mayor al peso bruto (físicamente imposible).</w:t>
      </w:r>
    </w:p>
    <w:p w:rsidR="00765DC5" w:rsidRPr="006B74F8" w:rsidRDefault="00000000">
      <w:pPr>
        <w:spacing w:after="120"/>
        <w:rPr>
          <w:lang w:val="es-419"/>
        </w:rPr>
      </w:pPr>
      <w:r w:rsidRPr="006B74F8">
        <w:rPr>
          <w:lang w:val="es-419"/>
        </w:rPr>
        <w:t>Estas inconsistencias se fusionan con las detectadas por Claude.</w:t>
      </w:r>
    </w:p>
    <w:p w:rsidR="00765DC5" w:rsidRDefault="00000000">
      <w:pPr>
        <w:pStyle w:val="Ttulo2"/>
      </w:pPr>
      <w:r>
        <w:t>Paso 6 — Subida a SharePoint (graph_client.py)</w:t>
      </w:r>
    </w:p>
    <w:p w:rsidR="00765DC5" w:rsidRPr="006B74F8" w:rsidRDefault="00000000">
      <w:pPr>
        <w:spacing w:after="40"/>
        <w:ind w:left="454"/>
        <w:rPr>
          <w:lang w:val="es-419"/>
        </w:rPr>
      </w:pPr>
      <w:r w:rsidRPr="006B74F8">
        <w:rPr>
          <w:b/>
          <w:color w:val="2E75B6"/>
          <w:lang w:val="es-419"/>
        </w:rPr>
        <w:t xml:space="preserve">• </w:t>
      </w:r>
      <w:r w:rsidRPr="006B74F8">
        <w:rPr>
          <w:lang w:val="es-419"/>
        </w:rPr>
        <w:t>Se construye la ruta destino: `OC´s/cmer-OC-{numero_oc_8dig}/4. DOCUMENTACION/{carpeta_por_tipo}/{nombre_archivo}`.</w:t>
      </w:r>
    </w:p>
    <w:p w:rsidR="00765DC5" w:rsidRPr="006B74F8" w:rsidRDefault="00000000">
      <w:pPr>
        <w:spacing w:after="40"/>
        <w:ind w:left="454"/>
        <w:rPr>
          <w:lang w:val="es-419"/>
        </w:rPr>
      </w:pPr>
      <w:r w:rsidRPr="006B74F8">
        <w:rPr>
          <w:b/>
          <w:color w:val="2E75B6"/>
          <w:lang w:val="es-419"/>
        </w:rPr>
        <w:t xml:space="preserve">• </w:t>
      </w:r>
      <w:r w:rsidRPr="006B74F8">
        <w:rPr>
          <w:lang w:val="es-419"/>
        </w:rPr>
        <w:t>Se verifica si la ruta ya fue subida antes (evita duplicados).</w:t>
      </w:r>
    </w:p>
    <w:p w:rsidR="00765DC5" w:rsidRPr="006B74F8" w:rsidRDefault="00000000">
      <w:pPr>
        <w:spacing w:after="40"/>
        <w:ind w:left="454"/>
        <w:rPr>
          <w:lang w:val="es-419"/>
        </w:rPr>
      </w:pPr>
      <w:r w:rsidRPr="006B74F8">
        <w:rPr>
          <w:b/>
          <w:color w:val="2E75B6"/>
          <w:lang w:val="es-419"/>
        </w:rPr>
        <w:t xml:space="preserve">• </w:t>
      </w:r>
      <w:r w:rsidRPr="006B74F8">
        <w:rPr>
          <w:lang w:val="es-419"/>
        </w:rPr>
        <w:t>Se crea la estructura de carpetas si no existe.</w:t>
      </w:r>
    </w:p>
    <w:p w:rsidR="00765DC5" w:rsidRPr="006B74F8" w:rsidRDefault="00000000">
      <w:pPr>
        <w:spacing w:after="40"/>
        <w:ind w:left="454"/>
        <w:rPr>
          <w:lang w:val="es-419"/>
        </w:rPr>
      </w:pPr>
      <w:r w:rsidRPr="006B74F8">
        <w:rPr>
          <w:b/>
          <w:color w:val="2E75B6"/>
          <w:lang w:val="es-419"/>
        </w:rPr>
        <w:t xml:space="preserve">• </w:t>
      </w:r>
      <w:r w:rsidRPr="006B74F8">
        <w:rPr>
          <w:lang w:val="es-419"/>
        </w:rPr>
        <w:t>Se sube el archivo.</w:t>
      </w:r>
    </w:p>
    <w:p w:rsidR="00765DC5" w:rsidRPr="006B74F8" w:rsidRDefault="00000000">
      <w:pPr>
        <w:spacing w:after="40"/>
        <w:ind w:left="454"/>
        <w:rPr>
          <w:lang w:val="es-419"/>
        </w:rPr>
      </w:pPr>
      <w:r w:rsidRPr="006B74F8">
        <w:rPr>
          <w:b/>
          <w:color w:val="2E75B6"/>
          <w:lang w:val="es-419"/>
        </w:rPr>
        <w:t xml:space="preserve">• </w:t>
      </w:r>
      <w:r w:rsidRPr="006B74F8">
        <w:rPr>
          <w:lang w:val="es-419"/>
        </w:rPr>
        <w:t>Se registra la subida en `registros_subidas.log`.</w:t>
      </w:r>
    </w:p>
    <w:p w:rsidR="00765DC5" w:rsidRPr="006B74F8" w:rsidRDefault="00000000">
      <w:pPr>
        <w:pStyle w:val="Ttulo2"/>
        <w:rPr>
          <w:lang w:val="es-419"/>
        </w:rPr>
      </w:pPr>
      <w:r w:rsidRPr="006B74F8">
        <w:rPr>
          <w:lang w:val="es-419"/>
        </w:rPr>
        <w:t>Paso 7 — Respuesta al proveedor (si hay inconsistencias)</w:t>
      </w:r>
    </w:p>
    <w:p w:rsidR="00765DC5" w:rsidRPr="006B74F8" w:rsidRDefault="00000000">
      <w:pPr>
        <w:spacing w:after="40"/>
        <w:ind w:left="454"/>
        <w:rPr>
          <w:lang w:val="es-419"/>
        </w:rPr>
      </w:pPr>
      <w:r w:rsidRPr="006B74F8">
        <w:rPr>
          <w:b/>
          <w:color w:val="2E75B6"/>
          <w:lang w:val="es-419"/>
        </w:rPr>
        <w:t xml:space="preserve">• </w:t>
      </w:r>
      <w:r w:rsidRPr="006B74F8">
        <w:rPr>
          <w:lang w:val="es-419"/>
        </w:rPr>
        <w:t>Si algún documento tuvo inconsistencias, se llama a Claude API para generar un borrador de respuesta al proveedor.</w:t>
      </w:r>
    </w:p>
    <w:p w:rsidR="00765DC5" w:rsidRPr="006B74F8" w:rsidRDefault="00000000">
      <w:pPr>
        <w:spacing w:after="40"/>
        <w:ind w:left="454"/>
        <w:rPr>
          <w:lang w:val="es-419"/>
        </w:rPr>
      </w:pPr>
      <w:r w:rsidRPr="006B74F8">
        <w:rPr>
          <w:b/>
          <w:color w:val="2E75B6"/>
          <w:lang w:val="es-419"/>
        </w:rPr>
        <w:t xml:space="preserve">• </w:t>
      </w:r>
      <w:r w:rsidRPr="006B74F8">
        <w:rPr>
          <w:lang w:val="es-419"/>
        </w:rPr>
        <w:t>Se ejecuta una segunda llamada de contraste para verificar que la respuesta mencione todas las inconsistencias.</w:t>
      </w:r>
    </w:p>
    <w:p w:rsidR="00765DC5" w:rsidRPr="006B74F8" w:rsidRDefault="00000000">
      <w:pPr>
        <w:spacing w:after="40"/>
        <w:ind w:left="454"/>
        <w:rPr>
          <w:lang w:val="es-419"/>
        </w:rPr>
      </w:pPr>
      <w:r w:rsidRPr="006B74F8">
        <w:rPr>
          <w:b/>
          <w:color w:val="2E75B6"/>
          <w:lang w:val="es-419"/>
        </w:rPr>
        <w:t xml:space="preserve">• </w:t>
      </w:r>
      <w:r w:rsidRPr="006B74F8">
        <w:rPr>
          <w:lang w:val="es-419"/>
        </w:rPr>
        <w:t>Se genera un reporte Word en `Registros/` con los detalles coloreados por severidad.</w:t>
      </w:r>
    </w:p>
    <w:p w:rsidR="00765DC5" w:rsidRPr="006B74F8" w:rsidRDefault="00000000">
      <w:pPr>
        <w:spacing w:after="40"/>
        <w:ind w:left="454"/>
        <w:rPr>
          <w:lang w:val="es-419"/>
        </w:rPr>
      </w:pPr>
      <w:r w:rsidRPr="006B74F8">
        <w:rPr>
          <w:b/>
          <w:color w:val="2E75B6"/>
          <w:lang w:val="es-419"/>
        </w:rPr>
        <w:t xml:space="preserve">• </w:t>
      </w:r>
      <w:r w:rsidRPr="006B74F8">
        <w:rPr>
          <w:lang w:val="es-419"/>
        </w:rPr>
        <w:t>La sugerencia de respuesta se encola en `Aprobaciones/pendientes_aprobacion/` para revisión humana.</w:t>
      </w:r>
    </w:p>
    <w:p w:rsidR="00765DC5" w:rsidRPr="006B74F8" w:rsidRDefault="00000000">
      <w:pPr>
        <w:pStyle w:val="Ttulo1"/>
        <w:rPr>
          <w:lang w:val="es-419"/>
        </w:rPr>
      </w:pPr>
      <w:r w:rsidRPr="006B74F8">
        <w:rPr>
          <w:lang w:val="es-419"/>
        </w:rPr>
        <w:t>5. Módulos principales</w:t>
      </w:r>
    </w:p>
    <w:p w:rsidR="00765DC5" w:rsidRPr="006B74F8" w:rsidRDefault="00000000">
      <w:pPr>
        <w:pStyle w:val="Ttulo2"/>
        <w:rPr>
          <w:lang w:val="es-419"/>
        </w:rPr>
      </w:pPr>
      <w:r w:rsidRPr="006B74F8">
        <w:rPr>
          <w:lang w:val="es-419"/>
        </w:rPr>
        <w:t>monitor_correos.py</w:t>
      </w:r>
    </w:p>
    <w:p w:rsidR="00765DC5" w:rsidRPr="006B74F8" w:rsidRDefault="00000000">
      <w:pPr>
        <w:spacing w:after="40"/>
        <w:ind w:left="454"/>
        <w:rPr>
          <w:lang w:val="es-419"/>
        </w:rPr>
      </w:pPr>
      <w:r w:rsidRPr="006B74F8">
        <w:rPr>
          <w:b/>
          <w:color w:val="2E75B6"/>
          <w:lang w:val="es-419"/>
        </w:rPr>
        <w:t xml:space="preserve">• </w:t>
      </w:r>
      <w:r w:rsidRPr="006B74F8">
        <w:rPr>
          <w:lang w:val="es-419"/>
        </w:rPr>
        <w:t>Punto de entrada del sistema.</w:t>
      </w:r>
    </w:p>
    <w:p w:rsidR="00765DC5" w:rsidRPr="006B74F8" w:rsidRDefault="00000000">
      <w:pPr>
        <w:spacing w:after="40"/>
        <w:ind w:left="454"/>
        <w:rPr>
          <w:lang w:val="es-419"/>
        </w:rPr>
      </w:pPr>
      <w:r w:rsidRPr="006B74F8">
        <w:rPr>
          <w:b/>
          <w:color w:val="2E75B6"/>
          <w:lang w:val="es-419"/>
        </w:rPr>
        <w:t xml:space="preserve">• </w:t>
      </w:r>
      <w:r w:rsidRPr="006B74F8">
        <w:rPr>
          <w:lang w:val="es-419"/>
        </w:rPr>
        <w:t>Usa COM Events (`win32com.client.DispatchWithEvents`) para recibir correos en tiempo real sin polling.</w:t>
      </w:r>
    </w:p>
    <w:p w:rsidR="00765DC5" w:rsidRPr="006B74F8" w:rsidRDefault="00000000">
      <w:pPr>
        <w:spacing w:after="40"/>
        <w:ind w:left="454"/>
        <w:rPr>
          <w:lang w:val="es-419"/>
        </w:rPr>
      </w:pPr>
      <w:r w:rsidRPr="006B74F8">
        <w:rPr>
          <w:b/>
          <w:color w:val="2E75B6"/>
          <w:lang w:val="es-419"/>
        </w:rPr>
        <w:t xml:space="preserve">• </w:t>
      </w:r>
      <w:r w:rsidRPr="006B74F8">
        <w:rPr>
          <w:lang w:val="es-419"/>
        </w:rPr>
        <w:t>Al iniciar, hace un escaneo inicial de la bandeja procesando correos no vistos (de más reciente a más antiguo) hasta encontrar el primero ya marcado como procesado.</w:t>
      </w:r>
    </w:p>
    <w:p w:rsidR="00765DC5" w:rsidRPr="006B74F8" w:rsidRDefault="00000000">
      <w:pPr>
        <w:spacing w:after="40"/>
        <w:ind w:left="454"/>
        <w:rPr>
          <w:lang w:val="es-419"/>
        </w:rPr>
      </w:pPr>
      <w:r w:rsidRPr="006B74F8">
        <w:rPr>
          <w:b/>
          <w:color w:val="2E75B6"/>
          <w:lang w:val="es-419"/>
        </w:rPr>
        <w:t xml:space="preserve">• </w:t>
      </w:r>
      <w:r w:rsidRPr="006B74F8">
        <w:rPr>
          <w:lang w:val="es-419"/>
        </w:rPr>
        <w:t>Mantiene `procesados.txt` con EntryIDs y claves secundarias para resistir cambios de EntryID.</w:t>
      </w:r>
    </w:p>
    <w:p w:rsidR="00765DC5" w:rsidRPr="006B74F8" w:rsidRDefault="00000000">
      <w:pPr>
        <w:spacing w:after="120"/>
        <w:rPr>
          <w:lang w:val="es-419"/>
        </w:rPr>
      </w:pPr>
      <w:r w:rsidRPr="006B74F8">
        <w:rPr>
          <w:b/>
          <w:lang w:val="es-419"/>
        </w:rPr>
        <w:lastRenderedPageBreak/>
        <w:t>Comando: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python c:\Users\aux22.gg\Desktop\PROYECTOS\CLASIFICADOR_DOCS\clasificador_documentos\Integraciones\monitor_correos.py</w:t>
      </w:r>
    </w:p>
    <w:p w:rsidR="00765DC5" w:rsidRPr="006B74F8" w:rsidRDefault="00765DC5">
      <w:pPr>
        <w:spacing w:after="120"/>
        <w:rPr>
          <w:lang w:val="es-419"/>
        </w:rPr>
      </w:pPr>
    </w:p>
    <w:p w:rsidR="00765DC5" w:rsidRPr="006B74F8" w:rsidRDefault="00000000">
      <w:pPr>
        <w:pStyle w:val="Ttulo2"/>
        <w:rPr>
          <w:lang w:val="es-419"/>
        </w:rPr>
      </w:pPr>
      <w:r w:rsidRPr="006B74F8">
        <w:rPr>
          <w:lang w:val="es-419"/>
        </w:rPr>
        <w:t>clasificador.py</w:t>
      </w:r>
    </w:p>
    <w:p w:rsidR="00765DC5" w:rsidRPr="006B74F8" w:rsidRDefault="00000000">
      <w:pPr>
        <w:spacing w:after="40"/>
        <w:ind w:left="454"/>
        <w:rPr>
          <w:lang w:val="es-419"/>
        </w:rPr>
      </w:pPr>
      <w:r w:rsidRPr="006B74F8">
        <w:rPr>
          <w:b/>
          <w:color w:val="2E75B6"/>
          <w:lang w:val="es-419"/>
        </w:rPr>
        <w:t xml:space="preserve">• </w:t>
      </w:r>
      <w:r w:rsidRPr="006B74F8">
        <w:rPr>
          <w:lang w:val="es-419"/>
        </w:rPr>
        <w:t>Orquestador central del pipeline de clasificación.</w:t>
      </w:r>
    </w:p>
    <w:p w:rsidR="00765DC5" w:rsidRPr="006B74F8" w:rsidRDefault="00000000">
      <w:pPr>
        <w:spacing w:after="40"/>
        <w:ind w:left="454"/>
        <w:rPr>
          <w:lang w:val="es-419"/>
        </w:rPr>
      </w:pPr>
      <w:r w:rsidRPr="006B74F8">
        <w:rPr>
          <w:b/>
          <w:color w:val="2E75B6"/>
          <w:lang w:val="es-419"/>
        </w:rPr>
        <w:t xml:space="preserve">• </w:t>
      </w:r>
      <w:r w:rsidRPr="006B74F8">
        <w:rPr>
          <w:lang w:val="es-419"/>
        </w:rPr>
        <w:t>Exporta `procesar_adjunto()` como función pública.</w:t>
      </w:r>
    </w:p>
    <w:p w:rsidR="00765DC5" w:rsidRPr="006B74F8" w:rsidRDefault="00000000">
      <w:pPr>
        <w:spacing w:after="40"/>
        <w:ind w:left="454"/>
        <w:rPr>
          <w:lang w:val="es-419"/>
        </w:rPr>
      </w:pPr>
      <w:r w:rsidRPr="006B74F8">
        <w:rPr>
          <w:b/>
          <w:color w:val="2E75B6"/>
          <w:lang w:val="es-419"/>
        </w:rPr>
        <w:t xml:space="preserve">• </w:t>
      </w:r>
      <w:r w:rsidRPr="006B74F8">
        <w:rPr>
          <w:lang w:val="es-419"/>
        </w:rPr>
        <w:t>Contiene las expresiones regulares para extraer PO y BL del asunto/nombre.</w:t>
      </w:r>
    </w:p>
    <w:p w:rsidR="00765DC5" w:rsidRPr="006B74F8" w:rsidRDefault="00000000">
      <w:pPr>
        <w:spacing w:after="40"/>
        <w:ind w:left="454"/>
        <w:rPr>
          <w:lang w:val="es-419"/>
        </w:rPr>
      </w:pPr>
      <w:r w:rsidRPr="006B74F8">
        <w:rPr>
          <w:b/>
          <w:color w:val="2E75B6"/>
          <w:lang w:val="es-419"/>
        </w:rPr>
        <w:t xml:space="preserve">• </w:t>
      </w:r>
      <w:r w:rsidRPr="006B74F8">
        <w:rPr>
          <w:lang w:val="es-419"/>
        </w:rPr>
        <w:t>Gestiona el flujo Claude → fallback nombre → fallback contenido.</w:t>
      </w:r>
    </w:p>
    <w:p w:rsidR="00765DC5" w:rsidRPr="006B74F8" w:rsidRDefault="00000000">
      <w:pPr>
        <w:spacing w:after="40"/>
        <w:ind w:left="454"/>
        <w:rPr>
          <w:lang w:val="es-419"/>
        </w:rPr>
      </w:pPr>
      <w:r w:rsidRPr="006B74F8">
        <w:rPr>
          <w:b/>
          <w:color w:val="2E75B6"/>
          <w:lang w:val="es-419"/>
        </w:rPr>
        <w:t xml:space="preserve">• </w:t>
      </w:r>
      <w:r w:rsidRPr="006B74F8">
        <w:rPr>
          <w:lang w:val="es-419"/>
        </w:rPr>
        <w:t>Construye las rutas destino en SharePoint con `construir_ruta()`.</w:t>
      </w:r>
    </w:p>
    <w:p w:rsidR="00765DC5" w:rsidRPr="006B74F8" w:rsidRDefault="00000000">
      <w:pPr>
        <w:pStyle w:val="Ttulo2"/>
        <w:rPr>
          <w:lang w:val="es-419"/>
        </w:rPr>
      </w:pPr>
      <w:r w:rsidRPr="006B74F8">
        <w:rPr>
          <w:lang w:val="es-419"/>
        </w:rPr>
        <w:t>clasificador_claude.py</w:t>
      </w:r>
    </w:p>
    <w:p w:rsidR="00765DC5" w:rsidRPr="006B74F8" w:rsidRDefault="00000000">
      <w:pPr>
        <w:spacing w:after="40"/>
        <w:ind w:left="454"/>
        <w:rPr>
          <w:lang w:val="es-419"/>
        </w:rPr>
      </w:pPr>
      <w:r w:rsidRPr="006B74F8">
        <w:rPr>
          <w:b/>
          <w:color w:val="2E75B6"/>
          <w:lang w:val="es-419"/>
        </w:rPr>
        <w:t xml:space="preserve">• </w:t>
      </w:r>
      <w:r w:rsidRPr="006B74F8">
        <w:rPr>
          <w:lang w:val="es-419"/>
        </w:rPr>
        <w:t>Único módulo que conoce el SDK de Anthropic.</w:t>
      </w:r>
    </w:p>
    <w:p w:rsidR="00765DC5" w:rsidRPr="006B74F8" w:rsidRDefault="00000000">
      <w:pPr>
        <w:spacing w:after="40"/>
        <w:ind w:left="454"/>
        <w:rPr>
          <w:lang w:val="es-419"/>
        </w:rPr>
      </w:pPr>
      <w:r w:rsidRPr="006B74F8">
        <w:rPr>
          <w:b/>
          <w:color w:val="2E75B6"/>
          <w:lang w:val="es-419"/>
        </w:rPr>
        <w:t xml:space="preserve">• </w:t>
      </w:r>
      <w:r w:rsidRPr="006B74F8">
        <w:rPr>
          <w:lang w:val="es-419"/>
        </w:rPr>
        <w:t>Envía el archivo como base64 directamente a Claude (sin extracción de texto previa).</w:t>
      </w:r>
    </w:p>
    <w:p w:rsidR="00765DC5" w:rsidRPr="006B74F8" w:rsidRDefault="00000000">
      <w:pPr>
        <w:spacing w:after="40"/>
        <w:ind w:left="454"/>
        <w:rPr>
          <w:lang w:val="es-419"/>
        </w:rPr>
      </w:pPr>
      <w:r w:rsidRPr="006B74F8">
        <w:rPr>
          <w:b/>
          <w:color w:val="2E75B6"/>
          <w:lang w:val="es-419"/>
        </w:rPr>
        <w:t xml:space="preserve">• </w:t>
      </w:r>
      <w:r w:rsidRPr="006B74F8">
        <w:rPr>
          <w:lang w:val="es-419"/>
        </w:rPr>
        <w:t xml:space="preserve">Usa </w:t>
      </w:r>
      <w:r w:rsidRPr="006B74F8">
        <w:rPr>
          <w:b/>
          <w:lang w:val="es-419"/>
        </w:rPr>
        <w:t>Prompt Caching</w:t>
      </w:r>
      <w:r w:rsidRPr="006B74F8">
        <w:rPr>
          <w:lang w:val="es-419"/>
        </w:rPr>
        <w:t xml:space="preserve"> para el system prompt: ~90% de ahorro en tokens a partir del segundo documento en la misma sesión.</w:t>
      </w:r>
    </w:p>
    <w:p w:rsidR="00765DC5" w:rsidRPr="006B74F8" w:rsidRDefault="00000000">
      <w:pPr>
        <w:spacing w:after="40"/>
        <w:ind w:left="454"/>
        <w:rPr>
          <w:lang w:val="es-419"/>
        </w:rPr>
      </w:pPr>
      <w:r w:rsidRPr="006B74F8">
        <w:rPr>
          <w:b/>
          <w:color w:val="2E75B6"/>
          <w:lang w:val="es-419"/>
        </w:rPr>
        <w:t xml:space="preserve">• </w:t>
      </w:r>
      <w:r w:rsidRPr="006B74F8">
        <w:rPr>
          <w:lang w:val="es-419"/>
        </w:rPr>
        <w:t>Separación de tareas: la detección de inconsistencias es una segunda llamada independiente, solo para los tipos de documentos que la requieren.</w:t>
      </w:r>
    </w:p>
    <w:p w:rsidR="00765DC5" w:rsidRPr="006B74F8" w:rsidRDefault="00000000">
      <w:pPr>
        <w:spacing w:after="40"/>
        <w:ind w:left="454"/>
        <w:rPr>
          <w:lang w:val="es-419"/>
        </w:rPr>
      </w:pPr>
      <w:r w:rsidRPr="006B74F8">
        <w:rPr>
          <w:b/>
          <w:color w:val="2E75B6"/>
          <w:lang w:val="es-419"/>
        </w:rPr>
        <w:t xml:space="preserve">• </w:t>
      </w:r>
      <w:r w:rsidRPr="006B74F8">
        <w:rPr>
          <w:lang w:val="es-419"/>
        </w:rPr>
        <w:t>Implementa reintentos con backoff exponencial (hasta 3 intentos) para errores HTTP 429, 529 y errores de red.</w:t>
      </w:r>
    </w:p>
    <w:p w:rsidR="00765DC5" w:rsidRPr="006B74F8" w:rsidRDefault="00000000">
      <w:pPr>
        <w:spacing w:after="40"/>
        <w:ind w:left="454"/>
        <w:rPr>
          <w:lang w:val="es-419"/>
        </w:rPr>
      </w:pPr>
      <w:r w:rsidRPr="006B74F8">
        <w:rPr>
          <w:b/>
          <w:color w:val="2E75B6"/>
          <w:lang w:val="es-419"/>
        </w:rPr>
        <w:t xml:space="preserve">• </w:t>
      </w:r>
      <w:r w:rsidRPr="006B74F8">
        <w:rPr>
          <w:lang w:val="es-419"/>
        </w:rPr>
        <w:t>También contiene:</w:t>
      </w:r>
    </w:p>
    <w:p w:rsidR="00765DC5" w:rsidRPr="006B74F8" w:rsidRDefault="00000000">
      <w:pPr>
        <w:spacing w:after="40"/>
        <w:ind w:left="454"/>
        <w:rPr>
          <w:lang w:val="es-419"/>
        </w:rPr>
      </w:pPr>
      <w:r w:rsidRPr="006B74F8">
        <w:rPr>
          <w:b/>
          <w:color w:val="2E75B6"/>
          <w:lang w:val="es-419"/>
        </w:rPr>
        <w:t xml:space="preserve">• </w:t>
      </w:r>
      <w:r w:rsidRPr="006B74F8">
        <w:rPr>
          <w:lang w:val="es-419"/>
        </w:rPr>
        <w:t>`generar_respuesta_proveedor_consolidada()` — redacta el correo de respuesta.</w:t>
      </w:r>
    </w:p>
    <w:p w:rsidR="00765DC5" w:rsidRPr="006B74F8" w:rsidRDefault="00000000">
      <w:pPr>
        <w:spacing w:after="40"/>
        <w:ind w:left="454"/>
        <w:rPr>
          <w:lang w:val="es-419"/>
        </w:rPr>
      </w:pPr>
      <w:r w:rsidRPr="006B74F8">
        <w:rPr>
          <w:b/>
          <w:color w:val="2E75B6"/>
          <w:lang w:val="es-419"/>
        </w:rPr>
        <w:t xml:space="preserve">• </w:t>
      </w:r>
      <w:r w:rsidRPr="006B74F8">
        <w:rPr>
          <w:lang w:val="es-419"/>
        </w:rPr>
        <w:t>`contrastar_sugerencia_vs_inconsistencias()` — verifica que la respuesta sea completa.</w:t>
      </w:r>
    </w:p>
    <w:p w:rsidR="00765DC5" w:rsidRPr="006B74F8" w:rsidRDefault="00000000">
      <w:pPr>
        <w:pStyle w:val="Ttulo2"/>
        <w:rPr>
          <w:lang w:val="es-419"/>
        </w:rPr>
      </w:pPr>
      <w:r w:rsidRPr="006B74F8">
        <w:rPr>
          <w:lang w:val="es-419"/>
        </w:rPr>
        <w:t>extractor_texto.py</w:t>
      </w:r>
    </w:p>
    <w:p w:rsidR="00765DC5" w:rsidRPr="006B74F8" w:rsidRDefault="00000000">
      <w:pPr>
        <w:spacing w:after="40"/>
        <w:ind w:left="454"/>
        <w:rPr>
          <w:lang w:val="es-419"/>
        </w:rPr>
      </w:pPr>
      <w:r w:rsidRPr="006B74F8">
        <w:rPr>
          <w:b/>
          <w:color w:val="2E75B6"/>
          <w:lang w:val="es-419"/>
        </w:rPr>
        <w:t xml:space="preserve">• </w:t>
      </w:r>
      <w:r w:rsidRPr="006B74F8">
        <w:rPr>
          <w:lang w:val="es-419"/>
        </w:rPr>
        <w:t>Extrae texto plano de: PDF (digital), PDF escaneado (OCR con Tesseract), Word (.doc/.docx), Excel (.xlsx/.xls), Imágenes (.jpg/.png/.tiff).</w:t>
      </w:r>
    </w:p>
    <w:p w:rsidR="00765DC5" w:rsidRPr="006B74F8" w:rsidRDefault="00000000">
      <w:pPr>
        <w:spacing w:after="40"/>
        <w:ind w:left="454"/>
        <w:rPr>
          <w:lang w:val="es-419"/>
        </w:rPr>
      </w:pPr>
      <w:r w:rsidRPr="006B74F8">
        <w:rPr>
          <w:b/>
          <w:color w:val="2E75B6"/>
          <w:lang w:val="es-419"/>
        </w:rPr>
        <w:t xml:space="preserve">• </w:t>
      </w:r>
      <w:r w:rsidRPr="006B74F8">
        <w:rPr>
          <w:lang w:val="es-419"/>
        </w:rPr>
        <w:t>Para PDFs, primero intenta extracción digital con `pdfplumber`; si no hay texto seleccionable, aplica OCR automáticamente.</w:t>
      </w:r>
    </w:p>
    <w:p w:rsidR="00765DC5" w:rsidRPr="006B74F8" w:rsidRDefault="00000000">
      <w:pPr>
        <w:spacing w:after="40"/>
        <w:ind w:left="454"/>
        <w:rPr>
          <w:lang w:val="es-419"/>
        </w:rPr>
      </w:pPr>
      <w:r w:rsidRPr="006B74F8">
        <w:rPr>
          <w:b/>
          <w:color w:val="2E75B6"/>
          <w:lang w:val="es-419"/>
        </w:rPr>
        <w:t xml:space="preserve">• </w:t>
      </w:r>
      <w:r w:rsidRPr="006B74F8">
        <w:rPr>
          <w:lang w:val="es-419"/>
        </w:rPr>
        <w:t>OCR en 3 idiomas: español + inglés + chino simplificado (`spa+eng+chi_sim`).</w:t>
      </w:r>
    </w:p>
    <w:p w:rsidR="00765DC5" w:rsidRPr="006B74F8" w:rsidRDefault="00000000">
      <w:pPr>
        <w:spacing w:after="40"/>
        <w:ind w:left="454"/>
        <w:rPr>
          <w:lang w:val="es-419"/>
        </w:rPr>
      </w:pPr>
      <w:r w:rsidRPr="006B74F8">
        <w:rPr>
          <w:b/>
          <w:color w:val="2E75B6"/>
          <w:lang w:val="es-419"/>
        </w:rPr>
        <w:t xml:space="preserve">• </w:t>
      </w:r>
      <w:r w:rsidRPr="006B74F8">
        <w:rPr>
          <w:lang w:val="es-419"/>
        </w:rPr>
        <w:t>Nota: la extracción de texto es usada principalmente por los fallbacks. Claude recibe el archivo directamente como documento base64.</w:t>
      </w:r>
    </w:p>
    <w:p w:rsidR="00765DC5" w:rsidRPr="006B74F8" w:rsidRDefault="00000000">
      <w:pPr>
        <w:pStyle w:val="Ttulo2"/>
        <w:rPr>
          <w:lang w:val="es-419"/>
        </w:rPr>
      </w:pPr>
      <w:r w:rsidRPr="006B74F8">
        <w:rPr>
          <w:lang w:val="es-419"/>
        </w:rPr>
        <w:t>separador_fullset.py</w:t>
      </w:r>
    </w:p>
    <w:p w:rsidR="00765DC5" w:rsidRPr="006B74F8" w:rsidRDefault="00000000">
      <w:pPr>
        <w:spacing w:after="40"/>
        <w:ind w:left="454"/>
        <w:rPr>
          <w:lang w:val="es-419"/>
        </w:rPr>
      </w:pPr>
      <w:r w:rsidRPr="006B74F8">
        <w:rPr>
          <w:b/>
          <w:color w:val="2E75B6"/>
          <w:lang w:val="es-419"/>
        </w:rPr>
        <w:t xml:space="preserve">• </w:t>
      </w:r>
      <w:r w:rsidRPr="006B74F8">
        <w:rPr>
          <w:lang w:val="es-419"/>
        </w:rPr>
        <w:t>Detecta PDFs que contienen múltiples documentos concatenados ("Full Set de embarque").</w:t>
      </w:r>
    </w:p>
    <w:p w:rsidR="00765DC5" w:rsidRPr="006B74F8" w:rsidRDefault="00000000">
      <w:pPr>
        <w:spacing w:after="40"/>
        <w:ind w:left="454"/>
        <w:rPr>
          <w:lang w:val="es-419"/>
        </w:rPr>
      </w:pPr>
      <w:r w:rsidRPr="006B74F8">
        <w:rPr>
          <w:b/>
          <w:color w:val="2E75B6"/>
          <w:lang w:val="es-419"/>
        </w:rPr>
        <w:t xml:space="preserve">• </w:t>
      </w:r>
      <w:r w:rsidRPr="006B74F8">
        <w:rPr>
          <w:lang w:val="es-419"/>
        </w:rPr>
        <w:t>Envía el PDF completo a Claude API con un prompt especializado.</w:t>
      </w:r>
    </w:p>
    <w:p w:rsidR="00765DC5" w:rsidRPr="006B74F8" w:rsidRDefault="00000000">
      <w:pPr>
        <w:spacing w:after="40"/>
        <w:ind w:left="454"/>
        <w:rPr>
          <w:lang w:val="es-419"/>
        </w:rPr>
      </w:pPr>
      <w:r w:rsidRPr="006B74F8">
        <w:rPr>
          <w:b/>
          <w:color w:val="2E75B6"/>
          <w:lang w:val="es-419"/>
        </w:rPr>
        <w:t xml:space="preserve">• </w:t>
      </w:r>
      <w:r w:rsidRPr="006B74F8">
        <w:rPr>
          <w:lang w:val="es-419"/>
        </w:rPr>
        <w:t>Claude devuelve los rangos de páginas y el tipo de cada segmento.</w:t>
      </w:r>
    </w:p>
    <w:p w:rsidR="00765DC5" w:rsidRPr="006B74F8" w:rsidRDefault="00000000">
      <w:pPr>
        <w:spacing w:after="40"/>
        <w:ind w:left="454"/>
        <w:rPr>
          <w:lang w:val="es-419"/>
        </w:rPr>
      </w:pPr>
      <w:r w:rsidRPr="006B74F8">
        <w:rPr>
          <w:b/>
          <w:color w:val="2E75B6"/>
          <w:lang w:val="es-419"/>
        </w:rPr>
        <w:lastRenderedPageBreak/>
        <w:t xml:space="preserve">• </w:t>
      </w:r>
      <w:r w:rsidRPr="006B74F8">
        <w:rPr>
          <w:lang w:val="es-419"/>
        </w:rPr>
        <w:t>Usa `PyMuPDF (fitz)` para cortar el PDF original en archivos individuales.</w:t>
      </w:r>
    </w:p>
    <w:p w:rsidR="00765DC5" w:rsidRPr="006B74F8" w:rsidRDefault="00000000">
      <w:pPr>
        <w:spacing w:after="40"/>
        <w:ind w:left="454"/>
        <w:rPr>
          <w:lang w:val="es-419"/>
        </w:rPr>
      </w:pPr>
      <w:r w:rsidRPr="006B74F8">
        <w:rPr>
          <w:b/>
          <w:color w:val="2E75B6"/>
          <w:lang w:val="es-419"/>
        </w:rPr>
        <w:t xml:space="preserve">• </w:t>
      </w:r>
      <w:r w:rsidRPr="006B74F8">
        <w:rPr>
          <w:lang w:val="es-419"/>
        </w:rPr>
        <w:t>Cada fragmento se procesa luego de forma independiente por el clasificador.</w:t>
      </w:r>
    </w:p>
    <w:p w:rsidR="00765DC5" w:rsidRPr="006B74F8" w:rsidRDefault="00000000">
      <w:pPr>
        <w:pStyle w:val="Ttulo2"/>
        <w:rPr>
          <w:lang w:val="es-419"/>
        </w:rPr>
      </w:pPr>
      <w:r w:rsidRPr="006B74F8">
        <w:rPr>
          <w:lang w:val="es-419"/>
        </w:rPr>
        <w:t>validador_campos.py</w:t>
      </w:r>
    </w:p>
    <w:p w:rsidR="00765DC5" w:rsidRPr="006B74F8" w:rsidRDefault="00000000">
      <w:pPr>
        <w:spacing w:after="40"/>
        <w:ind w:left="454"/>
        <w:rPr>
          <w:lang w:val="es-419"/>
        </w:rPr>
      </w:pPr>
      <w:r w:rsidRPr="006B74F8">
        <w:rPr>
          <w:b/>
          <w:color w:val="2E75B6"/>
          <w:lang w:val="es-419"/>
        </w:rPr>
        <w:t xml:space="preserve">• </w:t>
      </w:r>
      <w:r w:rsidRPr="006B74F8">
        <w:rPr>
          <w:lang w:val="es-419"/>
        </w:rPr>
        <w:t>Validaciones deterministas que complementan a Claude.</w:t>
      </w:r>
    </w:p>
    <w:p w:rsidR="00765DC5" w:rsidRPr="006B74F8" w:rsidRDefault="00000000">
      <w:pPr>
        <w:spacing w:after="40"/>
        <w:ind w:left="454"/>
        <w:rPr>
          <w:lang w:val="es-419"/>
        </w:rPr>
      </w:pPr>
      <w:r w:rsidRPr="006B74F8">
        <w:rPr>
          <w:b/>
          <w:color w:val="2E75B6"/>
          <w:lang w:val="es-419"/>
        </w:rPr>
        <w:t xml:space="preserve">• </w:t>
      </w:r>
      <w:r w:rsidRPr="006B74F8">
        <w:rPr>
          <w:lang w:val="es-419"/>
        </w:rPr>
        <w:t>Implementa el algoritmo de dígito verificador ISO 6346 para números de contenedor.</w:t>
      </w:r>
    </w:p>
    <w:p w:rsidR="00765DC5" w:rsidRPr="006B74F8" w:rsidRDefault="00000000">
      <w:pPr>
        <w:spacing w:after="40"/>
        <w:ind w:left="454"/>
        <w:rPr>
          <w:lang w:val="es-419"/>
        </w:rPr>
      </w:pPr>
      <w:r w:rsidRPr="006B74F8">
        <w:rPr>
          <w:b/>
          <w:color w:val="2E75B6"/>
          <w:lang w:val="es-419"/>
        </w:rPr>
        <w:t xml:space="preserve">• </w:t>
      </w:r>
      <w:r w:rsidRPr="006B74F8">
        <w:rPr>
          <w:lang w:val="es-419"/>
        </w:rPr>
        <w:t>Detecta pesos físicamente imposibles (neto &gt; bruto).</w:t>
      </w:r>
    </w:p>
    <w:p w:rsidR="00765DC5" w:rsidRPr="006B74F8" w:rsidRDefault="00000000">
      <w:pPr>
        <w:spacing w:after="40"/>
        <w:ind w:left="454"/>
        <w:rPr>
          <w:lang w:val="es-419"/>
        </w:rPr>
      </w:pPr>
      <w:r w:rsidRPr="006B74F8">
        <w:rPr>
          <w:b/>
          <w:color w:val="2E75B6"/>
          <w:lang w:val="es-419"/>
        </w:rPr>
        <w:t xml:space="preserve">• </w:t>
      </w:r>
      <w:r w:rsidRPr="006B74F8">
        <w:rPr>
          <w:lang w:val="es-419"/>
        </w:rPr>
        <w:t>Se aplica solo a los tipos de documento que tienen reglas: BL, MBL, HBL, INVOICE, PACKING LIST, CO, WEIGHT CERTIFICATE, FOB LETTER.</w:t>
      </w:r>
    </w:p>
    <w:p w:rsidR="00765DC5" w:rsidRPr="006B74F8" w:rsidRDefault="00000000">
      <w:pPr>
        <w:pStyle w:val="Ttulo2"/>
        <w:rPr>
          <w:lang w:val="es-419"/>
        </w:rPr>
      </w:pPr>
      <w:r w:rsidRPr="006B74F8">
        <w:rPr>
          <w:lang w:val="es-419"/>
        </w:rPr>
        <w:t>graph_client.py</w:t>
      </w:r>
    </w:p>
    <w:p w:rsidR="00765DC5" w:rsidRPr="006B74F8" w:rsidRDefault="00000000">
      <w:pPr>
        <w:spacing w:after="40"/>
        <w:ind w:left="454"/>
        <w:rPr>
          <w:lang w:val="es-419"/>
        </w:rPr>
      </w:pPr>
      <w:r w:rsidRPr="006B74F8">
        <w:rPr>
          <w:b/>
          <w:color w:val="2E75B6"/>
          <w:lang w:val="es-419"/>
        </w:rPr>
        <w:t xml:space="preserve">• </w:t>
      </w:r>
      <w:r w:rsidRPr="006B74F8">
        <w:rPr>
          <w:lang w:val="es-419"/>
        </w:rPr>
        <w:t>Integración con Microsoft Graph API.</w:t>
      </w:r>
    </w:p>
    <w:p w:rsidR="00765DC5" w:rsidRPr="006B74F8" w:rsidRDefault="00000000">
      <w:pPr>
        <w:spacing w:after="40"/>
        <w:ind w:left="454"/>
        <w:rPr>
          <w:lang w:val="es-419"/>
        </w:rPr>
      </w:pPr>
      <w:r w:rsidRPr="006B74F8">
        <w:rPr>
          <w:b/>
          <w:color w:val="2E75B6"/>
          <w:lang w:val="es-419"/>
        </w:rPr>
        <w:t xml:space="preserve">• </w:t>
      </w:r>
      <w:r w:rsidRPr="006B74F8">
        <w:rPr>
          <w:lang w:val="es-419"/>
        </w:rPr>
        <w:t>Autenticación via MSAL (OAuth2 Client Credentials).</w:t>
      </w:r>
    </w:p>
    <w:p w:rsidR="00765DC5" w:rsidRPr="006B74F8" w:rsidRDefault="00000000">
      <w:pPr>
        <w:spacing w:after="40"/>
        <w:ind w:left="454"/>
        <w:rPr>
          <w:lang w:val="es-419"/>
        </w:rPr>
      </w:pPr>
      <w:r w:rsidRPr="006B74F8">
        <w:rPr>
          <w:b/>
          <w:color w:val="2E75B6"/>
          <w:lang w:val="es-419"/>
        </w:rPr>
        <w:t xml:space="preserve">• </w:t>
      </w:r>
      <w:r w:rsidRPr="006B74F8">
        <w:rPr>
          <w:lang w:val="es-419"/>
        </w:rPr>
        <w:t>Métodos principales: `buscar_carpeta_oc()`, `crear_carpeta_si_no_existe()`, `subir_archivo()`.</w:t>
      </w:r>
    </w:p>
    <w:p w:rsidR="00765DC5" w:rsidRPr="006B74F8" w:rsidRDefault="00000000">
      <w:pPr>
        <w:spacing w:after="40"/>
        <w:ind w:left="454"/>
        <w:rPr>
          <w:lang w:val="es-419"/>
        </w:rPr>
      </w:pPr>
      <w:r w:rsidRPr="006B74F8">
        <w:rPr>
          <w:b/>
          <w:color w:val="2E75B6"/>
          <w:lang w:val="es-419"/>
        </w:rPr>
        <w:t xml:space="preserve">• </w:t>
      </w:r>
      <w:r w:rsidRPr="006B74F8">
        <w:rPr>
          <w:lang w:val="es-419"/>
        </w:rPr>
        <w:t>Tiene modo MOCK para pruebas sin conexión real.</w:t>
      </w:r>
    </w:p>
    <w:p w:rsidR="00765DC5" w:rsidRPr="006B74F8" w:rsidRDefault="00000000">
      <w:pPr>
        <w:pStyle w:val="Ttulo1"/>
        <w:rPr>
          <w:lang w:val="es-419"/>
        </w:rPr>
      </w:pPr>
      <w:r w:rsidRPr="006B74F8">
        <w:rPr>
          <w:lang w:val="es-419"/>
        </w:rPr>
        <w:t>6. Catálogo de tipos de documentos</w:t>
      </w:r>
    </w:p>
    <w:p w:rsidR="00765DC5" w:rsidRPr="006B74F8" w:rsidRDefault="00000000">
      <w:pPr>
        <w:spacing w:after="120"/>
        <w:rPr>
          <w:lang w:val="es-419"/>
        </w:rPr>
      </w:pPr>
      <w:r w:rsidRPr="006B74F8">
        <w:rPr>
          <w:lang w:val="es-419"/>
        </w:rPr>
        <w:t>El sistema reconoce los siguientes 17 tipos de documentos:</w:t>
      </w:r>
    </w:p>
    <w:tbl>
      <w:tblPr>
        <w:tblStyle w:val="Tablaconcuadrcula"/>
        <w:tblW w:w="0" w:type="auto"/>
        <w:tblLook w:val="04A0" w:firstRow="1" w:lastRow="0" w:firstColumn="1" w:lastColumn="0" w:noHBand="0" w:noVBand="1"/>
      </w:tblPr>
      <w:tblGrid>
        <w:gridCol w:w="3041"/>
        <w:gridCol w:w="3041"/>
        <w:gridCol w:w="3041"/>
      </w:tblGrid>
      <w:tr w:rsidR="00765DC5">
        <w:tc>
          <w:tcPr>
            <w:tcW w:w="3041" w:type="dxa"/>
            <w:shd w:val="clear" w:color="auto" w:fill="1F3864"/>
          </w:tcPr>
          <w:p w:rsidR="00765DC5" w:rsidRDefault="00000000">
            <w:r>
              <w:rPr>
                <w:b/>
                <w:color w:val="FFFFFF"/>
                <w:sz w:val="20"/>
              </w:rPr>
              <w:t>#</w:t>
            </w:r>
          </w:p>
        </w:tc>
        <w:tc>
          <w:tcPr>
            <w:tcW w:w="3041" w:type="dxa"/>
            <w:shd w:val="clear" w:color="auto" w:fill="1F3864"/>
          </w:tcPr>
          <w:p w:rsidR="00765DC5" w:rsidRDefault="00000000">
            <w:r>
              <w:rPr>
                <w:b/>
                <w:color w:val="FFFFFF"/>
                <w:sz w:val="20"/>
              </w:rPr>
              <w:t>Tipo</w:t>
            </w:r>
          </w:p>
        </w:tc>
        <w:tc>
          <w:tcPr>
            <w:tcW w:w="3041" w:type="dxa"/>
            <w:shd w:val="clear" w:color="auto" w:fill="1F3864"/>
          </w:tcPr>
          <w:p w:rsidR="00765DC5" w:rsidRDefault="00000000">
            <w:r>
              <w:rPr>
                <w:b/>
                <w:color w:val="FFFFFF"/>
                <w:sz w:val="20"/>
              </w:rPr>
              <w:t>Carpeta SharePoint</w:t>
            </w:r>
          </w:p>
        </w:tc>
      </w:tr>
      <w:tr w:rsidR="00765DC5">
        <w:tc>
          <w:tcPr>
            <w:tcW w:w="3041" w:type="dxa"/>
          </w:tcPr>
          <w:p w:rsidR="00765DC5" w:rsidRDefault="00000000">
            <w:r>
              <w:rPr>
                <w:sz w:val="20"/>
              </w:rPr>
              <w:t>1</w:t>
            </w:r>
          </w:p>
        </w:tc>
        <w:tc>
          <w:tcPr>
            <w:tcW w:w="3041" w:type="dxa"/>
          </w:tcPr>
          <w:p w:rsidR="00765DC5" w:rsidRDefault="00000000">
            <w:r>
              <w:rPr>
                <w:sz w:val="20"/>
              </w:rPr>
              <w:t>MBL</w:t>
            </w:r>
          </w:p>
        </w:tc>
        <w:tc>
          <w:tcPr>
            <w:tcW w:w="3041" w:type="dxa"/>
          </w:tcPr>
          <w:p w:rsidR="00765DC5" w:rsidRDefault="00000000">
            <w:r>
              <w:rPr>
                <w:sz w:val="20"/>
              </w:rPr>
              <w:t>4.05 BL-AWB-Porte definitivo</w:t>
            </w:r>
          </w:p>
        </w:tc>
      </w:tr>
      <w:tr w:rsidR="00765DC5">
        <w:tc>
          <w:tcPr>
            <w:tcW w:w="3041" w:type="dxa"/>
          </w:tcPr>
          <w:p w:rsidR="00765DC5" w:rsidRDefault="00000000">
            <w:r>
              <w:rPr>
                <w:sz w:val="20"/>
              </w:rPr>
              <w:t>2</w:t>
            </w:r>
          </w:p>
        </w:tc>
        <w:tc>
          <w:tcPr>
            <w:tcW w:w="3041" w:type="dxa"/>
          </w:tcPr>
          <w:p w:rsidR="00765DC5" w:rsidRDefault="00000000">
            <w:r>
              <w:rPr>
                <w:sz w:val="20"/>
              </w:rPr>
              <w:t>HBL</w:t>
            </w:r>
          </w:p>
        </w:tc>
        <w:tc>
          <w:tcPr>
            <w:tcW w:w="3041" w:type="dxa"/>
          </w:tcPr>
          <w:p w:rsidR="00765DC5" w:rsidRDefault="00000000">
            <w:r>
              <w:rPr>
                <w:sz w:val="20"/>
              </w:rPr>
              <w:t>4.05 BL-AWB-Porte definitivo</w:t>
            </w:r>
          </w:p>
        </w:tc>
      </w:tr>
      <w:tr w:rsidR="00765DC5">
        <w:tc>
          <w:tcPr>
            <w:tcW w:w="3041" w:type="dxa"/>
          </w:tcPr>
          <w:p w:rsidR="00765DC5" w:rsidRDefault="00000000">
            <w:r>
              <w:rPr>
                <w:sz w:val="20"/>
              </w:rPr>
              <w:t>3</w:t>
            </w:r>
          </w:p>
        </w:tc>
        <w:tc>
          <w:tcPr>
            <w:tcW w:w="3041" w:type="dxa"/>
          </w:tcPr>
          <w:p w:rsidR="00765DC5" w:rsidRDefault="00000000">
            <w:r>
              <w:rPr>
                <w:sz w:val="20"/>
              </w:rPr>
              <w:t>BL</w:t>
            </w:r>
          </w:p>
        </w:tc>
        <w:tc>
          <w:tcPr>
            <w:tcW w:w="3041" w:type="dxa"/>
          </w:tcPr>
          <w:p w:rsidR="00765DC5" w:rsidRDefault="00000000">
            <w:r>
              <w:rPr>
                <w:sz w:val="20"/>
              </w:rPr>
              <w:t>4.05 BL-AWB-Porte definitivo</w:t>
            </w:r>
          </w:p>
        </w:tc>
      </w:tr>
      <w:tr w:rsidR="00765DC5">
        <w:tc>
          <w:tcPr>
            <w:tcW w:w="3041" w:type="dxa"/>
          </w:tcPr>
          <w:p w:rsidR="00765DC5" w:rsidRDefault="00000000">
            <w:r>
              <w:rPr>
                <w:sz w:val="20"/>
              </w:rPr>
              <w:t>4</w:t>
            </w:r>
          </w:p>
        </w:tc>
        <w:tc>
          <w:tcPr>
            <w:tcW w:w="3041" w:type="dxa"/>
          </w:tcPr>
          <w:p w:rsidR="00765DC5" w:rsidRDefault="00000000">
            <w:r>
              <w:rPr>
                <w:sz w:val="20"/>
              </w:rPr>
              <w:t>AWB</w:t>
            </w:r>
          </w:p>
        </w:tc>
        <w:tc>
          <w:tcPr>
            <w:tcW w:w="3041" w:type="dxa"/>
          </w:tcPr>
          <w:p w:rsidR="00765DC5" w:rsidRDefault="00000000">
            <w:r>
              <w:rPr>
                <w:sz w:val="20"/>
              </w:rPr>
              <w:t>4.05 BL-AWB-Porte definitivo</w:t>
            </w:r>
          </w:p>
        </w:tc>
      </w:tr>
      <w:tr w:rsidR="00765DC5">
        <w:tc>
          <w:tcPr>
            <w:tcW w:w="3041" w:type="dxa"/>
          </w:tcPr>
          <w:p w:rsidR="00765DC5" w:rsidRDefault="00000000">
            <w:r>
              <w:rPr>
                <w:sz w:val="20"/>
              </w:rPr>
              <w:t>5</w:t>
            </w:r>
          </w:p>
        </w:tc>
        <w:tc>
          <w:tcPr>
            <w:tcW w:w="3041" w:type="dxa"/>
          </w:tcPr>
          <w:p w:rsidR="00765DC5" w:rsidRDefault="00000000">
            <w:r>
              <w:rPr>
                <w:sz w:val="20"/>
              </w:rPr>
              <w:t>INVOICE</w:t>
            </w:r>
          </w:p>
        </w:tc>
        <w:tc>
          <w:tcPr>
            <w:tcW w:w="3041" w:type="dxa"/>
          </w:tcPr>
          <w:p w:rsidR="00765DC5" w:rsidRDefault="00000000">
            <w:r>
              <w:rPr>
                <w:sz w:val="20"/>
              </w:rPr>
              <w:t>4.02 Factura Definitiva</w:t>
            </w:r>
          </w:p>
        </w:tc>
      </w:tr>
      <w:tr w:rsidR="00765DC5">
        <w:tc>
          <w:tcPr>
            <w:tcW w:w="3041" w:type="dxa"/>
          </w:tcPr>
          <w:p w:rsidR="00765DC5" w:rsidRDefault="00000000">
            <w:r>
              <w:rPr>
                <w:sz w:val="20"/>
              </w:rPr>
              <w:t>6</w:t>
            </w:r>
          </w:p>
        </w:tc>
        <w:tc>
          <w:tcPr>
            <w:tcW w:w="3041" w:type="dxa"/>
          </w:tcPr>
          <w:p w:rsidR="00765DC5" w:rsidRDefault="00000000">
            <w:r>
              <w:rPr>
                <w:sz w:val="20"/>
              </w:rPr>
              <w:t>PACKING LIST</w:t>
            </w:r>
          </w:p>
        </w:tc>
        <w:tc>
          <w:tcPr>
            <w:tcW w:w="3041" w:type="dxa"/>
          </w:tcPr>
          <w:p w:rsidR="00765DC5" w:rsidRDefault="00000000">
            <w:r>
              <w:rPr>
                <w:sz w:val="20"/>
              </w:rPr>
              <w:t>4.27 Packing list definitivo</w:t>
            </w:r>
          </w:p>
        </w:tc>
      </w:tr>
      <w:tr w:rsidR="00765DC5">
        <w:tc>
          <w:tcPr>
            <w:tcW w:w="3041" w:type="dxa"/>
          </w:tcPr>
          <w:p w:rsidR="00765DC5" w:rsidRDefault="00000000">
            <w:r>
              <w:rPr>
                <w:sz w:val="20"/>
              </w:rPr>
              <w:t>7</w:t>
            </w:r>
          </w:p>
        </w:tc>
        <w:tc>
          <w:tcPr>
            <w:tcW w:w="3041" w:type="dxa"/>
          </w:tcPr>
          <w:p w:rsidR="00765DC5" w:rsidRDefault="00000000">
            <w:r>
              <w:rPr>
                <w:sz w:val="20"/>
              </w:rPr>
              <w:t>PL + INV</w:t>
            </w:r>
          </w:p>
        </w:tc>
        <w:tc>
          <w:tcPr>
            <w:tcW w:w="3041" w:type="dxa"/>
          </w:tcPr>
          <w:p w:rsidR="00765DC5" w:rsidRDefault="00000000">
            <w:r>
              <w:rPr>
                <w:sz w:val="20"/>
              </w:rPr>
              <w:t>4.27 Packing list definitivo</w:t>
            </w:r>
          </w:p>
        </w:tc>
      </w:tr>
      <w:tr w:rsidR="00765DC5">
        <w:tc>
          <w:tcPr>
            <w:tcW w:w="3041" w:type="dxa"/>
          </w:tcPr>
          <w:p w:rsidR="00765DC5" w:rsidRDefault="00000000">
            <w:r>
              <w:rPr>
                <w:sz w:val="20"/>
              </w:rPr>
              <w:t>8</w:t>
            </w:r>
          </w:p>
        </w:tc>
        <w:tc>
          <w:tcPr>
            <w:tcW w:w="3041" w:type="dxa"/>
          </w:tcPr>
          <w:p w:rsidR="00765DC5" w:rsidRDefault="00000000">
            <w:r>
              <w:rPr>
                <w:sz w:val="20"/>
              </w:rPr>
              <w:t>CO</w:t>
            </w:r>
          </w:p>
        </w:tc>
        <w:tc>
          <w:tcPr>
            <w:tcW w:w="3041" w:type="dxa"/>
          </w:tcPr>
          <w:p w:rsidR="00765DC5" w:rsidRDefault="00000000">
            <w:r>
              <w:rPr>
                <w:sz w:val="20"/>
              </w:rPr>
              <w:t>4.10 Certificado Origen definitivo (COO)</w:t>
            </w:r>
          </w:p>
        </w:tc>
      </w:tr>
      <w:tr w:rsidR="00765DC5">
        <w:tc>
          <w:tcPr>
            <w:tcW w:w="3041" w:type="dxa"/>
          </w:tcPr>
          <w:p w:rsidR="00765DC5" w:rsidRDefault="00000000">
            <w:r>
              <w:rPr>
                <w:sz w:val="20"/>
              </w:rPr>
              <w:t>9</w:t>
            </w:r>
          </w:p>
        </w:tc>
        <w:tc>
          <w:tcPr>
            <w:tcW w:w="3041" w:type="dxa"/>
          </w:tcPr>
          <w:p w:rsidR="00765DC5" w:rsidRDefault="00000000">
            <w:r>
              <w:rPr>
                <w:sz w:val="20"/>
              </w:rPr>
              <w:t>WEIGHT CERTIFICATE</w:t>
            </w:r>
          </w:p>
        </w:tc>
        <w:tc>
          <w:tcPr>
            <w:tcW w:w="3041" w:type="dxa"/>
          </w:tcPr>
          <w:p w:rsidR="00765DC5" w:rsidRDefault="00000000">
            <w:r>
              <w:rPr>
                <w:sz w:val="20"/>
              </w:rPr>
              <w:t>OTROS</w:t>
            </w:r>
          </w:p>
        </w:tc>
      </w:tr>
      <w:tr w:rsidR="00765DC5">
        <w:tc>
          <w:tcPr>
            <w:tcW w:w="3041" w:type="dxa"/>
          </w:tcPr>
          <w:p w:rsidR="00765DC5" w:rsidRDefault="00000000">
            <w:r>
              <w:rPr>
                <w:sz w:val="20"/>
              </w:rPr>
              <w:t>10</w:t>
            </w:r>
          </w:p>
        </w:tc>
        <w:tc>
          <w:tcPr>
            <w:tcW w:w="3041" w:type="dxa"/>
          </w:tcPr>
          <w:p w:rsidR="00765DC5" w:rsidRDefault="00000000">
            <w:r>
              <w:rPr>
                <w:sz w:val="20"/>
              </w:rPr>
              <w:t>QUALITY CERTIFICATE</w:t>
            </w:r>
          </w:p>
        </w:tc>
        <w:tc>
          <w:tcPr>
            <w:tcW w:w="3041" w:type="dxa"/>
          </w:tcPr>
          <w:p w:rsidR="00765DC5" w:rsidRDefault="00000000">
            <w:r>
              <w:rPr>
                <w:sz w:val="20"/>
              </w:rPr>
              <w:t>OTROS</w:t>
            </w:r>
          </w:p>
        </w:tc>
      </w:tr>
      <w:tr w:rsidR="00765DC5">
        <w:tc>
          <w:tcPr>
            <w:tcW w:w="3041" w:type="dxa"/>
          </w:tcPr>
          <w:p w:rsidR="00765DC5" w:rsidRDefault="00000000">
            <w:r>
              <w:rPr>
                <w:sz w:val="20"/>
              </w:rPr>
              <w:t>11</w:t>
            </w:r>
          </w:p>
        </w:tc>
        <w:tc>
          <w:tcPr>
            <w:tcW w:w="3041" w:type="dxa"/>
          </w:tcPr>
          <w:p w:rsidR="00765DC5" w:rsidRDefault="00000000">
            <w:r>
              <w:rPr>
                <w:sz w:val="20"/>
              </w:rPr>
              <w:t>FITOSANITARIO</w:t>
            </w:r>
          </w:p>
        </w:tc>
        <w:tc>
          <w:tcPr>
            <w:tcW w:w="3041" w:type="dxa"/>
          </w:tcPr>
          <w:p w:rsidR="00765DC5" w:rsidRDefault="00000000">
            <w:r>
              <w:rPr>
                <w:sz w:val="20"/>
              </w:rPr>
              <w:t>4.12 Aprob Borr Cert fito origen</w:t>
            </w:r>
          </w:p>
        </w:tc>
      </w:tr>
      <w:tr w:rsidR="00765DC5">
        <w:tc>
          <w:tcPr>
            <w:tcW w:w="3041" w:type="dxa"/>
          </w:tcPr>
          <w:p w:rsidR="00765DC5" w:rsidRDefault="00000000">
            <w:r>
              <w:rPr>
                <w:sz w:val="20"/>
              </w:rPr>
              <w:t>12</w:t>
            </w:r>
          </w:p>
        </w:tc>
        <w:tc>
          <w:tcPr>
            <w:tcW w:w="3041" w:type="dxa"/>
          </w:tcPr>
          <w:p w:rsidR="00765DC5" w:rsidRDefault="00000000">
            <w:r>
              <w:rPr>
                <w:sz w:val="20"/>
              </w:rPr>
              <w:t>ZOOSANITARIO</w:t>
            </w:r>
          </w:p>
        </w:tc>
        <w:tc>
          <w:tcPr>
            <w:tcW w:w="3041" w:type="dxa"/>
          </w:tcPr>
          <w:p w:rsidR="00765DC5" w:rsidRDefault="00000000">
            <w:r>
              <w:rPr>
                <w:sz w:val="20"/>
              </w:rPr>
              <w:t>4.18 Certifi Zoos Origen</w:t>
            </w:r>
          </w:p>
        </w:tc>
      </w:tr>
      <w:tr w:rsidR="00765DC5">
        <w:tc>
          <w:tcPr>
            <w:tcW w:w="3041" w:type="dxa"/>
          </w:tcPr>
          <w:p w:rsidR="00765DC5" w:rsidRDefault="00000000">
            <w:r>
              <w:rPr>
                <w:sz w:val="20"/>
              </w:rPr>
              <w:t>13</w:t>
            </w:r>
          </w:p>
        </w:tc>
        <w:tc>
          <w:tcPr>
            <w:tcW w:w="3041" w:type="dxa"/>
          </w:tcPr>
          <w:p w:rsidR="00765DC5" w:rsidRDefault="00000000">
            <w:r>
              <w:rPr>
                <w:sz w:val="20"/>
              </w:rPr>
              <w:t>FOB LETTER</w:t>
            </w:r>
          </w:p>
        </w:tc>
        <w:tc>
          <w:tcPr>
            <w:tcW w:w="3041" w:type="dxa"/>
          </w:tcPr>
          <w:p w:rsidR="00765DC5" w:rsidRDefault="00000000">
            <w:r>
              <w:rPr>
                <w:sz w:val="20"/>
              </w:rPr>
              <w:t>OTROS</w:t>
            </w:r>
          </w:p>
        </w:tc>
      </w:tr>
      <w:tr w:rsidR="00765DC5">
        <w:tc>
          <w:tcPr>
            <w:tcW w:w="3041" w:type="dxa"/>
          </w:tcPr>
          <w:p w:rsidR="00765DC5" w:rsidRDefault="00000000">
            <w:r>
              <w:rPr>
                <w:sz w:val="20"/>
              </w:rPr>
              <w:t>14</w:t>
            </w:r>
          </w:p>
        </w:tc>
        <w:tc>
          <w:tcPr>
            <w:tcW w:w="3041" w:type="dxa"/>
          </w:tcPr>
          <w:p w:rsidR="00765DC5" w:rsidRDefault="00000000">
            <w:r>
              <w:rPr>
                <w:sz w:val="20"/>
              </w:rPr>
              <w:t>PRINTER</w:t>
            </w:r>
          </w:p>
        </w:tc>
        <w:tc>
          <w:tcPr>
            <w:tcW w:w="3041" w:type="dxa"/>
          </w:tcPr>
          <w:p w:rsidR="00765DC5" w:rsidRDefault="00000000">
            <w:r>
              <w:rPr>
                <w:sz w:val="20"/>
              </w:rPr>
              <w:t>4.24 Aceptacion documentos de agencia</w:t>
            </w:r>
          </w:p>
        </w:tc>
      </w:tr>
      <w:tr w:rsidR="00765DC5">
        <w:tc>
          <w:tcPr>
            <w:tcW w:w="3041" w:type="dxa"/>
          </w:tcPr>
          <w:p w:rsidR="00765DC5" w:rsidRDefault="00000000">
            <w:r>
              <w:rPr>
                <w:sz w:val="20"/>
              </w:rPr>
              <w:t>15</w:t>
            </w:r>
          </w:p>
        </w:tc>
        <w:tc>
          <w:tcPr>
            <w:tcW w:w="3041" w:type="dxa"/>
          </w:tcPr>
          <w:p w:rsidR="00765DC5" w:rsidRDefault="00000000">
            <w:r>
              <w:rPr>
                <w:sz w:val="20"/>
              </w:rPr>
              <w:t>EXONERACION</w:t>
            </w:r>
          </w:p>
        </w:tc>
        <w:tc>
          <w:tcPr>
            <w:tcW w:w="3041" w:type="dxa"/>
          </w:tcPr>
          <w:p w:rsidR="00765DC5" w:rsidRDefault="00000000">
            <w:r>
              <w:rPr>
                <w:sz w:val="20"/>
              </w:rPr>
              <w:t>4.25 Exoneracion Hacienda</w:t>
            </w:r>
          </w:p>
        </w:tc>
      </w:tr>
      <w:tr w:rsidR="00765DC5">
        <w:tc>
          <w:tcPr>
            <w:tcW w:w="3041" w:type="dxa"/>
          </w:tcPr>
          <w:p w:rsidR="00765DC5" w:rsidRDefault="00000000">
            <w:r>
              <w:rPr>
                <w:sz w:val="20"/>
              </w:rPr>
              <w:t>16</w:t>
            </w:r>
          </w:p>
        </w:tc>
        <w:tc>
          <w:tcPr>
            <w:tcW w:w="3041" w:type="dxa"/>
          </w:tcPr>
          <w:p w:rsidR="00765DC5" w:rsidRDefault="00000000">
            <w:r>
              <w:rPr>
                <w:sz w:val="20"/>
              </w:rPr>
              <w:t>MARCHAMO</w:t>
            </w:r>
          </w:p>
        </w:tc>
        <w:tc>
          <w:tcPr>
            <w:tcW w:w="3041" w:type="dxa"/>
          </w:tcPr>
          <w:p w:rsidR="00765DC5" w:rsidRDefault="00000000">
            <w:r>
              <w:rPr>
                <w:sz w:val="20"/>
              </w:rPr>
              <w:t>4.28 Foto del Marchamo</w:t>
            </w:r>
          </w:p>
        </w:tc>
      </w:tr>
      <w:tr w:rsidR="00765DC5">
        <w:tc>
          <w:tcPr>
            <w:tcW w:w="3041" w:type="dxa"/>
          </w:tcPr>
          <w:p w:rsidR="00765DC5" w:rsidRDefault="00000000">
            <w:r>
              <w:rPr>
                <w:sz w:val="20"/>
              </w:rPr>
              <w:t>17</w:t>
            </w:r>
          </w:p>
        </w:tc>
        <w:tc>
          <w:tcPr>
            <w:tcW w:w="3041" w:type="dxa"/>
          </w:tcPr>
          <w:p w:rsidR="00765DC5" w:rsidRDefault="00000000">
            <w:r>
              <w:rPr>
                <w:sz w:val="20"/>
              </w:rPr>
              <w:t>OTROS</w:t>
            </w:r>
          </w:p>
        </w:tc>
        <w:tc>
          <w:tcPr>
            <w:tcW w:w="3041" w:type="dxa"/>
          </w:tcPr>
          <w:p w:rsidR="00765DC5" w:rsidRDefault="00000000">
            <w:r>
              <w:rPr>
                <w:sz w:val="20"/>
              </w:rPr>
              <w:t>OTROS</w:t>
            </w:r>
          </w:p>
        </w:tc>
      </w:tr>
    </w:tbl>
    <w:p w:rsidR="00765DC5" w:rsidRDefault="00765DC5"/>
    <w:p w:rsidR="00765DC5" w:rsidRPr="006B74F8" w:rsidRDefault="00000000">
      <w:pPr>
        <w:spacing w:after="120"/>
        <w:rPr>
          <w:lang w:val="es-419"/>
        </w:rPr>
      </w:pPr>
      <w:r w:rsidRPr="006B74F8">
        <w:rPr>
          <w:lang w:val="es-419"/>
        </w:rPr>
        <w:t>El catálogo completo con las descripciones semánticas que usa Claude está en [Catalogo/catalogo_tipos.py](clasificador_documentos/Catalogo/catalogo_tipos.py).</w:t>
      </w:r>
    </w:p>
    <w:p w:rsidR="00765DC5" w:rsidRPr="006B74F8" w:rsidRDefault="00000000">
      <w:pPr>
        <w:pStyle w:val="Ttulo1"/>
        <w:rPr>
          <w:lang w:val="es-419"/>
        </w:rPr>
      </w:pPr>
      <w:r w:rsidRPr="006B74F8">
        <w:rPr>
          <w:lang w:val="es-419"/>
        </w:rPr>
        <w:lastRenderedPageBreak/>
        <w:t>7. Clasificación con Claude API</w:t>
      </w:r>
    </w:p>
    <w:p w:rsidR="00765DC5" w:rsidRPr="006B74F8" w:rsidRDefault="00000000">
      <w:pPr>
        <w:pStyle w:val="Ttulo2"/>
        <w:rPr>
          <w:lang w:val="es-419"/>
        </w:rPr>
      </w:pPr>
      <w:r w:rsidRPr="006B74F8">
        <w:rPr>
          <w:lang w:val="es-419"/>
        </w:rPr>
        <w:t>Motor principal</w:t>
      </w:r>
    </w:p>
    <w:p w:rsidR="00765DC5" w:rsidRPr="006B74F8" w:rsidRDefault="00000000">
      <w:pPr>
        <w:spacing w:after="120"/>
        <w:rPr>
          <w:lang w:val="es-419"/>
        </w:rPr>
      </w:pPr>
      <w:r w:rsidRPr="006B74F8">
        <w:rPr>
          <w:lang w:val="es-419"/>
        </w:rPr>
        <w:t xml:space="preserve">El clasificador usa </w:t>
      </w:r>
      <w:r w:rsidRPr="006B74F8">
        <w:rPr>
          <w:b/>
          <w:lang w:val="es-419"/>
        </w:rPr>
        <w:t>claude-haiku</w:t>
      </w:r>
      <w:r w:rsidRPr="006B74F8">
        <w:rPr>
          <w:lang w:val="es-419"/>
        </w:rPr>
        <w:t xml:space="preserve"> (configurable en `.env`) para clasificar documentos. El modelo recibe el archivo directamente como documento base64, lo que le permite leer tanto texto digital como documentos escaneados sin necesidad de OCR previo.</w:t>
      </w:r>
    </w:p>
    <w:p w:rsidR="00765DC5" w:rsidRPr="006B74F8" w:rsidRDefault="00000000">
      <w:pPr>
        <w:pStyle w:val="Ttulo2"/>
        <w:rPr>
          <w:lang w:val="es-419"/>
        </w:rPr>
      </w:pPr>
      <w:r w:rsidRPr="006B74F8">
        <w:rPr>
          <w:lang w:val="es-419"/>
        </w:rPr>
        <w:t>Estrategia de tres niveles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1. Claude API (certeza &gt;= umbral configurado)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si falla o certeza baja</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2. Fallback keywords en nombre del archivo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si resultado es OTROS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3. Fallback keywords en contenido del documento</w:t>
      </w:r>
    </w:p>
    <w:p w:rsidR="00765DC5" w:rsidRPr="006B74F8" w:rsidRDefault="00765DC5">
      <w:pPr>
        <w:spacing w:after="120"/>
        <w:rPr>
          <w:lang w:val="es-419"/>
        </w:rPr>
      </w:pPr>
    </w:p>
    <w:p w:rsidR="00765DC5" w:rsidRPr="006B74F8" w:rsidRDefault="00000000">
      <w:pPr>
        <w:pStyle w:val="Ttulo2"/>
        <w:rPr>
          <w:lang w:val="es-419"/>
        </w:rPr>
      </w:pPr>
      <w:r w:rsidRPr="006B74F8">
        <w:rPr>
          <w:lang w:val="es-419"/>
        </w:rPr>
        <w:t>Umbrales de certeza</w:t>
      </w:r>
    </w:p>
    <w:p w:rsidR="00765DC5" w:rsidRPr="006B74F8" w:rsidRDefault="00000000">
      <w:pPr>
        <w:spacing w:after="40"/>
        <w:ind w:left="454"/>
        <w:rPr>
          <w:lang w:val="es-419"/>
        </w:rPr>
      </w:pPr>
      <w:r w:rsidRPr="006B74F8">
        <w:rPr>
          <w:b/>
          <w:color w:val="2E75B6"/>
          <w:lang w:val="es-419"/>
        </w:rPr>
        <w:t xml:space="preserve">• </w:t>
      </w:r>
      <w:r w:rsidRPr="006B74F8">
        <w:rPr>
          <w:lang w:val="es-419"/>
        </w:rPr>
        <w:t>`CLAUDE_CERTEZA_MINIMA`: umbral global (configurable en `.env`, default 70%).</w:t>
      </w:r>
    </w:p>
    <w:p w:rsidR="00765DC5" w:rsidRPr="006B74F8" w:rsidRDefault="00000000">
      <w:pPr>
        <w:spacing w:after="40"/>
        <w:ind w:left="454"/>
        <w:rPr>
          <w:lang w:val="es-419"/>
        </w:rPr>
      </w:pPr>
      <w:r w:rsidRPr="006B74F8">
        <w:rPr>
          <w:b/>
          <w:color w:val="2E75B6"/>
          <w:lang w:val="es-419"/>
        </w:rPr>
        <w:t xml:space="preserve">• </w:t>
      </w:r>
      <w:r w:rsidRPr="006B74F8">
        <w:rPr>
          <w:lang w:val="es-419"/>
        </w:rPr>
        <w:t>`CLAUDE_CERTEZA_POR_TIPO`: umbrales específicos por tipo (para tipos que requieren mayor precisión).</w:t>
      </w:r>
    </w:p>
    <w:p w:rsidR="00765DC5" w:rsidRPr="006B74F8" w:rsidRDefault="00000000">
      <w:pPr>
        <w:pStyle w:val="Ttulo2"/>
        <w:rPr>
          <w:lang w:val="es-419"/>
        </w:rPr>
      </w:pPr>
      <w:r w:rsidRPr="006B74F8">
        <w:rPr>
          <w:lang w:val="es-419"/>
        </w:rPr>
        <w:t>Prompt Caching</w:t>
      </w:r>
    </w:p>
    <w:p w:rsidR="00765DC5" w:rsidRPr="006B74F8" w:rsidRDefault="00000000">
      <w:pPr>
        <w:spacing w:after="120"/>
        <w:rPr>
          <w:lang w:val="es-419"/>
        </w:rPr>
      </w:pPr>
      <w:r w:rsidRPr="006B74F8">
        <w:rPr>
          <w:lang w:val="es-419"/>
        </w:rPr>
        <w:t>El system prompt de clasificación (que incluye el catálogo completo de tipos) se marca con `cache_control: {"type": "ephemeral"}`. Esto permite que la API de Anthropic reutilice el procesamiento del prompt en llamadas sucesivas dentro de la misma sesión, reduciendo el costo en tokens de entrada en aproximadamente un 90%.</w:t>
      </w:r>
    </w:p>
    <w:p w:rsidR="00765DC5" w:rsidRPr="006B74F8" w:rsidRDefault="00000000">
      <w:pPr>
        <w:pStyle w:val="Ttulo2"/>
        <w:rPr>
          <w:lang w:val="es-419"/>
        </w:rPr>
      </w:pPr>
      <w:r w:rsidRPr="006B74F8">
        <w:rPr>
          <w:lang w:val="es-419"/>
        </w:rPr>
        <w:t>Detección de inconsistencias por Claude</w:t>
      </w:r>
    </w:p>
    <w:p w:rsidR="00765DC5" w:rsidRPr="006B74F8" w:rsidRDefault="00000000">
      <w:pPr>
        <w:spacing w:after="120"/>
        <w:rPr>
          <w:lang w:val="es-419"/>
        </w:rPr>
      </w:pPr>
      <w:r w:rsidRPr="006B74F8">
        <w:rPr>
          <w:lang w:val="es-419"/>
        </w:rPr>
        <w:t>Claude detecta en el mismo documento:</w:t>
      </w:r>
    </w:p>
    <w:p w:rsidR="00765DC5" w:rsidRPr="006B74F8" w:rsidRDefault="00000000">
      <w:pPr>
        <w:spacing w:after="40"/>
        <w:ind w:left="454"/>
        <w:rPr>
          <w:lang w:val="es-419"/>
        </w:rPr>
      </w:pPr>
      <w:r w:rsidRPr="006B74F8">
        <w:rPr>
          <w:b/>
          <w:color w:val="2E75B6"/>
          <w:lang w:val="es-419"/>
        </w:rPr>
        <w:t xml:space="preserve">• </w:t>
      </w:r>
      <w:r w:rsidRPr="006B74F8">
        <w:rPr>
          <w:lang w:val="es-419"/>
        </w:rPr>
        <w:t>Campos faltantes o incorrectos (números de contenedor, fechas, puertos).</w:t>
      </w:r>
    </w:p>
    <w:p w:rsidR="00765DC5" w:rsidRPr="006B74F8" w:rsidRDefault="00000000">
      <w:pPr>
        <w:spacing w:after="40"/>
        <w:ind w:left="454"/>
        <w:rPr>
          <w:lang w:val="es-419"/>
        </w:rPr>
      </w:pPr>
      <w:r w:rsidRPr="006B74F8">
        <w:rPr>
          <w:b/>
          <w:color w:val="2E75B6"/>
          <w:lang w:val="es-419"/>
        </w:rPr>
        <w:t xml:space="preserve">• </w:t>
      </w:r>
      <w:r w:rsidRPr="006B74F8">
        <w:rPr>
          <w:lang w:val="es-419"/>
        </w:rPr>
        <w:t>Inconsistencias entre campos (ej: puerto de carga igual al de descarga).</w:t>
      </w:r>
    </w:p>
    <w:p w:rsidR="00765DC5" w:rsidRPr="006B74F8" w:rsidRDefault="00000000">
      <w:pPr>
        <w:spacing w:after="40"/>
        <w:ind w:left="454"/>
        <w:rPr>
          <w:lang w:val="es-419"/>
        </w:rPr>
      </w:pPr>
      <w:r w:rsidRPr="006B74F8">
        <w:rPr>
          <w:b/>
          <w:color w:val="2E75B6"/>
          <w:lang w:val="es-419"/>
        </w:rPr>
        <w:t xml:space="preserve">• </w:t>
      </w:r>
      <w:r w:rsidRPr="006B74F8">
        <w:rPr>
          <w:lang w:val="es-419"/>
        </w:rPr>
        <w:t>Formatos no estándar.</w:t>
      </w:r>
    </w:p>
    <w:p w:rsidR="00765DC5" w:rsidRPr="006B74F8" w:rsidRDefault="00000000">
      <w:pPr>
        <w:spacing w:after="120"/>
        <w:rPr>
          <w:lang w:val="es-419"/>
        </w:rPr>
      </w:pPr>
      <w:r w:rsidRPr="006B74F8">
        <w:rPr>
          <w:lang w:val="es-419"/>
        </w:rPr>
        <w:t>Esta detección es una segunda llamada independiente, solo para tipos de documento que la requieren (no se hace para MARCHAMO, EXONERACION, OTROS, etc.).</w:t>
      </w:r>
    </w:p>
    <w:p w:rsidR="00765DC5" w:rsidRPr="006B74F8" w:rsidRDefault="00000000">
      <w:pPr>
        <w:pStyle w:val="Ttulo1"/>
        <w:rPr>
          <w:lang w:val="es-419"/>
        </w:rPr>
      </w:pPr>
      <w:r w:rsidRPr="006B74F8">
        <w:rPr>
          <w:lang w:val="es-419"/>
        </w:rPr>
        <w:t>8. Separador de Full Set</w:t>
      </w:r>
    </w:p>
    <w:p w:rsidR="00765DC5" w:rsidRPr="006B74F8" w:rsidRDefault="00000000">
      <w:pPr>
        <w:spacing w:after="120"/>
        <w:rPr>
          <w:lang w:val="es-419"/>
        </w:rPr>
      </w:pPr>
      <w:r w:rsidRPr="006B74F8">
        <w:rPr>
          <w:lang w:val="es-419"/>
        </w:rPr>
        <w:t>Cuando un proveedor envía todos los documentos de un embarque en un único PDF ("Full Set"), el sistema los separa automáticamente.</w:t>
      </w:r>
    </w:p>
    <w:p w:rsidR="00765DC5" w:rsidRPr="006B74F8" w:rsidRDefault="00000000">
      <w:pPr>
        <w:spacing w:after="120"/>
        <w:rPr>
          <w:lang w:val="es-419"/>
        </w:rPr>
      </w:pPr>
      <w:r w:rsidRPr="006B74F8">
        <w:rPr>
          <w:b/>
          <w:lang w:val="es-419"/>
        </w:rPr>
        <w:t>Flujo:</w:t>
      </w:r>
    </w:p>
    <w:p w:rsidR="00765DC5" w:rsidRPr="006B74F8" w:rsidRDefault="00000000">
      <w:pPr>
        <w:spacing w:after="60"/>
        <w:ind w:left="283"/>
        <w:rPr>
          <w:lang w:val="es-419"/>
        </w:rPr>
      </w:pPr>
      <w:r w:rsidRPr="006B74F8">
        <w:rPr>
          <w:b/>
          <w:lang w:val="es-419"/>
        </w:rPr>
        <w:lastRenderedPageBreak/>
        <w:t xml:space="preserve">1. </w:t>
      </w:r>
      <w:r w:rsidRPr="006B74F8">
        <w:rPr>
          <w:lang w:val="es-419"/>
        </w:rPr>
        <w:t>Claude recibe el PDF completo y analiza si contiene múltiples documentos.</w:t>
      </w:r>
    </w:p>
    <w:p w:rsidR="00765DC5" w:rsidRPr="006B74F8" w:rsidRDefault="00000000">
      <w:pPr>
        <w:spacing w:after="60"/>
        <w:ind w:left="283"/>
        <w:rPr>
          <w:lang w:val="es-419"/>
        </w:rPr>
      </w:pPr>
      <w:r w:rsidRPr="006B74F8">
        <w:rPr>
          <w:b/>
          <w:lang w:val="es-419"/>
        </w:rPr>
        <w:t xml:space="preserve">2. </w:t>
      </w:r>
      <w:r w:rsidRPr="006B74F8">
        <w:rPr>
          <w:lang w:val="es-419"/>
        </w:rPr>
        <w:t>Si detecta segmentos, retorna un JSON con rangos de páginas y tipos: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"es_fullset": true,</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"segmentos":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{"tipo": "INVOICE", "paginas": [1, 2]},</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{"tipo": "PACKING LIST", "paginas": [3, 3]},</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{"tipo": "BL", "paginas": [4, 6]}</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765DC5">
      <w:pPr>
        <w:spacing w:after="120"/>
        <w:rPr>
          <w:lang w:val="es-419"/>
        </w:rPr>
      </w:pPr>
    </w:p>
    <w:p w:rsidR="00765DC5" w:rsidRPr="006B74F8" w:rsidRDefault="00000000">
      <w:pPr>
        <w:spacing w:after="60"/>
        <w:ind w:left="283"/>
        <w:rPr>
          <w:lang w:val="es-419"/>
        </w:rPr>
      </w:pPr>
      <w:r w:rsidRPr="006B74F8">
        <w:rPr>
          <w:b/>
          <w:lang w:val="es-419"/>
        </w:rPr>
        <w:t xml:space="preserve">3. </w:t>
      </w:r>
      <w:r w:rsidRPr="006B74F8">
        <w:rPr>
          <w:lang w:val="es-419"/>
        </w:rPr>
        <w:t>PyMuPDF corta el PDF original en archivos individuales temporales.</w:t>
      </w:r>
    </w:p>
    <w:p w:rsidR="00765DC5" w:rsidRPr="006B74F8" w:rsidRDefault="00000000">
      <w:pPr>
        <w:spacing w:after="60"/>
        <w:ind w:left="283"/>
        <w:rPr>
          <w:lang w:val="es-419"/>
        </w:rPr>
      </w:pPr>
      <w:r w:rsidRPr="006B74F8">
        <w:rPr>
          <w:b/>
          <w:lang w:val="es-419"/>
        </w:rPr>
        <w:t xml:space="preserve">4. </w:t>
      </w:r>
      <w:r w:rsidRPr="006B74F8">
        <w:rPr>
          <w:lang w:val="es-419"/>
        </w:rPr>
        <w:t>Cada fragmento se procesa de forma independiente por el clasificador normal.</w:t>
      </w:r>
    </w:p>
    <w:p w:rsidR="00765DC5" w:rsidRPr="006B74F8" w:rsidRDefault="00000000">
      <w:pPr>
        <w:spacing w:after="60"/>
        <w:ind w:left="283"/>
        <w:rPr>
          <w:lang w:val="es-419"/>
        </w:rPr>
      </w:pPr>
      <w:r w:rsidRPr="006B74F8">
        <w:rPr>
          <w:b/>
          <w:lang w:val="es-419"/>
        </w:rPr>
        <w:t xml:space="preserve">5. </w:t>
      </w:r>
      <w:r w:rsidRPr="006B74F8">
        <w:rPr>
          <w:lang w:val="es-419"/>
        </w:rPr>
        <w:t>Caso especial `PL + INV`: cuando ya existe un INVOICE separado en el full set, el fragmento `PL + INV` se sube únicamente como `PACKING LIST`.</w:t>
      </w:r>
    </w:p>
    <w:p w:rsidR="00765DC5" w:rsidRPr="006B74F8" w:rsidRDefault="00000000">
      <w:pPr>
        <w:pStyle w:val="Ttulo1"/>
        <w:rPr>
          <w:lang w:val="es-419"/>
        </w:rPr>
      </w:pPr>
      <w:r w:rsidRPr="006B74F8">
        <w:rPr>
          <w:lang w:val="es-419"/>
        </w:rPr>
        <w:t>9. Validaciones de calidad</w:t>
      </w:r>
    </w:p>
    <w:p w:rsidR="00765DC5" w:rsidRPr="006B74F8" w:rsidRDefault="00000000">
      <w:pPr>
        <w:spacing w:after="120"/>
        <w:rPr>
          <w:lang w:val="es-419"/>
        </w:rPr>
      </w:pPr>
      <w:r w:rsidRPr="006B74F8">
        <w:rPr>
          <w:lang w:val="es-419"/>
        </w:rPr>
        <w:t>Las validaciones deterministas en `validador_campos.py` complementan a Claude con reglas de negocio verificables en código:</w:t>
      </w:r>
    </w:p>
    <w:p w:rsidR="00765DC5" w:rsidRPr="006B74F8" w:rsidRDefault="00000000">
      <w:pPr>
        <w:pStyle w:val="Ttulo2"/>
        <w:rPr>
          <w:lang w:val="es-419"/>
        </w:rPr>
      </w:pPr>
      <w:r w:rsidRPr="006B74F8">
        <w:rPr>
          <w:lang w:val="es-419"/>
        </w:rPr>
        <w:t>Validación de número de contenedor (ISO 6346)</w:t>
      </w:r>
    </w:p>
    <w:p w:rsidR="00765DC5" w:rsidRPr="006B74F8" w:rsidRDefault="00000000">
      <w:pPr>
        <w:spacing w:after="120"/>
        <w:rPr>
          <w:lang w:val="es-419"/>
        </w:rPr>
      </w:pPr>
      <w:r w:rsidRPr="006B74F8">
        <w:rPr>
          <w:b/>
          <w:lang w:val="es-419"/>
        </w:rPr>
        <w:t>Formato estándar:</w:t>
      </w:r>
      <w:r w:rsidRPr="006B74F8">
        <w:rPr>
          <w:lang w:val="es-419"/>
        </w:rPr>
        <w:t xml:space="preserve"> 4 letras + 7 dígitos (ej: `TEMU6803617`)</w:t>
      </w:r>
    </w:p>
    <w:p w:rsidR="00765DC5" w:rsidRPr="006B74F8" w:rsidRDefault="00000000">
      <w:pPr>
        <w:spacing w:after="40"/>
        <w:ind w:left="454"/>
        <w:rPr>
          <w:lang w:val="es-419"/>
        </w:rPr>
      </w:pPr>
      <w:r w:rsidRPr="006B74F8">
        <w:rPr>
          <w:b/>
          <w:color w:val="2E75B6"/>
          <w:lang w:val="es-419"/>
        </w:rPr>
        <w:t xml:space="preserve">• </w:t>
      </w:r>
      <w:r w:rsidRPr="006B74F8">
        <w:rPr>
          <w:lang w:val="es-419"/>
        </w:rPr>
        <w:t>Las primeras 3 letras son el código del propietario (owner code).</w:t>
      </w:r>
    </w:p>
    <w:p w:rsidR="00765DC5" w:rsidRPr="006B74F8" w:rsidRDefault="00000000">
      <w:pPr>
        <w:spacing w:after="40"/>
        <w:ind w:left="454"/>
        <w:rPr>
          <w:lang w:val="es-419"/>
        </w:rPr>
      </w:pPr>
      <w:r w:rsidRPr="006B74F8">
        <w:rPr>
          <w:b/>
          <w:color w:val="2E75B6"/>
          <w:lang w:val="es-419"/>
        </w:rPr>
        <w:t xml:space="preserve">• </w:t>
      </w:r>
      <w:r w:rsidRPr="006B74F8">
        <w:rPr>
          <w:lang w:val="es-419"/>
        </w:rPr>
        <w:t>La 4ª letra es la categoría del equipo: `U` (carga), `J` (equipo detachable), `Z` (trailer/chasis).</w:t>
      </w:r>
    </w:p>
    <w:p w:rsidR="00765DC5" w:rsidRPr="006B74F8" w:rsidRDefault="00000000">
      <w:pPr>
        <w:spacing w:after="40"/>
        <w:ind w:left="454"/>
        <w:rPr>
          <w:lang w:val="es-419"/>
        </w:rPr>
      </w:pPr>
      <w:r w:rsidRPr="006B74F8">
        <w:rPr>
          <w:b/>
          <w:color w:val="2E75B6"/>
          <w:lang w:val="es-419"/>
        </w:rPr>
        <w:t xml:space="preserve">• </w:t>
      </w:r>
      <w:r w:rsidRPr="006B74F8">
        <w:rPr>
          <w:lang w:val="es-419"/>
        </w:rPr>
        <w:t>Los siguientes 6 dígitos son el número de serie.</w:t>
      </w:r>
    </w:p>
    <w:p w:rsidR="00765DC5" w:rsidRPr="006B74F8" w:rsidRDefault="00000000">
      <w:pPr>
        <w:spacing w:after="40"/>
        <w:ind w:left="454"/>
        <w:rPr>
          <w:lang w:val="es-419"/>
        </w:rPr>
      </w:pPr>
      <w:r w:rsidRPr="006B74F8">
        <w:rPr>
          <w:b/>
          <w:color w:val="2E75B6"/>
          <w:lang w:val="es-419"/>
        </w:rPr>
        <w:t xml:space="preserve">• </w:t>
      </w:r>
      <w:r w:rsidRPr="006B74F8">
        <w:rPr>
          <w:lang w:val="es-419"/>
        </w:rPr>
        <w:t>El último dígito es el dígito verificador calculado por el algoritmo ISO 6346.</w:t>
      </w:r>
    </w:p>
    <w:p w:rsidR="00765DC5" w:rsidRPr="006B74F8" w:rsidRDefault="00000000">
      <w:pPr>
        <w:spacing w:after="120"/>
        <w:rPr>
          <w:lang w:val="es-419"/>
        </w:rPr>
      </w:pPr>
      <w:r w:rsidRPr="006B74F8">
        <w:rPr>
          <w:lang w:val="es-419"/>
        </w:rPr>
        <w:t xml:space="preserve">Si el dígito verificador declarado no coincide con el calculado, se reporta como inconsistencia de severidad </w:t>
      </w:r>
      <w:r w:rsidRPr="006B74F8">
        <w:rPr>
          <w:b/>
          <w:lang w:val="es-419"/>
        </w:rPr>
        <w:t>alta</w:t>
      </w:r>
      <w:r w:rsidRPr="006B74F8">
        <w:rPr>
          <w:lang w:val="es-419"/>
        </w:rPr>
        <w:t>.</w:t>
      </w:r>
    </w:p>
    <w:p w:rsidR="00765DC5" w:rsidRPr="006B74F8" w:rsidRDefault="00000000">
      <w:pPr>
        <w:pStyle w:val="Ttulo2"/>
        <w:rPr>
          <w:lang w:val="es-419"/>
        </w:rPr>
      </w:pPr>
      <w:r w:rsidRPr="006B74F8">
        <w:rPr>
          <w:lang w:val="es-419"/>
        </w:rPr>
        <w:t>Validación de pesos</w:t>
      </w:r>
    </w:p>
    <w:p w:rsidR="00765DC5" w:rsidRPr="006B74F8" w:rsidRDefault="00000000">
      <w:pPr>
        <w:spacing w:after="120"/>
        <w:rPr>
          <w:lang w:val="es-419"/>
        </w:rPr>
      </w:pPr>
      <w:r w:rsidRPr="006B74F8">
        <w:rPr>
          <w:lang w:val="es-419"/>
        </w:rPr>
        <w:t>Detecta cuando el peso neto total declarado supera al peso bruto total. Esto es físicamente imposible (el peso bruto incluye el embalaje, por lo tanto siempre es mayor al neto).</w:t>
      </w:r>
    </w:p>
    <w:p w:rsidR="00765DC5" w:rsidRDefault="00000000">
      <w:pPr>
        <w:pStyle w:val="Ttulo2"/>
      </w:pPr>
      <w:r>
        <w:t>Niveles de severidad</w:t>
      </w:r>
    </w:p>
    <w:tbl>
      <w:tblPr>
        <w:tblStyle w:val="Tablaconcuadrcula"/>
        <w:tblW w:w="0" w:type="auto"/>
        <w:tblLook w:val="04A0" w:firstRow="1" w:lastRow="0" w:firstColumn="1" w:lastColumn="0" w:noHBand="0" w:noVBand="1"/>
      </w:tblPr>
      <w:tblGrid>
        <w:gridCol w:w="3041"/>
        <w:gridCol w:w="3041"/>
        <w:gridCol w:w="3041"/>
      </w:tblGrid>
      <w:tr w:rsidR="00765DC5">
        <w:tc>
          <w:tcPr>
            <w:tcW w:w="3041" w:type="dxa"/>
            <w:shd w:val="clear" w:color="auto" w:fill="1F3864"/>
          </w:tcPr>
          <w:p w:rsidR="00765DC5" w:rsidRDefault="00000000">
            <w:r>
              <w:rPr>
                <w:b/>
                <w:color w:val="FFFFFF"/>
                <w:sz w:val="20"/>
              </w:rPr>
              <w:t>Nivel</w:t>
            </w:r>
          </w:p>
        </w:tc>
        <w:tc>
          <w:tcPr>
            <w:tcW w:w="3041" w:type="dxa"/>
            <w:shd w:val="clear" w:color="auto" w:fill="1F3864"/>
          </w:tcPr>
          <w:p w:rsidR="00765DC5" w:rsidRDefault="00000000">
            <w:r>
              <w:rPr>
                <w:b/>
                <w:color w:val="FFFFFF"/>
                <w:sz w:val="20"/>
              </w:rPr>
              <w:t>Color en reporte</w:t>
            </w:r>
          </w:p>
        </w:tc>
        <w:tc>
          <w:tcPr>
            <w:tcW w:w="3041" w:type="dxa"/>
            <w:shd w:val="clear" w:color="auto" w:fill="1F3864"/>
          </w:tcPr>
          <w:p w:rsidR="00765DC5" w:rsidRDefault="00000000">
            <w:r>
              <w:rPr>
                <w:b/>
                <w:color w:val="FFFFFF"/>
                <w:sz w:val="20"/>
              </w:rPr>
              <w:t>Etiqueta</w:t>
            </w:r>
          </w:p>
        </w:tc>
      </w:tr>
      <w:tr w:rsidR="00765DC5">
        <w:tc>
          <w:tcPr>
            <w:tcW w:w="3041" w:type="dxa"/>
          </w:tcPr>
          <w:p w:rsidR="00765DC5" w:rsidRDefault="00000000">
            <w:r>
              <w:rPr>
                <w:sz w:val="20"/>
              </w:rPr>
              <w:t>alta</w:t>
            </w:r>
          </w:p>
        </w:tc>
        <w:tc>
          <w:tcPr>
            <w:tcW w:w="3041" w:type="dxa"/>
          </w:tcPr>
          <w:p w:rsidR="00765DC5" w:rsidRDefault="00000000">
            <w:r>
              <w:rPr>
                <w:sz w:val="20"/>
              </w:rPr>
              <w:t>Rojo</w:t>
            </w:r>
          </w:p>
        </w:tc>
        <w:tc>
          <w:tcPr>
            <w:tcW w:w="3041" w:type="dxa"/>
          </w:tcPr>
          <w:p w:rsidR="00765DC5" w:rsidRDefault="00000000">
            <w:r>
              <w:rPr>
                <w:sz w:val="20"/>
              </w:rPr>
              <w:t>CRÍTICO</w:t>
            </w:r>
          </w:p>
        </w:tc>
      </w:tr>
      <w:tr w:rsidR="00765DC5">
        <w:tc>
          <w:tcPr>
            <w:tcW w:w="3041" w:type="dxa"/>
          </w:tcPr>
          <w:p w:rsidR="00765DC5" w:rsidRDefault="00000000">
            <w:r>
              <w:rPr>
                <w:sz w:val="20"/>
              </w:rPr>
              <w:t>media</w:t>
            </w:r>
          </w:p>
        </w:tc>
        <w:tc>
          <w:tcPr>
            <w:tcW w:w="3041" w:type="dxa"/>
          </w:tcPr>
          <w:p w:rsidR="00765DC5" w:rsidRDefault="00000000">
            <w:r>
              <w:rPr>
                <w:sz w:val="20"/>
              </w:rPr>
              <w:t>Naranja</w:t>
            </w:r>
          </w:p>
        </w:tc>
        <w:tc>
          <w:tcPr>
            <w:tcW w:w="3041" w:type="dxa"/>
          </w:tcPr>
          <w:p w:rsidR="00765DC5" w:rsidRDefault="00000000">
            <w:r>
              <w:rPr>
                <w:sz w:val="20"/>
              </w:rPr>
              <w:t>ADVERTENCIA</w:t>
            </w:r>
          </w:p>
        </w:tc>
      </w:tr>
      <w:tr w:rsidR="00765DC5">
        <w:tc>
          <w:tcPr>
            <w:tcW w:w="3041" w:type="dxa"/>
          </w:tcPr>
          <w:p w:rsidR="00765DC5" w:rsidRDefault="00000000">
            <w:r>
              <w:rPr>
                <w:sz w:val="20"/>
              </w:rPr>
              <w:t>baja</w:t>
            </w:r>
          </w:p>
        </w:tc>
        <w:tc>
          <w:tcPr>
            <w:tcW w:w="3041" w:type="dxa"/>
          </w:tcPr>
          <w:p w:rsidR="00765DC5" w:rsidRDefault="00000000">
            <w:r>
              <w:rPr>
                <w:sz w:val="20"/>
              </w:rPr>
              <w:t>Azul</w:t>
            </w:r>
          </w:p>
        </w:tc>
        <w:tc>
          <w:tcPr>
            <w:tcW w:w="3041" w:type="dxa"/>
          </w:tcPr>
          <w:p w:rsidR="00765DC5" w:rsidRDefault="00000000">
            <w:r>
              <w:rPr>
                <w:sz w:val="20"/>
              </w:rPr>
              <w:t>MENOR</w:t>
            </w:r>
          </w:p>
        </w:tc>
      </w:tr>
    </w:tbl>
    <w:p w:rsidR="00765DC5" w:rsidRDefault="00765DC5"/>
    <w:p w:rsidR="00765DC5" w:rsidRDefault="00000000">
      <w:pPr>
        <w:pStyle w:val="Ttulo1"/>
      </w:pPr>
      <w:r>
        <w:lastRenderedPageBreak/>
        <w:t>10. Generación de respuestas al proveedor</w:t>
      </w:r>
    </w:p>
    <w:p w:rsidR="00765DC5" w:rsidRPr="006B74F8" w:rsidRDefault="00000000">
      <w:pPr>
        <w:spacing w:after="120"/>
        <w:rPr>
          <w:lang w:val="es-419"/>
        </w:rPr>
      </w:pPr>
      <w:r w:rsidRPr="006B74F8">
        <w:rPr>
          <w:lang w:val="es-419"/>
        </w:rPr>
        <w:t>Cuando se detectan inconsistencias en los documentos, el sistema genera automáticamente un borrador de correo de respuesta al proveedor:</w:t>
      </w:r>
    </w:p>
    <w:p w:rsidR="00765DC5" w:rsidRPr="006B74F8" w:rsidRDefault="00000000">
      <w:pPr>
        <w:spacing w:after="60"/>
        <w:ind w:left="283"/>
        <w:rPr>
          <w:lang w:val="es-419"/>
        </w:rPr>
      </w:pPr>
      <w:r w:rsidRPr="006B74F8">
        <w:rPr>
          <w:b/>
          <w:lang w:val="es-419"/>
        </w:rPr>
        <w:t>1. Primera llamada a Claude:</w:t>
      </w:r>
      <w:r w:rsidRPr="006B74F8">
        <w:rPr>
          <w:lang w:val="es-419"/>
        </w:rPr>
        <w:t xml:space="preserve"> genera el texto completo de la respuesta en el idioma del proveedor (detectado automáticamente), solicitando las correcciones necesarias.</w:t>
      </w:r>
    </w:p>
    <w:p w:rsidR="00765DC5" w:rsidRPr="006B74F8" w:rsidRDefault="00000000">
      <w:pPr>
        <w:spacing w:after="60"/>
        <w:ind w:left="283"/>
        <w:rPr>
          <w:lang w:val="es-419"/>
        </w:rPr>
      </w:pPr>
      <w:r w:rsidRPr="006B74F8">
        <w:rPr>
          <w:b/>
          <w:lang w:val="es-419"/>
        </w:rPr>
        <w:t>2. Segunda llamada a Claude (contraste):</w:t>
      </w:r>
      <w:r w:rsidRPr="006B74F8">
        <w:rPr>
          <w:lang w:val="es-419"/>
        </w:rPr>
        <w:t xml:space="preserve"> verifica que el borrador mencione todas las inconsistencias detectadas. Si falta alguna, la agrega.</w:t>
      </w:r>
    </w:p>
    <w:p w:rsidR="00765DC5" w:rsidRPr="006B74F8" w:rsidRDefault="00000000">
      <w:pPr>
        <w:spacing w:after="60"/>
        <w:ind w:left="283"/>
        <w:rPr>
          <w:lang w:val="es-419"/>
        </w:rPr>
      </w:pPr>
      <w:r w:rsidRPr="006B74F8">
        <w:rPr>
          <w:b/>
          <w:lang w:val="es-419"/>
        </w:rPr>
        <w:t xml:space="preserve">3. </w:t>
      </w:r>
      <w:r w:rsidRPr="006B74F8">
        <w:rPr>
          <w:lang w:val="es-419"/>
        </w:rPr>
        <w:t>El borrador se guarda como archivo `.txt` en `Aprobaciones/pendientes_aprobacion/`.</w:t>
      </w:r>
    </w:p>
    <w:p w:rsidR="00765DC5" w:rsidRPr="006B74F8" w:rsidRDefault="00000000">
      <w:pPr>
        <w:spacing w:after="60"/>
        <w:ind w:left="283"/>
        <w:rPr>
          <w:lang w:val="es-419"/>
        </w:rPr>
      </w:pPr>
      <w:r w:rsidRPr="006B74F8">
        <w:rPr>
          <w:b/>
          <w:lang w:val="es-419"/>
        </w:rPr>
        <w:t xml:space="preserve">4. </w:t>
      </w:r>
      <w:r w:rsidRPr="006B74F8">
        <w:rPr>
          <w:lang w:val="es-419"/>
        </w:rPr>
        <w:t>Un humano debe revisar, editar si necesita, y cambiar `DECISION: PENDIENTE` a `DECISION: APROBAR` o `DECISION: RECHAZAR`.</w:t>
      </w:r>
    </w:p>
    <w:p w:rsidR="00765DC5" w:rsidRPr="006B74F8" w:rsidRDefault="00000000">
      <w:pPr>
        <w:spacing w:after="60"/>
        <w:ind w:left="283"/>
        <w:rPr>
          <w:lang w:val="es-419"/>
        </w:rPr>
      </w:pPr>
      <w:r w:rsidRPr="006B74F8">
        <w:rPr>
          <w:b/>
          <w:lang w:val="es-419"/>
        </w:rPr>
        <w:t xml:space="preserve">5. </w:t>
      </w:r>
      <w:r w:rsidRPr="006B74F8">
        <w:rPr>
          <w:lang w:val="es-419"/>
        </w:rPr>
        <w:t>`watcher_aprobaciones.py` detecta el cambio y ejecuta la acción.</w:t>
      </w:r>
    </w:p>
    <w:p w:rsidR="00765DC5" w:rsidRPr="006B74F8" w:rsidRDefault="00000000">
      <w:pPr>
        <w:pStyle w:val="Ttulo1"/>
        <w:rPr>
          <w:lang w:val="es-419"/>
        </w:rPr>
      </w:pPr>
      <w:r w:rsidRPr="006B74F8">
        <w:rPr>
          <w:lang w:val="es-419"/>
        </w:rPr>
        <w:t>11. Cola de aprobación</w:t>
      </w:r>
    </w:p>
    <w:p w:rsidR="00765DC5" w:rsidRPr="006B74F8" w:rsidRDefault="00000000">
      <w:pPr>
        <w:spacing w:after="120"/>
        <w:rPr>
          <w:lang w:val="es-419"/>
        </w:rPr>
      </w:pPr>
      <w:r w:rsidRPr="006B74F8">
        <w:rPr>
          <w:b/>
          <w:lang w:val="es-419"/>
        </w:rPr>
        <w:t>Archivo:</w:t>
      </w:r>
      <w:r w:rsidRPr="006B74F8">
        <w:rPr>
          <w:lang w:val="es-419"/>
        </w:rPr>
        <w:t xml:space="preserve"> `Aprobaciones/cola_aprobacion.py`</w:t>
      </w:r>
    </w:p>
    <w:p w:rsidR="00765DC5" w:rsidRPr="006B74F8" w:rsidRDefault="00000000">
      <w:pPr>
        <w:spacing w:after="120"/>
        <w:rPr>
          <w:lang w:val="es-419"/>
        </w:rPr>
      </w:pPr>
      <w:r w:rsidRPr="006B74F8">
        <w:rPr>
          <w:lang w:val="es-419"/>
        </w:rPr>
        <w:t>Cada sugerencia se guarda como un archivo `.txt` con el formato: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DECISION: PENDIENTE</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Para: proveedor@empresa.com</w:t>
      </w:r>
    </w:p>
    <w:p w:rsidR="00765DC5" w:rsidRDefault="00000000">
      <w:pPr>
        <w:shd w:val="clear" w:color="auto" w:fill="F2F2F2"/>
        <w:spacing w:after="0"/>
        <w:ind w:left="283" w:right="283"/>
      </w:pPr>
      <w:r>
        <w:rPr>
          <w:rFonts w:ascii="Courier New" w:hAnsi="Courier New"/>
          <w:sz w:val="18"/>
        </w:rPr>
        <w:t>Asunto: RE: PO 196893 - Shipping Documents</w:t>
      </w:r>
    </w:p>
    <w:p w:rsidR="00765DC5" w:rsidRDefault="00000000">
      <w:pPr>
        <w:shd w:val="clear" w:color="auto" w:fill="F2F2F2"/>
        <w:spacing w:after="0"/>
        <w:ind w:left="283" w:right="283"/>
      </w:pPr>
      <w:r>
        <w:rPr>
          <w:rFonts w:ascii="Courier New" w:hAnsi="Courier New"/>
          <w:sz w:val="18"/>
        </w:rPr>
        <w:t>Timestamp: 2026-03-27 14:30</w:t>
      </w:r>
    </w:p>
    <w:p w:rsidR="00765DC5" w:rsidRDefault="00000000">
      <w:pPr>
        <w:shd w:val="clear" w:color="auto" w:fill="F2F2F2"/>
        <w:spacing w:after="0"/>
        <w:ind w:left="283" w:right="283"/>
      </w:pPr>
      <w:r>
        <w:rPr>
          <w:rFonts w:ascii="Courier New" w:hAnsi="Courier New"/>
          <w:sz w:val="18"/>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[Texto del borrador de respuesta]</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w:t>
      </w:r>
    </w:p>
    <w:p w:rsidR="00765DC5" w:rsidRPr="006B74F8" w:rsidRDefault="00765DC5">
      <w:pPr>
        <w:spacing w:after="120"/>
        <w:rPr>
          <w:lang w:val="es-419"/>
        </w:rPr>
      </w:pPr>
    </w:p>
    <w:p w:rsidR="00765DC5" w:rsidRPr="006B74F8" w:rsidRDefault="00000000">
      <w:pPr>
        <w:spacing w:after="120"/>
        <w:rPr>
          <w:lang w:val="es-419"/>
        </w:rPr>
      </w:pPr>
      <w:r w:rsidRPr="006B74F8">
        <w:rPr>
          <w:lang w:val="es-419"/>
        </w:rPr>
        <w:t>Para aprobar: cambiar `DECISION: PENDIENTE` → `DECISION: APROBAR` y guardar el archivo.</w:t>
      </w:r>
    </w:p>
    <w:p w:rsidR="00765DC5" w:rsidRPr="006B74F8" w:rsidRDefault="00000000">
      <w:pPr>
        <w:spacing w:after="120"/>
        <w:rPr>
          <w:lang w:val="es-419"/>
        </w:rPr>
      </w:pPr>
      <w:r w:rsidRPr="006B74F8">
        <w:rPr>
          <w:lang w:val="es-419"/>
        </w:rPr>
        <w:t>El `watcher_aprobaciones.py` detecta el cambio y envía el correo via Graph API.</w:t>
      </w:r>
    </w:p>
    <w:p w:rsidR="00765DC5" w:rsidRDefault="00000000">
      <w:pPr>
        <w:pStyle w:val="Ttulo1"/>
      </w:pPr>
      <w:r>
        <w:t>12. Integración con SharePoint (Graph API)</w:t>
      </w:r>
    </w:p>
    <w:p w:rsidR="00765DC5" w:rsidRPr="006B74F8" w:rsidRDefault="00000000">
      <w:pPr>
        <w:pStyle w:val="Ttulo2"/>
        <w:rPr>
          <w:lang w:val="es-419"/>
        </w:rPr>
      </w:pPr>
      <w:r w:rsidRPr="006B74F8">
        <w:rPr>
          <w:lang w:val="es-419"/>
        </w:rPr>
        <w:t>Ruta de destino</w:t>
      </w:r>
    </w:p>
    <w:p w:rsidR="00765DC5" w:rsidRPr="006B74F8" w:rsidRDefault="00000000">
      <w:pPr>
        <w:spacing w:after="120"/>
        <w:rPr>
          <w:lang w:val="es-419"/>
        </w:rPr>
      </w:pPr>
      <w:r w:rsidRPr="006B74F8">
        <w:rPr>
          <w:lang w:val="es-419"/>
        </w:rPr>
        <w:t>Los documentos se suben siguiendo la estructura:</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Centro de Documentación Grupo Inteca Digitalizado/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Proveedores/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Transacciones con proveedores internacionales/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OC´s/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cmer-OC-{numero_oc_8_digitos}/</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4. DOCUMENTACION/</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 xml:space="preserve">                    └── {carpeta_por_tipo}/</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lastRenderedPageBreak/>
        <w:t xml:space="preserve">                        └── {nombre_archivo}</w:t>
      </w:r>
    </w:p>
    <w:p w:rsidR="00765DC5" w:rsidRPr="006B74F8" w:rsidRDefault="00765DC5">
      <w:pPr>
        <w:spacing w:after="120"/>
        <w:rPr>
          <w:lang w:val="es-419"/>
        </w:rPr>
      </w:pPr>
    </w:p>
    <w:p w:rsidR="00765DC5" w:rsidRPr="006B74F8" w:rsidRDefault="00000000">
      <w:pPr>
        <w:spacing w:after="120"/>
        <w:rPr>
          <w:lang w:val="es-419"/>
        </w:rPr>
      </w:pPr>
      <w:r w:rsidRPr="006B74F8">
        <w:rPr>
          <w:lang w:val="es-419"/>
        </w:rPr>
        <w:t>Ejemplo: `OC´s/cmer-OC-00196893/4. DOCUMENTACION/4.05 BL-AWB-Porte definitivo/BL PO 196893.pdf`</w:t>
      </w:r>
    </w:p>
    <w:p w:rsidR="00765DC5" w:rsidRPr="006B74F8" w:rsidRDefault="00000000">
      <w:pPr>
        <w:pStyle w:val="Ttulo2"/>
        <w:rPr>
          <w:lang w:val="es-419"/>
        </w:rPr>
      </w:pPr>
      <w:r w:rsidRPr="006B74F8">
        <w:rPr>
          <w:lang w:val="es-419"/>
        </w:rPr>
        <w:t>Búsqueda fuzzy de carpeta OC</w:t>
      </w:r>
    </w:p>
    <w:p w:rsidR="00765DC5" w:rsidRPr="006B74F8" w:rsidRDefault="00000000">
      <w:pPr>
        <w:spacing w:after="120"/>
        <w:rPr>
          <w:lang w:val="es-419"/>
        </w:rPr>
      </w:pPr>
      <w:r w:rsidRPr="006B74F8">
        <w:rPr>
          <w:lang w:val="es-419"/>
        </w:rPr>
        <w:t>El número de OC en SharePoint puede tener variaciones de nombre (mayúsculas, espacios, guiones). `buscar_carpeta_oc()` hace una búsqueda case-insensitive y retorna el nombre real de la carpeta para evitar crear duplicados.</w:t>
      </w:r>
    </w:p>
    <w:p w:rsidR="00765DC5" w:rsidRPr="006B74F8" w:rsidRDefault="00000000">
      <w:pPr>
        <w:pStyle w:val="Ttulo2"/>
        <w:rPr>
          <w:lang w:val="es-419"/>
        </w:rPr>
      </w:pPr>
      <w:r w:rsidRPr="006B74F8">
        <w:rPr>
          <w:lang w:val="es-419"/>
        </w:rPr>
        <w:t>Anti-duplicado</w:t>
      </w:r>
    </w:p>
    <w:p w:rsidR="00765DC5" w:rsidRPr="006B74F8" w:rsidRDefault="00000000">
      <w:pPr>
        <w:spacing w:after="120"/>
        <w:rPr>
          <w:lang w:val="es-419"/>
        </w:rPr>
      </w:pPr>
      <w:r w:rsidRPr="006B74F8">
        <w:rPr>
          <w:lang w:val="es-419"/>
        </w:rPr>
        <w:t>Antes de subir, se consulta `registros_subidas.log` para verificar si la ruta exacta ya fue subida en una sesión anterior. Esto evita subir el mismo archivo dos veces si el monitor se reinicia.</w:t>
      </w:r>
    </w:p>
    <w:p w:rsidR="00765DC5" w:rsidRPr="006B74F8" w:rsidRDefault="00000000">
      <w:pPr>
        <w:pStyle w:val="Ttulo1"/>
        <w:rPr>
          <w:lang w:val="es-419"/>
        </w:rPr>
      </w:pPr>
      <w:r w:rsidRPr="006B74F8">
        <w:rPr>
          <w:lang w:val="es-419"/>
        </w:rPr>
        <w:t>13. Seguridad de adjuntos</w:t>
      </w:r>
    </w:p>
    <w:p w:rsidR="00765DC5" w:rsidRPr="006B74F8" w:rsidRDefault="00000000">
      <w:pPr>
        <w:spacing w:after="120"/>
        <w:rPr>
          <w:lang w:val="es-419"/>
        </w:rPr>
      </w:pPr>
      <w:r w:rsidRPr="006B74F8">
        <w:rPr>
          <w:lang w:val="es-419"/>
        </w:rPr>
        <w:t>El agente de seguridad (`agente_seguridad.py`, en `Agente_Seguridad/`) verifica cada adjunto antes de clasificarlo:</w:t>
      </w:r>
    </w:p>
    <w:p w:rsidR="00765DC5" w:rsidRPr="006B74F8" w:rsidRDefault="00000000">
      <w:pPr>
        <w:spacing w:after="60"/>
        <w:ind w:left="283"/>
        <w:rPr>
          <w:lang w:val="es-419"/>
        </w:rPr>
      </w:pPr>
      <w:r w:rsidRPr="006B74F8">
        <w:rPr>
          <w:b/>
          <w:lang w:val="es-419"/>
        </w:rPr>
        <w:t>1. Extensión:</w:t>
      </w:r>
      <w:r w:rsidRPr="006B74F8">
        <w:rPr>
          <w:lang w:val="es-419"/>
        </w:rPr>
        <w:t xml:space="preserve"> solo se procesan extensiones en la lista blanca (`.pdf`, `.xlsx`, `.docx`, `.zip`, `.rar`, etc.).</w:t>
      </w:r>
    </w:p>
    <w:p w:rsidR="00765DC5" w:rsidRPr="006B74F8" w:rsidRDefault="00000000">
      <w:pPr>
        <w:spacing w:after="60"/>
        <w:ind w:left="283"/>
        <w:rPr>
          <w:lang w:val="es-419"/>
        </w:rPr>
      </w:pPr>
      <w:r w:rsidRPr="006B74F8">
        <w:rPr>
          <w:b/>
          <w:lang w:val="es-419"/>
        </w:rPr>
        <w:t>2. Tamaño:</w:t>
      </w:r>
      <w:r w:rsidRPr="006B74F8">
        <w:rPr>
          <w:lang w:val="es-419"/>
        </w:rPr>
        <w:t xml:space="preserve"> máximo configurable via `.env` (default 50 MB).</w:t>
      </w:r>
    </w:p>
    <w:p w:rsidR="00765DC5" w:rsidRPr="006B74F8" w:rsidRDefault="00000000">
      <w:pPr>
        <w:spacing w:after="60"/>
        <w:ind w:left="283"/>
        <w:rPr>
          <w:lang w:val="es-419"/>
        </w:rPr>
      </w:pPr>
      <w:r w:rsidRPr="006B74F8">
        <w:rPr>
          <w:b/>
          <w:lang w:val="es-419"/>
        </w:rPr>
        <w:t>3. Antivirus:</w:t>
      </w:r>
      <w:r w:rsidRPr="006B74F8">
        <w:rPr>
          <w:lang w:val="es-419"/>
        </w:rPr>
        <w:t xml:space="preserve"> espera `N` segundos para que Bitdefender escanee el archivo antes de procesarlo.</w:t>
      </w:r>
    </w:p>
    <w:p w:rsidR="00765DC5" w:rsidRPr="006B74F8" w:rsidRDefault="00000000">
      <w:pPr>
        <w:spacing w:after="60"/>
        <w:ind w:left="283"/>
        <w:rPr>
          <w:lang w:val="es-419"/>
        </w:rPr>
      </w:pPr>
      <w:r w:rsidRPr="006B74F8">
        <w:rPr>
          <w:b/>
          <w:lang w:val="es-419"/>
        </w:rPr>
        <w:t>4. Extensiones bloqueadas directamente</w:t>
      </w:r>
      <w:r w:rsidRPr="006B74F8">
        <w:rPr>
          <w:lang w:val="es-419"/>
        </w:rPr>
        <w:t xml:space="preserve"> (antes del AV): `.exe`, `.scr`, `.js`, `.vbs`, `.bat`, `.cmd`, `.ps1`.</w:t>
      </w:r>
    </w:p>
    <w:p w:rsidR="00765DC5" w:rsidRPr="006B74F8" w:rsidRDefault="00000000">
      <w:pPr>
        <w:spacing w:after="120"/>
        <w:rPr>
          <w:lang w:val="es-419"/>
        </w:rPr>
      </w:pPr>
      <w:r w:rsidRPr="006B74F8">
        <w:rPr>
          <w:lang w:val="es-419"/>
        </w:rPr>
        <w:t>Si el AV (`EPSecurityService`) no está activo, el procesamiento del correo completo se aborta.</w:t>
      </w:r>
    </w:p>
    <w:p w:rsidR="00765DC5" w:rsidRPr="006B74F8" w:rsidRDefault="00000000">
      <w:pPr>
        <w:spacing w:after="120"/>
        <w:rPr>
          <w:lang w:val="es-419"/>
        </w:rPr>
      </w:pPr>
      <w:r w:rsidRPr="006B74F8">
        <w:rPr>
          <w:lang w:val="es-419"/>
        </w:rPr>
        <w:t>Para entornos de prueba sin AV disponible, usar `MODO_SIN_AV=true` en el `.env`.</w:t>
      </w:r>
    </w:p>
    <w:p w:rsidR="00765DC5" w:rsidRPr="006B74F8" w:rsidRDefault="00000000">
      <w:pPr>
        <w:pStyle w:val="Ttulo1"/>
        <w:rPr>
          <w:lang w:val="es-419"/>
        </w:rPr>
      </w:pPr>
      <w:r w:rsidRPr="006B74F8">
        <w:rPr>
          <w:lang w:val="es-419"/>
        </w:rPr>
        <w:t>14. Generación de reportes Word</w:t>
      </w:r>
    </w:p>
    <w:p w:rsidR="00765DC5" w:rsidRPr="006B74F8" w:rsidRDefault="00000000">
      <w:pPr>
        <w:spacing w:after="120"/>
        <w:rPr>
          <w:lang w:val="es-419"/>
        </w:rPr>
      </w:pPr>
      <w:r w:rsidRPr="006B74F8">
        <w:rPr>
          <w:b/>
          <w:lang w:val="es-419"/>
        </w:rPr>
        <w:t>Archivo:</w:t>
      </w:r>
      <w:r w:rsidRPr="006B74F8">
        <w:rPr>
          <w:lang w:val="es-419"/>
        </w:rPr>
        <w:t xml:space="preserve"> `Reportes/generador_reporte.py`</w:t>
      </w:r>
    </w:p>
    <w:p w:rsidR="00765DC5" w:rsidRPr="006B74F8" w:rsidRDefault="00000000">
      <w:pPr>
        <w:spacing w:after="120"/>
        <w:rPr>
          <w:lang w:val="es-419"/>
        </w:rPr>
      </w:pPr>
      <w:r w:rsidRPr="006B74F8">
        <w:rPr>
          <w:lang w:val="es-419"/>
        </w:rPr>
        <w:t>Cada vez que se detectan inconsistencias, se genera un reporte `.docx` en `Registros/` con:</w:t>
      </w:r>
    </w:p>
    <w:p w:rsidR="00765DC5" w:rsidRPr="006B74F8" w:rsidRDefault="00000000">
      <w:pPr>
        <w:spacing w:after="40"/>
        <w:ind w:left="454"/>
        <w:rPr>
          <w:lang w:val="es-419"/>
        </w:rPr>
      </w:pPr>
      <w:r w:rsidRPr="006B74F8">
        <w:rPr>
          <w:b/>
          <w:color w:val="2E75B6"/>
          <w:lang w:val="es-419"/>
        </w:rPr>
        <w:t xml:space="preserve">• </w:t>
      </w:r>
      <w:r w:rsidRPr="006B74F8">
        <w:rPr>
          <w:lang w:val="es-419"/>
        </w:rPr>
        <w:t>Logo de la empresa en el encabezado.</w:t>
      </w:r>
    </w:p>
    <w:p w:rsidR="00765DC5" w:rsidRPr="006B74F8" w:rsidRDefault="00000000">
      <w:pPr>
        <w:spacing w:after="40"/>
        <w:ind w:left="454"/>
        <w:rPr>
          <w:lang w:val="es-419"/>
        </w:rPr>
      </w:pPr>
      <w:r w:rsidRPr="006B74F8">
        <w:rPr>
          <w:b/>
          <w:color w:val="2E75B6"/>
          <w:lang w:val="es-419"/>
        </w:rPr>
        <w:t xml:space="preserve">• </w:t>
      </w:r>
      <w:r w:rsidRPr="006B74F8">
        <w:rPr>
          <w:lang w:val="es-419"/>
        </w:rPr>
        <w:t>Fecha, remitente y asunto del correo.</w:t>
      </w:r>
    </w:p>
    <w:p w:rsidR="00765DC5" w:rsidRPr="006B74F8" w:rsidRDefault="00000000">
      <w:pPr>
        <w:spacing w:after="40"/>
        <w:ind w:left="454"/>
        <w:rPr>
          <w:lang w:val="es-419"/>
        </w:rPr>
      </w:pPr>
      <w:r w:rsidRPr="006B74F8">
        <w:rPr>
          <w:b/>
          <w:color w:val="2E75B6"/>
          <w:lang w:val="es-419"/>
        </w:rPr>
        <w:t xml:space="preserve">• </w:t>
      </w:r>
      <w:r w:rsidRPr="006B74F8">
        <w:rPr>
          <w:lang w:val="es-419"/>
        </w:rPr>
        <w:t>Un bloque por cada documento con inconsistencias, coloreado por severidad.</w:t>
      </w:r>
    </w:p>
    <w:p w:rsidR="00765DC5" w:rsidRPr="006B74F8" w:rsidRDefault="00000000">
      <w:pPr>
        <w:spacing w:after="40"/>
        <w:ind w:left="454"/>
        <w:rPr>
          <w:lang w:val="es-419"/>
        </w:rPr>
      </w:pPr>
      <w:r w:rsidRPr="006B74F8">
        <w:rPr>
          <w:b/>
          <w:color w:val="2E75B6"/>
          <w:lang w:val="es-419"/>
        </w:rPr>
        <w:t xml:space="preserve">• </w:t>
      </w:r>
      <w:r w:rsidRPr="006B74F8">
        <w:rPr>
          <w:lang w:val="es-419"/>
        </w:rPr>
        <w:t>Borrador de respuesta al proveedor al final del documento.</w:t>
      </w:r>
    </w:p>
    <w:p w:rsidR="00765DC5" w:rsidRPr="006B74F8" w:rsidRDefault="00000000">
      <w:pPr>
        <w:spacing w:after="120"/>
        <w:rPr>
          <w:lang w:val="es-419"/>
        </w:rPr>
      </w:pPr>
      <w:r w:rsidRPr="006B74F8">
        <w:rPr>
          <w:lang w:val="es-419"/>
        </w:rPr>
        <w:t>Los reportes se nombran con timestamp: `reporte_YYYY-MM-DD_HHmmss.docx`.</w:t>
      </w:r>
    </w:p>
    <w:p w:rsidR="00765DC5" w:rsidRPr="006B74F8" w:rsidRDefault="00000000">
      <w:pPr>
        <w:pStyle w:val="Ttulo1"/>
        <w:rPr>
          <w:lang w:val="es-419"/>
        </w:rPr>
      </w:pPr>
      <w:r w:rsidRPr="006B74F8">
        <w:rPr>
          <w:lang w:val="es-419"/>
        </w:rPr>
        <w:lastRenderedPageBreak/>
        <w:t>15. Configuración</w:t>
      </w:r>
    </w:p>
    <w:p w:rsidR="00765DC5" w:rsidRPr="006B74F8" w:rsidRDefault="00000000">
      <w:pPr>
        <w:spacing w:after="120"/>
        <w:rPr>
          <w:lang w:val="es-419"/>
        </w:rPr>
      </w:pPr>
      <w:r w:rsidRPr="006B74F8">
        <w:rPr>
          <w:lang w:val="es-419"/>
        </w:rPr>
        <w:t xml:space="preserve">Todas las variables sensibles van en `configuracion/.env`. </w:t>
      </w:r>
      <w:r w:rsidRPr="006B74F8">
        <w:rPr>
          <w:b/>
          <w:lang w:val="es-419"/>
        </w:rPr>
        <w:t>Este archivo NO debe subirse a Git.</w:t>
      </w:r>
    </w:p>
    <w:p w:rsidR="00765DC5" w:rsidRDefault="00000000">
      <w:pPr>
        <w:pStyle w:val="Ttulo2"/>
      </w:pPr>
      <w:r>
        <w:t>Variables principales</w:t>
      </w:r>
    </w:p>
    <w:tbl>
      <w:tblPr>
        <w:tblStyle w:val="Tablaconcuadrcula"/>
        <w:tblW w:w="0" w:type="auto"/>
        <w:tblLook w:val="04A0" w:firstRow="1" w:lastRow="0" w:firstColumn="1" w:lastColumn="0" w:noHBand="0" w:noVBand="1"/>
      </w:tblPr>
      <w:tblGrid>
        <w:gridCol w:w="4561"/>
        <w:gridCol w:w="4561"/>
      </w:tblGrid>
      <w:tr w:rsidR="00765DC5">
        <w:tc>
          <w:tcPr>
            <w:tcW w:w="4561" w:type="dxa"/>
            <w:shd w:val="clear" w:color="auto" w:fill="1F3864"/>
          </w:tcPr>
          <w:p w:rsidR="00765DC5" w:rsidRDefault="00000000">
            <w:r>
              <w:rPr>
                <w:b/>
                <w:color w:val="FFFFFF"/>
                <w:sz w:val="20"/>
              </w:rPr>
              <w:t>Variable</w:t>
            </w:r>
          </w:p>
        </w:tc>
        <w:tc>
          <w:tcPr>
            <w:tcW w:w="4561" w:type="dxa"/>
            <w:shd w:val="clear" w:color="auto" w:fill="1F3864"/>
          </w:tcPr>
          <w:p w:rsidR="00765DC5" w:rsidRDefault="00000000">
            <w:r>
              <w:rPr>
                <w:b/>
                <w:color w:val="FFFFFF"/>
                <w:sz w:val="20"/>
              </w:rPr>
              <w:t>Descripción</w:t>
            </w:r>
          </w:p>
        </w:tc>
      </w:tr>
      <w:tr w:rsidR="00765DC5">
        <w:tc>
          <w:tcPr>
            <w:tcW w:w="4561" w:type="dxa"/>
          </w:tcPr>
          <w:p w:rsidR="00765DC5" w:rsidRDefault="00000000">
            <w:r>
              <w:rPr>
                <w:sz w:val="20"/>
              </w:rPr>
              <w:t>`GRAPH_TENANT_ID`</w:t>
            </w:r>
          </w:p>
        </w:tc>
        <w:tc>
          <w:tcPr>
            <w:tcW w:w="4561" w:type="dxa"/>
          </w:tcPr>
          <w:p w:rsidR="00765DC5" w:rsidRDefault="00000000">
            <w:r>
              <w:rPr>
                <w:sz w:val="20"/>
              </w:rPr>
              <w:t>ID del tenant de Azure AD</w:t>
            </w:r>
          </w:p>
        </w:tc>
      </w:tr>
      <w:tr w:rsidR="00765DC5" w:rsidRPr="006B74F8">
        <w:tc>
          <w:tcPr>
            <w:tcW w:w="4561" w:type="dxa"/>
          </w:tcPr>
          <w:p w:rsidR="00765DC5" w:rsidRDefault="00000000">
            <w:r>
              <w:rPr>
                <w:sz w:val="20"/>
              </w:rPr>
              <w:t>`GRAPH_CLIENT_ID`</w:t>
            </w:r>
          </w:p>
        </w:tc>
        <w:tc>
          <w:tcPr>
            <w:tcW w:w="4561" w:type="dxa"/>
          </w:tcPr>
          <w:p w:rsidR="00765DC5" w:rsidRPr="006B74F8" w:rsidRDefault="00000000">
            <w:pPr>
              <w:rPr>
                <w:lang w:val="es-419"/>
              </w:rPr>
            </w:pPr>
            <w:r w:rsidRPr="006B74F8">
              <w:rPr>
                <w:sz w:val="20"/>
                <w:lang w:val="es-419"/>
              </w:rPr>
              <w:t>Client ID de la aplicación registrada en Azure</w:t>
            </w:r>
          </w:p>
        </w:tc>
      </w:tr>
      <w:tr w:rsidR="00765DC5" w:rsidRPr="006B74F8">
        <w:tc>
          <w:tcPr>
            <w:tcW w:w="4561" w:type="dxa"/>
          </w:tcPr>
          <w:p w:rsidR="00765DC5" w:rsidRDefault="00000000">
            <w:r>
              <w:rPr>
                <w:sz w:val="20"/>
              </w:rPr>
              <w:t>`GRAPH_CLIENT_SECRET`</w:t>
            </w:r>
          </w:p>
        </w:tc>
        <w:tc>
          <w:tcPr>
            <w:tcW w:w="4561" w:type="dxa"/>
          </w:tcPr>
          <w:p w:rsidR="00765DC5" w:rsidRPr="006B74F8" w:rsidRDefault="00000000">
            <w:pPr>
              <w:rPr>
                <w:lang w:val="es-419"/>
              </w:rPr>
            </w:pPr>
            <w:r w:rsidRPr="006B74F8">
              <w:rPr>
                <w:sz w:val="20"/>
                <w:lang w:val="es-419"/>
              </w:rPr>
              <w:t>Secret de la aplicación Azure</w:t>
            </w:r>
          </w:p>
        </w:tc>
      </w:tr>
      <w:tr w:rsidR="00765DC5">
        <w:tc>
          <w:tcPr>
            <w:tcW w:w="4561" w:type="dxa"/>
          </w:tcPr>
          <w:p w:rsidR="00765DC5" w:rsidRDefault="00000000">
            <w:r>
              <w:rPr>
                <w:sz w:val="20"/>
              </w:rPr>
              <w:t>`OUTLOOK_EMAIL`</w:t>
            </w:r>
          </w:p>
        </w:tc>
        <w:tc>
          <w:tcPr>
            <w:tcW w:w="4561" w:type="dxa"/>
          </w:tcPr>
          <w:p w:rsidR="00765DC5" w:rsidRDefault="00000000">
            <w:r>
              <w:rPr>
                <w:sz w:val="20"/>
              </w:rPr>
              <w:t>Correo a monitorear</w:t>
            </w:r>
          </w:p>
        </w:tc>
      </w:tr>
      <w:tr w:rsidR="00765DC5">
        <w:tc>
          <w:tcPr>
            <w:tcW w:w="4561" w:type="dxa"/>
          </w:tcPr>
          <w:p w:rsidR="00765DC5" w:rsidRDefault="00000000">
            <w:r>
              <w:rPr>
                <w:sz w:val="20"/>
              </w:rPr>
              <w:t>`SHAREPOINT_SITE_ID`</w:t>
            </w:r>
          </w:p>
        </w:tc>
        <w:tc>
          <w:tcPr>
            <w:tcW w:w="4561" w:type="dxa"/>
          </w:tcPr>
          <w:p w:rsidR="00765DC5" w:rsidRDefault="00000000">
            <w:r>
              <w:rPr>
                <w:sz w:val="20"/>
              </w:rPr>
              <w:t>ID del sitio de SharePoint</w:t>
            </w:r>
          </w:p>
        </w:tc>
      </w:tr>
      <w:tr w:rsidR="00765DC5" w:rsidRPr="006B74F8">
        <w:tc>
          <w:tcPr>
            <w:tcW w:w="4561" w:type="dxa"/>
          </w:tcPr>
          <w:p w:rsidR="00765DC5" w:rsidRDefault="00000000">
            <w:r>
              <w:rPr>
                <w:sz w:val="20"/>
              </w:rPr>
              <w:t>`SHAREPOINT_DRIVE_ID`</w:t>
            </w:r>
          </w:p>
        </w:tc>
        <w:tc>
          <w:tcPr>
            <w:tcW w:w="4561" w:type="dxa"/>
          </w:tcPr>
          <w:p w:rsidR="00765DC5" w:rsidRPr="006B74F8" w:rsidRDefault="00000000">
            <w:pPr>
              <w:rPr>
                <w:lang w:val="es-419"/>
              </w:rPr>
            </w:pPr>
            <w:r w:rsidRPr="006B74F8">
              <w:rPr>
                <w:sz w:val="20"/>
                <w:lang w:val="es-419"/>
              </w:rPr>
              <w:t>ID de la biblioteca de documentos</w:t>
            </w:r>
          </w:p>
        </w:tc>
      </w:tr>
      <w:tr w:rsidR="00765DC5">
        <w:tc>
          <w:tcPr>
            <w:tcW w:w="4561" w:type="dxa"/>
          </w:tcPr>
          <w:p w:rsidR="00765DC5" w:rsidRDefault="00000000">
            <w:r>
              <w:rPr>
                <w:sz w:val="20"/>
              </w:rPr>
              <w:t>`ANTHROPIC_API_KEY`</w:t>
            </w:r>
          </w:p>
        </w:tc>
        <w:tc>
          <w:tcPr>
            <w:tcW w:w="4561" w:type="dxa"/>
          </w:tcPr>
          <w:p w:rsidR="00765DC5" w:rsidRDefault="00000000">
            <w:r>
              <w:rPr>
                <w:sz w:val="20"/>
              </w:rPr>
              <w:t>API key de Anthropic (Claude)</w:t>
            </w:r>
          </w:p>
        </w:tc>
      </w:tr>
      <w:tr w:rsidR="00765DC5" w:rsidRPr="006B74F8">
        <w:tc>
          <w:tcPr>
            <w:tcW w:w="4561" w:type="dxa"/>
          </w:tcPr>
          <w:p w:rsidR="00765DC5" w:rsidRDefault="00000000">
            <w:r>
              <w:rPr>
                <w:sz w:val="20"/>
              </w:rPr>
              <w:t>`CLAUDE_MODELO`</w:t>
            </w:r>
          </w:p>
        </w:tc>
        <w:tc>
          <w:tcPr>
            <w:tcW w:w="4561" w:type="dxa"/>
          </w:tcPr>
          <w:p w:rsidR="00765DC5" w:rsidRPr="006B74F8" w:rsidRDefault="00000000">
            <w:pPr>
              <w:rPr>
                <w:lang w:val="es-419"/>
              </w:rPr>
            </w:pPr>
            <w:r w:rsidRPr="006B74F8">
              <w:rPr>
                <w:sz w:val="20"/>
                <w:lang w:val="es-419"/>
              </w:rPr>
              <w:t>Modelo a usar (ej: `claude-haiku-4-5-20251001`)</w:t>
            </w:r>
          </w:p>
        </w:tc>
      </w:tr>
      <w:tr w:rsidR="00765DC5" w:rsidRPr="006B74F8">
        <w:tc>
          <w:tcPr>
            <w:tcW w:w="4561" w:type="dxa"/>
          </w:tcPr>
          <w:p w:rsidR="00765DC5" w:rsidRDefault="00000000">
            <w:r>
              <w:rPr>
                <w:sz w:val="20"/>
              </w:rPr>
              <w:t>`CLAUDE_CERTEZA_MINIMA`</w:t>
            </w:r>
          </w:p>
        </w:tc>
        <w:tc>
          <w:tcPr>
            <w:tcW w:w="4561" w:type="dxa"/>
          </w:tcPr>
          <w:p w:rsidR="00765DC5" w:rsidRPr="006B74F8" w:rsidRDefault="00000000">
            <w:pPr>
              <w:rPr>
                <w:lang w:val="es-419"/>
              </w:rPr>
            </w:pPr>
            <w:r w:rsidRPr="006B74F8">
              <w:rPr>
                <w:sz w:val="20"/>
                <w:lang w:val="es-419"/>
              </w:rPr>
              <w:t>Umbral mínimo de certeza (0-100, default 70)</w:t>
            </w:r>
          </w:p>
        </w:tc>
      </w:tr>
      <w:tr w:rsidR="00765DC5" w:rsidRPr="006B74F8">
        <w:tc>
          <w:tcPr>
            <w:tcW w:w="4561" w:type="dxa"/>
          </w:tcPr>
          <w:p w:rsidR="00765DC5" w:rsidRDefault="00000000">
            <w:r>
              <w:rPr>
                <w:sz w:val="20"/>
              </w:rPr>
              <w:t>`CLAUDE_TIMEOUT_SEGUNDOS`</w:t>
            </w:r>
          </w:p>
        </w:tc>
        <w:tc>
          <w:tcPr>
            <w:tcW w:w="4561" w:type="dxa"/>
          </w:tcPr>
          <w:p w:rsidR="00765DC5" w:rsidRPr="006B74F8" w:rsidRDefault="00000000">
            <w:pPr>
              <w:rPr>
                <w:lang w:val="es-419"/>
              </w:rPr>
            </w:pPr>
            <w:r w:rsidRPr="006B74F8">
              <w:rPr>
                <w:sz w:val="20"/>
                <w:lang w:val="es-419"/>
              </w:rPr>
              <w:t>Timeout para llamadas a Claude</w:t>
            </w:r>
          </w:p>
        </w:tc>
      </w:tr>
      <w:tr w:rsidR="00765DC5" w:rsidRPr="006B74F8">
        <w:tc>
          <w:tcPr>
            <w:tcW w:w="4561" w:type="dxa"/>
          </w:tcPr>
          <w:p w:rsidR="00765DC5" w:rsidRDefault="00000000">
            <w:r>
              <w:rPr>
                <w:sz w:val="20"/>
              </w:rPr>
              <w:t>`CLAUDE_MAX_TOKENS`</w:t>
            </w:r>
          </w:p>
        </w:tc>
        <w:tc>
          <w:tcPr>
            <w:tcW w:w="4561" w:type="dxa"/>
          </w:tcPr>
          <w:p w:rsidR="00765DC5" w:rsidRPr="006B74F8" w:rsidRDefault="00000000">
            <w:pPr>
              <w:rPr>
                <w:lang w:val="es-419"/>
              </w:rPr>
            </w:pPr>
            <w:r w:rsidRPr="006B74F8">
              <w:rPr>
                <w:sz w:val="20"/>
                <w:lang w:val="es-419"/>
              </w:rPr>
              <w:t>Tokens máximos en la respuesta</w:t>
            </w:r>
          </w:p>
        </w:tc>
      </w:tr>
      <w:tr w:rsidR="00765DC5" w:rsidRPr="006B74F8">
        <w:tc>
          <w:tcPr>
            <w:tcW w:w="4561" w:type="dxa"/>
          </w:tcPr>
          <w:p w:rsidR="00765DC5" w:rsidRDefault="00000000">
            <w:r>
              <w:rPr>
                <w:sz w:val="20"/>
              </w:rPr>
              <w:t>`TEAMS_WEBHOOK_PRUEBAS`</w:t>
            </w:r>
          </w:p>
        </w:tc>
        <w:tc>
          <w:tcPr>
            <w:tcW w:w="4561" w:type="dxa"/>
          </w:tcPr>
          <w:p w:rsidR="00765DC5" w:rsidRPr="006B74F8" w:rsidRDefault="00000000">
            <w:pPr>
              <w:rPr>
                <w:lang w:val="es-419"/>
              </w:rPr>
            </w:pPr>
            <w:r w:rsidRPr="006B74F8">
              <w:rPr>
                <w:sz w:val="20"/>
                <w:lang w:val="es-419"/>
              </w:rPr>
              <w:t>Webhook de Teams para notificaciones informativas</w:t>
            </w:r>
          </w:p>
        </w:tc>
      </w:tr>
      <w:tr w:rsidR="00765DC5" w:rsidRPr="006B74F8">
        <w:tc>
          <w:tcPr>
            <w:tcW w:w="4561" w:type="dxa"/>
          </w:tcPr>
          <w:p w:rsidR="00765DC5" w:rsidRDefault="00000000">
            <w:r>
              <w:rPr>
                <w:sz w:val="20"/>
              </w:rPr>
              <w:t>`TEAMS_WEBHOOK_PROBLEMAS`</w:t>
            </w:r>
          </w:p>
        </w:tc>
        <w:tc>
          <w:tcPr>
            <w:tcW w:w="4561" w:type="dxa"/>
          </w:tcPr>
          <w:p w:rsidR="00765DC5" w:rsidRPr="006B74F8" w:rsidRDefault="00000000">
            <w:pPr>
              <w:rPr>
                <w:lang w:val="es-419"/>
              </w:rPr>
            </w:pPr>
            <w:r w:rsidRPr="006B74F8">
              <w:rPr>
                <w:sz w:val="20"/>
                <w:lang w:val="es-419"/>
              </w:rPr>
              <w:t>Webhook de Teams para errores críticos</w:t>
            </w:r>
          </w:p>
        </w:tc>
      </w:tr>
      <w:tr w:rsidR="00765DC5" w:rsidRPr="006B74F8">
        <w:tc>
          <w:tcPr>
            <w:tcW w:w="4561" w:type="dxa"/>
          </w:tcPr>
          <w:p w:rsidR="00765DC5" w:rsidRDefault="00000000">
            <w:r>
              <w:rPr>
                <w:sz w:val="20"/>
              </w:rPr>
              <w:t>`MODO_MOCK`</w:t>
            </w:r>
          </w:p>
        </w:tc>
        <w:tc>
          <w:tcPr>
            <w:tcW w:w="4561" w:type="dxa"/>
          </w:tcPr>
          <w:p w:rsidR="00765DC5" w:rsidRPr="006B74F8" w:rsidRDefault="00000000">
            <w:pPr>
              <w:rPr>
                <w:lang w:val="es-419"/>
              </w:rPr>
            </w:pPr>
            <w:r w:rsidRPr="006B74F8">
              <w:rPr>
                <w:sz w:val="20"/>
                <w:lang w:val="es-419"/>
              </w:rPr>
              <w:t>`true` para pruebas sin conectar a Graph API real</w:t>
            </w:r>
          </w:p>
        </w:tc>
      </w:tr>
      <w:tr w:rsidR="00765DC5" w:rsidRPr="006B74F8">
        <w:tc>
          <w:tcPr>
            <w:tcW w:w="4561" w:type="dxa"/>
          </w:tcPr>
          <w:p w:rsidR="00765DC5" w:rsidRDefault="00000000">
            <w:r>
              <w:rPr>
                <w:sz w:val="20"/>
              </w:rPr>
              <w:t>`MODO_SIN_AV`</w:t>
            </w:r>
          </w:p>
        </w:tc>
        <w:tc>
          <w:tcPr>
            <w:tcW w:w="4561" w:type="dxa"/>
          </w:tcPr>
          <w:p w:rsidR="00765DC5" w:rsidRPr="006B74F8" w:rsidRDefault="00000000">
            <w:pPr>
              <w:rPr>
                <w:lang w:val="es-419"/>
              </w:rPr>
            </w:pPr>
            <w:r w:rsidRPr="006B74F8">
              <w:rPr>
                <w:sz w:val="20"/>
                <w:lang w:val="es-419"/>
              </w:rPr>
              <w:t>`true` para pruebas en entornos sin Bitdefender</w:t>
            </w:r>
          </w:p>
        </w:tc>
      </w:tr>
      <w:tr w:rsidR="00765DC5" w:rsidRPr="006B74F8">
        <w:tc>
          <w:tcPr>
            <w:tcW w:w="4561" w:type="dxa"/>
          </w:tcPr>
          <w:p w:rsidR="00765DC5" w:rsidRDefault="00000000">
            <w:r>
              <w:rPr>
                <w:sz w:val="20"/>
              </w:rPr>
              <w:t>`SEGURIDAD_TAMANO_MAX_MB`</w:t>
            </w:r>
          </w:p>
        </w:tc>
        <w:tc>
          <w:tcPr>
            <w:tcW w:w="4561" w:type="dxa"/>
          </w:tcPr>
          <w:p w:rsidR="00765DC5" w:rsidRPr="006B74F8" w:rsidRDefault="00000000">
            <w:pPr>
              <w:rPr>
                <w:lang w:val="es-419"/>
              </w:rPr>
            </w:pPr>
            <w:r w:rsidRPr="006B74F8">
              <w:rPr>
                <w:sz w:val="20"/>
                <w:lang w:val="es-419"/>
              </w:rPr>
              <w:t>Tamaño máximo de adjunto en MB</w:t>
            </w:r>
          </w:p>
        </w:tc>
      </w:tr>
      <w:tr w:rsidR="00765DC5" w:rsidRPr="006B74F8">
        <w:tc>
          <w:tcPr>
            <w:tcW w:w="4561" w:type="dxa"/>
          </w:tcPr>
          <w:p w:rsidR="00765DC5" w:rsidRDefault="00000000">
            <w:r>
              <w:rPr>
                <w:sz w:val="20"/>
              </w:rPr>
              <w:t>`TESSERACT_CMD`</w:t>
            </w:r>
          </w:p>
        </w:tc>
        <w:tc>
          <w:tcPr>
            <w:tcW w:w="4561" w:type="dxa"/>
          </w:tcPr>
          <w:p w:rsidR="00765DC5" w:rsidRPr="006B74F8" w:rsidRDefault="00000000">
            <w:pPr>
              <w:rPr>
                <w:lang w:val="es-419"/>
              </w:rPr>
            </w:pPr>
            <w:r w:rsidRPr="006B74F8">
              <w:rPr>
                <w:sz w:val="20"/>
                <w:lang w:val="es-419"/>
              </w:rPr>
              <w:t>Ruta al ejecutable de Tesseract para OCR</w:t>
            </w:r>
          </w:p>
        </w:tc>
      </w:tr>
      <w:tr w:rsidR="00765DC5" w:rsidRPr="006B74F8">
        <w:tc>
          <w:tcPr>
            <w:tcW w:w="4561" w:type="dxa"/>
          </w:tcPr>
          <w:p w:rsidR="00765DC5" w:rsidRDefault="00000000">
            <w:r>
              <w:rPr>
                <w:sz w:val="20"/>
              </w:rPr>
              <w:t>`POPPLER_PATH`</w:t>
            </w:r>
          </w:p>
        </w:tc>
        <w:tc>
          <w:tcPr>
            <w:tcW w:w="4561" w:type="dxa"/>
          </w:tcPr>
          <w:p w:rsidR="00765DC5" w:rsidRPr="006B74F8" w:rsidRDefault="00000000">
            <w:pPr>
              <w:rPr>
                <w:lang w:val="es-419"/>
              </w:rPr>
            </w:pPr>
            <w:r w:rsidRPr="006B74F8">
              <w:rPr>
                <w:sz w:val="20"/>
                <w:lang w:val="es-419"/>
              </w:rPr>
              <w:t>Ruta a Poppler para conversión PDF→imagen en OCR</w:t>
            </w:r>
          </w:p>
        </w:tc>
      </w:tr>
    </w:tbl>
    <w:p w:rsidR="00765DC5" w:rsidRPr="006B74F8" w:rsidRDefault="00765DC5">
      <w:pPr>
        <w:rPr>
          <w:lang w:val="es-419"/>
        </w:rPr>
      </w:pPr>
    </w:p>
    <w:p w:rsidR="00765DC5" w:rsidRPr="006B74F8" w:rsidRDefault="00000000">
      <w:pPr>
        <w:pStyle w:val="Ttulo1"/>
        <w:rPr>
          <w:lang w:val="es-419"/>
        </w:rPr>
      </w:pPr>
      <w:r w:rsidRPr="006B74F8">
        <w:rPr>
          <w:lang w:val="es-419"/>
        </w:rPr>
        <w:t>16. Dependencias</w:t>
      </w:r>
    </w:p>
    <w:p w:rsidR="00765DC5" w:rsidRPr="006B74F8" w:rsidRDefault="00000000">
      <w:pPr>
        <w:spacing w:after="120"/>
        <w:rPr>
          <w:lang w:val="es-419"/>
        </w:rPr>
      </w:pPr>
      <w:r w:rsidRPr="006B74F8">
        <w:rPr>
          <w:lang w:val="es-419"/>
        </w:rPr>
        <w:t xml:space="preserve">Requiere </w:t>
      </w:r>
      <w:r w:rsidRPr="006B74F8">
        <w:rPr>
          <w:b/>
          <w:lang w:val="es-419"/>
        </w:rPr>
        <w:t>Python 3.12</w:t>
      </w:r>
      <w:r w:rsidRPr="006B74F8">
        <w:rPr>
          <w:lang w:val="es-419"/>
        </w:rPr>
        <w:t>. Instalar con:</w:t>
      </w:r>
    </w:p>
    <w:p w:rsidR="00765DC5" w:rsidRDefault="00000000">
      <w:pPr>
        <w:shd w:val="clear" w:color="auto" w:fill="F2F2F2"/>
        <w:spacing w:after="0"/>
        <w:ind w:left="283" w:right="283"/>
      </w:pPr>
      <w:r>
        <w:rPr>
          <w:rFonts w:ascii="Courier New" w:hAnsi="Courier New"/>
          <w:sz w:val="18"/>
        </w:rPr>
        <w:t>pip install anthropic msal requests python-dotenv pdfplumber pymupdf python-docx openpyxl xlrd pytesseract pdf2image pillow pywin32 pythoncom</w:t>
      </w:r>
    </w:p>
    <w:p w:rsidR="00765DC5" w:rsidRDefault="00765DC5">
      <w:pPr>
        <w:spacing w:after="120"/>
      </w:pPr>
    </w:p>
    <w:tbl>
      <w:tblPr>
        <w:tblStyle w:val="Tablaconcuadrcula"/>
        <w:tblW w:w="0" w:type="auto"/>
        <w:tblLook w:val="04A0" w:firstRow="1" w:lastRow="0" w:firstColumn="1" w:lastColumn="0" w:noHBand="0" w:noVBand="1"/>
      </w:tblPr>
      <w:tblGrid>
        <w:gridCol w:w="4561"/>
        <w:gridCol w:w="4561"/>
      </w:tblGrid>
      <w:tr w:rsidR="00765DC5">
        <w:tc>
          <w:tcPr>
            <w:tcW w:w="4561" w:type="dxa"/>
            <w:shd w:val="clear" w:color="auto" w:fill="1F3864"/>
          </w:tcPr>
          <w:p w:rsidR="00765DC5" w:rsidRDefault="00000000">
            <w:r>
              <w:rPr>
                <w:b/>
                <w:color w:val="FFFFFF"/>
                <w:sz w:val="20"/>
              </w:rPr>
              <w:t>Librería</w:t>
            </w:r>
          </w:p>
        </w:tc>
        <w:tc>
          <w:tcPr>
            <w:tcW w:w="4561" w:type="dxa"/>
            <w:shd w:val="clear" w:color="auto" w:fill="1F3864"/>
          </w:tcPr>
          <w:p w:rsidR="00765DC5" w:rsidRDefault="00000000">
            <w:r>
              <w:rPr>
                <w:b/>
                <w:color w:val="FFFFFF"/>
                <w:sz w:val="20"/>
              </w:rPr>
              <w:t>Uso</w:t>
            </w:r>
          </w:p>
        </w:tc>
      </w:tr>
      <w:tr w:rsidR="00765DC5" w:rsidRPr="006B74F8">
        <w:tc>
          <w:tcPr>
            <w:tcW w:w="4561" w:type="dxa"/>
          </w:tcPr>
          <w:p w:rsidR="00765DC5" w:rsidRDefault="00000000">
            <w:r>
              <w:rPr>
                <w:sz w:val="20"/>
              </w:rPr>
              <w:t>`anthropic`</w:t>
            </w:r>
          </w:p>
        </w:tc>
        <w:tc>
          <w:tcPr>
            <w:tcW w:w="4561" w:type="dxa"/>
          </w:tcPr>
          <w:p w:rsidR="00765DC5" w:rsidRPr="006B74F8" w:rsidRDefault="00000000">
            <w:pPr>
              <w:rPr>
                <w:lang w:val="es-419"/>
              </w:rPr>
            </w:pPr>
            <w:r w:rsidRPr="006B74F8">
              <w:rPr>
                <w:sz w:val="20"/>
                <w:lang w:val="es-419"/>
              </w:rPr>
              <w:t>Claude API — clasificación e inconsistencias</w:t>
            </w:r>
          </w:p>
        </w:tc>
      </w:tr>
      <w:tr w:rsidR="00765DC5">
        <w:tc>
          <w:tcPr>
            <w:tcW w:w="4561" w:type="dxa"/>
          </w:tcPr>
          <w:p w:rsidR="00765DC5" w:rsidRDefault="00000000">
            <w:r>
              <w:rPr>
                <w:sz w:val="20"/>
              </w:rPr>
              <w:t>`msal`</w:t>
            </w:r>
          </w:p>
        </w:tc>
        <w:tc>
          <w:tcPr>
            <w:tcW w:w="4561" w:type="dxa"/>
          </w:tcPr>
          <w:p w:rsidR="00765DC5" w:rsidRDefault="00000000">
            <w:r>
              <w:rPr>
                <w:sz w:val="20"/>
              </w:rPr>
              <w:t>Autenticación OAuth2 con Microsoft Graph</w:t>
            </w:r>
          </w:p>
        </w:tc>
      </w:tr>
      <w:tr w:rsidR="00765DC5">
        <w:tc>
          <w:tcPr>
            <w:tcW w:w="4561" w:type="dxa"/>
          </w:tcPr>
          <w:p w:rsidR="00765DC5" w:rsidRDefault="00000000">
            <w:r>
              <w:rPr>
                <w:sz w:val="20"/>
              </w:rPr>
              <w:t>`requests`</w:t>
            </w:r>
          </w:p>
        </w:tc>
        <w:tc>
          <w:tcPr>
            <w:tcW w:w="4561" w:type="dxa"/>
          </w:tcPr>
          <w:p w:rsidR="00765DC5" w:rsidRDefault="00000000">
            <w:r>
              <w:rPr>
                <w:sz w:val="20"/>
              </w:rPr>
              <w:t>HTTP para Graph API</w:t>
            </w:r>
          </w:p>
        </w:tc>
      </w:tr>
      <w:tr w:rsidR="00765DC5">
        <w:tc>
          <w:tcPr>
            <w:tcW w:w="4561" w:type="dxa"/>
          </w:tcPr>
          <w:p w:rsidR="00765DC5" w:rsidRDefault="00000000">
            <w:r>
              <w:rPr>
                <w:sz w:val="20"/>
              </w:rPr>
              <w:t>`python-dotenv`</w:t>
            </w:r>
          </w:p>
        </w:tc>
        <w:tc>
          <w:tcPr>
            <w:tcW w:w="4561" w:type="dxa"/>
          </w:tcPr>
          <w:p w:rsidR="00765DC5" w:rsidRDefault="00000000">
            <w:r>
              <w:rPr>
                <w:sz w:val="20"/>
              </w:rPr>
              <w:t>Carga del `.env`</w:t>
            </w:r>
          </w:p>
        </w:tc>
      </w:tr>
      <w:tr w:rsidR="00765DC5" w:rsidRPr="006B74F8">
        <w:tc>
          <w:tcPr>
            <w:tcW w:w="4561" w:type="dxa"/>
          </w:tcPr>
          <w:p w:rsidR="00765DC5" w:rsidRDefault="00000000">
            <w:r>
              <w:rPr>
                <w:sz w:val="20"/>
              </w:rPr>
              <w:t>`pdfplumber`</w:t>
            </w:r>
          </w:p>
        </w:tc>
        <w:tc>
          <w:tcPr>
            <w:tcW w:w="4561" w:type="dxa"/>
          </w:tcPr>
          <w:p w:rsidR="00765DC5" w:rsidRPr="006B74F8" w:rsidRDefault="00000000">
            <w:pPr>
              <w:rPr>
                <w:lang w:val="es-419"/>
              </w:rPr>
            </w:pPr>
            <w:r w:rsidRPr="006B74F8">
              <w:rPr>
                <w:sz w:val="20"/>
                <w:lang w:val="es-419"/>
              </w:rPr>
              <w:t>Extracción de texto de PDFs digitales</w:t>
            </w:r>
          </w:p>
        </w:tc>
      </w:tr>
      <w:tr w:rsidR="00765DC5" w:rsidRPr="006B74F8">
        <w:tc>
          <w:tcPr>
            <w:tcW w:w="4561" w:type="dxa"/>
          </w:tcPr>
          <w:p w:rsidR="00765DC5" w:rsidRDefault="00000000">
            <w:r>
              <w:rPr>
                <w:sz w:val="20"/>
              </w:rPr>
              <w:t>`pymupdf (fitz)`</w:t>
            </w:r>
          </w:p>
        </w:tc>
        <w:tc>
          <w:tcPr>
            <w:tcW w:w="4561" w:type="dxa"/>
          </w:tcPr>
          <w:p w:rsidR="00765DC5" w:rsidRPr="006B74F8" w:rsidRDefault="00000000">
            <w:pPr>
              <w:rPr>
                <w:lang w:val="es-419"/>
              </w:rPr>
            </w:pPr>
            <w:r w:rsidRPr="006B74F8">
              <w:rPr>
                <w:sz w:val="20"/>
                <w:lang w:val="es-419"/>
              </w:rPr>
              <w:t>Corte de PDFs en el separador de Full Set</w:t>
            </w:r>
          </w:p>
        </w:tc>
      </w:tr>
      <w:tr w:rsidR="00765DC5">
        <w:tc>
          <w:tcPr>
            <w:tcW w:w="4561" w:type="dxa"/>
          </w:tcPr>
          <w:p w:rsidR="00765DC5" w:rsidRDefault="00000000">
            <w:r>
              <w:rPr>
                <w:sz w:val="20"/>
              </w:rPr>
              <w:t>`python-docx`</w:t>
            </w:r>
          </w:p>
        </w:tc>
        <w:tc>
          <w:tcPr>
            <w:tcW w:w="4561" w:type="dxa"/>
          </w:tcPr>
          <w:p w:rsidR="00765DC5" w:rsidRDefault="00000000">
            <w:r>
              <w:rPr>
                <w:sz w:val="20"/>
              </w:rPr>
              <w:t>Generación de reportes Word</w:t>
            </w:r>
          </w:p>
        </w:tc>
      </w:tr>
      <w:tr w:rsidR="00765DC5" w:rsidRPr="006B74F8">
        <w:tc>
          <w:tcPr>
            <w:tcW w:w="4561" w:type="dxa"/>
          </w:tcPr>
          <w:p w:rsidR="00765DC5" w:rsidRDefault="00000000">
            <w:r>
              <w:rPr>
                <w:sz w:val="20"/>
              </w:rPr>
              <w:t>`openpyxl`</w:t>
            </w:r>
          </w:p>
        </w:tc>
        <w:tc>
          <w:tcPr>
            <w:tcW w:w="4561" w:type="dxa"/>
          </w:tcPr>
          <w:p w:rsidR="00765DC5" w:rsidRPr="006B74F8" w:rsidRDefault="00000000">
            <w:pPr>
              <w:rPr>
                <w:lang w:val="es-419"/>
              </w:rPr>
            </w:pPr>
            <w:r w:rsidRPr="006B74F8">
              <w:rPr>
                <w:sz w:val="20"/>
                <w:lang w:val="es-419"/>
              </w:rPr>
              <w:t>Lectura de archivos Excel .xlsx</w:t>
            </w:r>
          </w:p>
        </w:tc>
      </w:tr>
      <w:tr w:rsidR="00765DC5" w:rsidRPr="006B74F8">
        <w:tc>
          <w:tcPr>
            <w:tcW w:w="4561" w:type="dxa"/>
          </w:tcPr>
          <w:p w:rsidR="00765DC5" w:rsidRDefault="00000000">
            <w:r>
              <w:rPr>
                <w:sz w:val="20"/>
              </w:rPr>
              <w:t>`xlrd`</w:t>
            </w:r>
          </w:p>
        </w:tc>
        <w:tc>
          <w:tcPr>
            <w:tcW w:w="4561" w:type="dxa"/>
          </w:tcPr>
          <w:p w:rsidR="00765DC5" w:rsidRPr="006B74F8" w:rsidRDefault="00000000">
            <w:pPr>
              <w:rPr>
                <w:lang w:val="es-419"/>
              </w:rPr>
            </w:pPr>
            <w:r w:rsidRPr="006B74F8">
              <w:rPr>
                <w:sz w:val="20"/>
                <w:lang w:val="es-419"/>
              </w:rPr>
              <w:t>Lectura de archivos Excel .xls</w:t>
            </w:r>
          </w:p>
        </w:tc>
      </w:tr>
      <w:tr w:rsidR="00765DC5" w:rsidRPr="006B74F8">
        <w:tc>
          <w:tcPr>
            <w:tcW w:w="4561" w:type="dxa"/>
          </w:tcPr>
          <w:p w:rsidR="00765DC5" w:rsidRDefault="00000000">
            <w:r>
              <w:rPr>
                <w:sz w:val="20"/>
              </w:rPr>
              <w:t>`pytesseract`</w:t>
            </w:r>
          </w:p>
        </w:tc>
        <w:tc>
          <w:tcPr>
            <w:tcW w:w="4561" w:type="dxa"/>
          </w:tcPr>
          <w:p w:rsidR="00765DC5" w:rsidRPr="006B74F8" w:rsidRDefault="00000000">
            <w:pPr>
              <w:rPr>
                <w:lang w:val="es-419"/>
              </w:rPr>
            </w:pPr>
            <w:r w:rsidRPr="006B74F8">
              <w:rPr>
                <w:sz w:val="20"/>
                <w:lang w:val="es-419"/>
              </w:rPr>
              <w:t>OCR para PDFs escaneados e imágenes</w:t>
            </w:r>
          </w:p>
        </w:tc>
      </w:tr>
      <w:tr w:rsidR="00765DC5" w:rsidRPr="006B74F8">
        <w:tc>
          <w:tcPr>
            <w:tcW w:w="4561" w:type="dxa"/>
          </w:tcPr>
          <w:p w:rsidR="00765DC5" w:rsidRDefault="00000000">
            <w:r>
              <w:rPr>
                <w:sz w:val="20"/>
              </w:rPr>
              <w:t>`pdf2image`</w:t>
            </w:r>
          </w:p>
        </w:tc>
        <w:tc>
          <w:tcPr>
            <w:tcW w:w="4561" w:type="dxa"/>
          </w:tcPr>
          <w:p w:rsidR="00765DC5" w:rsidRPr="006B74F8" w:rsidRDefault="00000000">
            <w:pPr>
              <w:rPr>
                <w:lang w:val="es-419"/>
              </w:rPr>
            </w:pPr>
            <w:r w:rsidRPr="006B74F8">
              <w:rPr>
                <w:sz w:val="20"/>
                <w:lang w:val="es-419"/>
              </w:rPr>
              <w:t>Conversión PDF→imagen para OCR</w:t>
            </w:r>
          </w:p>
        </w:tc>
      </w:tr>
      <w:tr w:rsidR="00765DC5" w:rsidRPr="006B74F8">
        <w:tc>
          <w:tcPr>
            <w:tcW w:w="4561" w:type="dxa"/>
          </w:tcPr>
          <w:p w:rsidR="00765DC5" w:rsidRDefault="00000000">
            <w:r>
              <w:rPr>
                <w:sz w:val="20"/>
              </w:rPr>
              <w:t>`Pillow`</w:t>
            </w:r>
          </w:p>
        </w:tc>
        <w:tc>
          <w:tcPr>
            <w:tcW w:w="4561" w:type="dxa"/>
          </w:tcPr>
          <w:p w:rsidR="00765DC5" w:rsidRPr="006B74F8" w:rsidRDefault="00000000">
            <w:pPr>
              <w:rPr>
                <w:lang w:val="es-419"/>
              </w:rPr>
            </w:pPr>
            <w:r w:rsidRPr="006B74F8">
              <w:rPr>
                <w:sz w:val="20"/>
                <w:lang w:val="es-419"/>
              </w:rPr>
              <w:t>Procesamiento de imágenes para OCR</w:t>
            </w:r>
          </w:p>
        </w:tc>
      </w:tr>
      <w:tr w:rsidR="00765DC5">
        <w:tc>
          <w:tcPr>
            <w:tcW w:w="4561" w:type="dxa"/>
          </w:tcPr>
          <w:p w:rsidR="00765DC5" w:rsidRDefault="00000000">
            <w:r>
              <w:rPr>
                <w:sz w:val="20"/>
              </w:rPr>
              <w:t>`pywin32`</w:t>
            </w:r>
          </w:p>
        </w:tc>
        <w:tc>
          <w:tcPr>
            <w:tcW w:w="4561" w:type="dxa"/>
          </w:tcPr>
          <w:p w:rsidR="00765DC5" w:rsidRDefault="00000000">
            <w:r>
              <w:rPr>
                <w:sz w:val="20"/>
              </w:rPr>
              <w:t>COM automation de Outlook</w:t>
            </w:r>
          </w:p>
        </w:tc>
      </w:tr>
      <w:tr w:rsidR="00765DC5">
        <w:tc>
          <w:tcPr>
            <w:tcW w:w="4561" w:type="dxa"/>
          </w:tcPr>
          <w:p w:rsidR="00765DC5" w:rsidRDefault="00000000">
            <w:r>
              <w:rPr>
                <w:sz w:val="20"/>
              </w:rPr>
              <w:t>`pythoncom`</w:t>
            </w:r>
          </w:p>
        </w:tc>
        <w:tc>
          <w:tcPr>
            <w:tcW w:w="4561" w:type="dxa"/>
          </w:tcPr>
          <w:p w:rsidR="00765DC5" w:rsidRDefault="00000000">
            <w:r>
              <w:rPr>
                <w:sz w:val="20"/>
              </w:rPr>
              <w:t>Inicialización del entorno COM</w:t>
            </w:r>
          </w:p>
        </w:tc>
      </w:tr>
    </w:tbl>
    <w:p w:rsidR="00765DC5" w:rsidRDefault="00765DC5"/>
    <w:p w:rsidR="00765DC5" w:rsidRDefault="00000000">
      <w:pPr>
        <w:pStyle w:val="Ttulo1"/>
      </w:pPr>
      <w:r>
        <w:t>17. Comandos de ejecución</w:t>
      </w:r>
    </w:p>
    <w:p w:rsidR="00765DC5" w:rsidRPr="006B74F8" w:rsidRDefault="00000000">
      <w:pPr>
        <w:pStyle w:val="Ttulo2"/>
        <w:rPr>
          <w:lang w:val="es-419"/>
        </w:rPr>
      </w:pPr>
      <w:r w:rsidRPr="006B74F8">
        <w:rPr>
          <w:lang w:val="es-419"/>
        </w:rPr>
        <w:t>Iniciar el monitor en tiempo real</w:t>
      </w:r>
    </w:p>
    <w:p w:rsidR="00765DC5" w:rsidRPr="006B74F8" w:rsidRDefault="00000000">
      <w:pPr>
        <w:shd w:val="clear" w:color="auto" w:fill="F2F2F2"/>
        <w:spacing w:after="0"/>
        <w:ind w:left="283" w:right="283"/>
        <w:rPr>
          <w:lang w:val="es-419"/>
        </w:rPr>
      </w:pPr>
      <w:r w:rsidRPr="006B74F8">
        <w:rPr>
          <w:rFonts w:ascii="Courier New" w:hAnsi="Courier New"/>
          <w:sz w:val="18"/>
          <w:lang w:val="es-419"/>
        </w:rPr>
        <w:t>python c:\Users\aux22.gg\Desktop\PROYECTOS\CLASIFICADOR_DOCS\clasificador_documentos\Integraciones\monitor_correos.py</w:t>
      </w:r>
    </w:p>
    <w:p w:rsidR="00765DC5" w:rsidRPr="006B74F8" w:rsidRDefault="00765DC5">
      <w:pPr>
        <w:spacing w:after="120"/>
        <w:rPr>
          <w:lang w:val="es-419"/>
        </w:rPr>
      </w:pPr>
    </w:p>
    <w:p w:rsidR="00765DC5" w:rsidRPr="006B74F8" w:rsidRDefault="00000000">
      <w:pPr>
        <w:spacing w:after="120"/>
        <w:rPr>
          <w:lang w:val="es-419"/>
        </w:rPr>
      </w:pPr>
      <w:r w:rsidRPr="006B74F8">
        <w:rPr>
          <w:lang w:val="es-419"/>
        </w:rPr>
        <w:t>Requisitos previos:</w:t>
      </w:r>
    </w:p>
    <w:p w:rsidR="00765DC5" w:rsidRPr="006B74F8" w:rsidRDefault="00000000">
      <w:pPr>
        <w:spacing w:after="40"/>
        <w:ind w:left="454"/>
        <w:rPr>
          <w:lang w:val="es-419"/>
        </w:rPr>
      </w:pPr>
      <w:r w:rsidRPr="006B74F8">
        <w:rPr>
          <w:b/>
          <w:color w:val="2E75B6"/>
          <w:lang w:val="es-419"/>
        </w:rPr>
        <w:t xml:space="preserve">• </w:t>
      </w:r>
      <w:r w:rsidRPr="006B74F8">
        <w:rPr>
          <w:lang w:val="es-419"/>
        </w:rPr>
        <w:t>Outlook abierto y con la cuenta configurada iniciada sesión.</w:t>
      </w:r>
    </w:p>
    <w:p w:rsidR="00765DC5" w:rsidRPr="006B74F8" w:rsidRDefault="00000000">
      <w:pPr>
        <w:spacing w:after="40"/>
        <w:ind w:left="454"/>
        <w:rPr>
          <w:lang w:val="es-419"/>
        </w:rPr>
      </w:pPr>
      <w:r w:rsidRPr="006B74F8">
        <w:rPr>
          <w:b/>
          <w:color w:val="2E75B6"/>
          <w:lang w:val="es-419"/>
        </w:rPr>
        <w:t xml:space="preserve">• </w:t>
      </w:r>
      <w:r w:rsidRPr="006B74F8">
        <w:rPr>
          <w:lang w:val="es-419"/>
        </w:rPr>
        <w:t>Bitdefender activo (o `MODO_SIN_AV=true` en `.env`).</w:t>
      </w:r>
    </w:p>
    <w:p w:rsidR="00765DC5" w:rsidRPr="006B74F8" w:rsidRDefault="00000000">
      <w:pPr>
        <w:spacing w:after="40"/>
        <w:ind w:left="454"/>
        <w:rPr>
          <w:lang w:val="es-419"/>
        </w:rPr>
      </w:pPr>
      <w:r w:rsidRPr="006B74F8">
        <w:rPr>
          <w:b/>
          <w:color w:val="2E75B6"/>
          <w:lang w:val="es-419"/>
        </w:rPr>
        <w:t xml:space="preserve">• </w:t>
      </w:r>
      <w:r w:rsidRPr="006B74F8">
        <w:rPr>
          <w:lang w:val="es-419"/>
        </w:rPr>
        <w:t>`MODO_MOCK=false` en `.env` para subir a SharePoint real.</w:t>
      </w:r>
    </w:p>
    <w:p w:rsidR="00765DC5" w:rsidRDefault="00000000">
      <w:pPr>
        <w:pStyle w:val="Ttulo2"/>
      </w:pPr>
      <w:r>
        <w:t>Scripts de prueba</w:t>
      </w:r>
    </w:p>
    <w:tbl>
      <w:tblPr>
        <w:tblStyle w:val="Tablaconcuadrcula"/>
        <w:tblW w:w="0" w:type="auto"/>
        <w:tblLook w:val="04A0" w:firstRow="1" w:lastRow="0" w:firstColumn="1" w:lastColumn="0" w:noHBand="0" w:noVBand="1"/>
      </w:tblPr>
      <w:tblGrid>
        <w:gridCol w:w="4561"/>
        <w:gridCol w:w="4561"/>
      </w:tblGrid>
      <w:tr w:rsidR="00765DC5">
        <w:tc>
          <w:tcPr>
            <w:tcW w:w="4561" w:type="dxa"/>
            <w:shd w:val="clear" w:color="auto" w:fill="1F3864"/>
          </w:tcPr>
          <w:p w:rsidR="00765DC5" w:rsidRDefault="00000000">
            <w:r>
              <w:rPr>
                <w:b/>
                <w:color w:val="FFFFFF"/>
                <w:sz w:val="20"/>
              </w:rPr>
              <w:t>Script</w:t>
            </w:r>
          </w:p>
        </w:tc>
        <w:tc>
          <w:tcPr>
            <w:tcW w:w="4561" w:type="dxa"/>
            <w:shd w:val="clear" w:color="auto" w:fill="1F3864"/>
          </w:tcPr>
          <w:p w:rsidR="00765DC5" w:rsidRDefault="00000000">
            <w:r>
              <w:rPr>
                <w:b/>
                <w:color w:val="FFFFFF"/>
                <w:sz w:val="20"/>
              </w:rPr>
              <w:t>Descripción</w:t>
            </w:r>
          </w:p>
        </w:tc>
      </w:tr>
      <w:tr w:rsidR="00765DC5" w:rsidRPr="006B74F8">
        <w:tc>
          <w:tcPr>
            <w:tcW w:w="4561" w:type="dxa"/>
          </w:tcPr>
          <w:p w:rsidR="00765DC5" w:rsidRPr="006B74F8" w:rsidRDefault="00000000">
            <w:pPr>
              <w:rPr>
                <w:lang w:val="es-419"/>
              </w:rPr>
            </w:pPr>
            <w:r w:rsidRPr="006B74F8">
              <w:rPr>
                <w:sz w:val="20"/>
                <w:lang w:val="es-419"/>
              </w:rPr>
              <w:t>`Pruebas/prueba_pipeline_completo.py`</w:t>
            </w:r>
          </w:p>
        </w:tc>
        <w:tc>
          <w:tcPr>
            <w:tcW w:w="4561" w:type="dxa"/>
          </w:tcPr>
          <w:p w:rsidR="00765DC5" w:rsidRPr="006B74F8" w:rsidRDefault="00000000">
            <w:pPr>
              <w:rPr>
                <w:lang w:val="es-419"/>
              </w:rPr>
            </w:pPr>
            <w:r w:rsidRPr="006B74F8">
              <w:rPr>
                <w:sz w:val="20"/>
                <w:lang w:val="es-419"/>
              </w:rPr>
              <w:t>Prueba el pipeline completo con un correo de muestra</w:t>
            </w:r>
          </w:p>
        </w:tc>
      </w:tr>
      <w:tr w:rsidR="00765DC5" w:rsidRPr="006B74F8">
        <w:tc>
          <w:tcPr>
            <w:tcW w:w="4561" w:type="dxa"/>
          </w:tcPr>
          <w:p w:rsidR="00765DC5" w:rsidRPr="006B74F8" w:rsidRDefault="00000000">
            <w:pPr>
              <w:rPr>
                <w:lang w:val="es-419"/>
              </w:rPr>
            </w:pPr>
            <w:r w:rsidRPr="006B74F8">
              <w:rPr>
                <w:sz w:val="20"/>
                <w:lang w:val="es-419"/>
              </w:rPr>
              <w:t>`Pruebas/prueba_claude_local.py`</w:t>
            </w:r>
          </w:p>
        </w:tc>
        <w:tc>
          <w:tcPr>
            <w:tcW w:w="4561" w:type="dxa"/>
          </w:tcPr>
          <w:p w:rsidR="00765DC5" w:rsidRPr="006B74F8" w:rsidRDefault="00000000">
            <w:pPr>
              <w:rPr>
                <w:lang w:val="es-419"/>
              </w:rPr>
            </w:pPr>
            <w:r w:rsidRPr="006B74F8">
              <w:rPr>
                <w:sz w:val="20"/>
                <w:lang w:val="es-419"/>
              </w:rPr>
              <w:t>Prueba la clasificación Claude con un archivo local</w:t>
            </w:r>
          </w:p>
        </w:tc>
      </w:tr>
      <w:tr w:rsidR="00765DC5" w:rsidRPr="006B74F8">
        <w:tc>
          <w:tcPr>
            <w:tcW w:w="4561" w:type="dxa"/>
          </w:tcPr>
          <w:p w:rsidR="00765DC5" w:rsidRDefault="00000000">
            <w:r>
              <w:rPr>
                <w:sz w:val="20"/>
              </w:rPr>
              <w:t>`Pruebas/prueba_fullset.py`</w:t>
            </w:r>
          </w:p>
        </w:tc>
        <w:tc>
          <w:tcPr>
            <w:tcW w:w="4561" w:type="dxa"/>
          </w:tcPr>
          <w:p w:rsidR="00765DC5" w:rsidRPr="006B74F8" w:rsidRDefault="00000000">
            <w:pPr>
              <w:rPr>
                <w:lang w:val="es-419"/>
              </w:rPr>
            </w:pPr>
            <w:r w:rsidRPr="006B74F8">
              <w:rPr>
                <w:sz w:val="20"/>
                <w:lang w:val="es-419"/>
              </w:rPr>
              <w:t>Prueba el separador de Full Set</w:t>
            </w:r>
          </w:p>
        </w:tc>
      </w:tr>
      <w:tr w:rsidR="00765DC5">
        <w:tc>
          <w:tcPr>
            <w:tcW w:w="4561" w:type="dxa"/>
          </w:tcPr>
          <w:p w:rsidR="00765DC5" w:rsidRDefault="00000000">
            <w:r>
              <w:rPr>
                <w:sz w:val="20"/>
              </w:rPr>
              <w:t>`Pruebas/prueba_separador.py`</w:t>
            </w:r>
          </w:p>
        </w:tc>
        <w:tc>
          <w:tcPr>
            <w:tcW w:w="4561" w:type="dxa"/>
          </w:tcPr>
          <w:p w:rsidR="00765DC5" w:rsidRDefault="00000000">
            <w:r>
              <w:rPr>
                <w:sz w:val="20"/>
              </w:rPr>
              <w:t>Prueba básica del separador</w:t>
            </w:r>
          </w:p>
        </w:tc>
      </w:tr>
      <w:tr w:rsidR="00765DC5" w:rsidRPr="006B74F8">
        <w:tc>
          <w:tcPr>
            <w:tcW w:w="4561" w:type="dxa"/>
          </w:tcPr>
          <w:p w:rsidR="00765DC5" w:rsidRDefault="00000000">
            <w:r>
              <w:rPr>
                <w:sz w:val="20"/>
              </w:rPr>
              <w:t>`Pruebas/prueba_contraste.py`</w:t>
            </w:r>
          </w:p>
        </w:tc>
        <w:tc>
          <w:tcPr>
            <w:tcW w:w="4561" w:type="dxa"/>
          </w:tcPr>
          <w:p w:rsidR="00765DC5" w:rsidRPr="006B74F8" w:rsidRDefault="00000000">
            <w:pPr>
              <w:rPr>
                <w:lang w:val="es-419"/>
              </w:rPr>
            </w:pPr>
            <w:r w:rsidRPr="006B74F8">
              <w:rPr>
                <w:sz w:val="20"/>
                <w:lang w:val="es-419"/>
              </w:rPr>
              <w:t>Prueba la generación y contraste de respuesta al proveedor</w:t>
            </w:r>
          </w:p>
        </w:tc>
      </w:tr>
      <w:tr w:rsidR="00765DC5" w:rsidRPr="006B74F8">
        <w:tc>
          <w:tcPr>
            <w:tcW w:w="4561" w:type="dxa"/>
          </w:tcPr>
          <w:p w:rsidR="00765DC5" w:rsidRDefault="00000000">
            <w:r>
              <w:rPr>
                <w:sz w:val="20"/>
              </w:rPr>
              <w:t>`Pruebas/prueba_hoy.py`</w:t>
            </w:r>
          </w:p>
        </w:tc>
        <w:tc>
          <w:tcPr>
            <w:tcW w:w="4561" w:type="dxa"/>
          </w:tcPr>
          <w:p w:rsidR="00765DC5" w:rsidRPr="006B74F8" w:rsidRDefault="00000000">
            <w:pPr>
              <w:rPr>
                <w:lang w:val="es-419"/>
              </w:rPr>
            </w:pPr>
            <w:r w:rsidRPr="006B74F8">
              <w:rPr>
                <w:sz w:val="20"/>
                <w:lang w:val="es-419"/>
              </w:rPr>
              <w:t>Reprocesa los correos del día actual</w:t>
            </w:r>
          </w:p>
        </w:tc>
      </w:tr>
      <w:tr w:rsidR="00765DC5">
        <w:tc>
          <w:tcPr>
            <w:tcW w:w="4561" w:type="dxa"/>
          </w:tcPr>
          <w:p w:rsidR="00765DC5" w:rsidRDefault="00000000">
            <w:r>
              <w:rPr>
                <w:sz w:val="20"/>
              </w:rPr>
              <w:t>`Pruebas/reprocesar_pendientes.py`</w:t>
            </w:r>
          </w:p>
        </w:tc>
        <w:tc>
          <w:tcPr>
            <w:tcW w:w="4561" w:type="dxa"/>
          </w:tcPr>
          <w:p w:rsidR="00765DC5" w:rsidRDefault="00000000">
            <w:r>
              <w:rPr>
                <w:sz w:val="20"/>
              </w:rPr>
              <w:t>Reprocesa correos que fallaron</w:t>
            </w:r>
          </w:p>
        </w:tc>
      </w:tr>
      <w:tr w:rsidR="00765DC5">
        <w:tc>
          <w:tcPr>
            <w:tcW w:w="4561" w:type="dxa"/>
          </w:tcPr>
          <w:p w:rsidR="00765DC5" w:rsidRDefault="00000000">
            <w:r>
              <w:rPr>
                <w:sz w:val="20"/>
              </w:rPr>
              <w:t>`Pruebas/subir_fullset.py`</w:t>
            </w:r>
          </w:p>
        </w:tc>
        <w:tc>
          <w:tcPr>
            <w:tcW w:w="4561" w:type="dxa"/>
          </w:tcPr>
          <w:p w:rsidR="00765DC5" w:rsidRDefault="00000000">
            <w:r>
              <w:rPr>
                <w:sz w:val="20"/>
              </w:rPr>
              <w:t>Sube manualmente un full set</w:t>
            </w:r>
          </w:p>
        </w:tc>
      </w:tr>
    </w:tbl>
    <w:p w:rsidR="00765DC5" w:rsidRDefault="00765DC5"/>
    <w:p w:rsidR="00765DC5" w:rsidRDefault="00000000">
      <w:pPr>
        <w:pStyle w:val="Ttulo1"/>
      </w:pPr>
      <w:r>
        <w:t>18. Códigos de error y logs</w:t>
      </w:r>
    </w:p>
    <w:p w:rsidR="00765DC5" w:rsidRDefault="00000000">
      <w:pPr>
        <w:pStyle w:val="Ttulo2"/>
      </w:pPr>
      <w:r>
        <w:t>Archivos de log</w:t>
      </w:r>
    </w:p>
    <w:tbl>
      <w:tblPr>
        <w:tblStyle w:val="Tablaconcuadrcula"/>
        <w:tblW w:w="0" w:type="auto"/>
        <w:tblLook w:val="04A0" w:firstRow="1" w:lastRow="0" w:firstColumn="1" w:lastColumn="0" w:noHBand="0" w:noVBand="1"/>
      </w:tblPr>
      <w:tblGrid>
        <w:gridCol w:w="4561"/>
        <w:gridCol w:w="4561"/>
      </w:tblGrid>
      <w:tr w:rsidR="00765DC5">
        <w:tc>
          <w:tcPr>
            <w:tcW w:w="4561" w:type="dxa"/>
            <w:shd w:val="clear" w:color="auto" w:fill="1F3864"/>
          </w:tcPr>
          <w:p w:rsidR="00765DC5" w:rsidRDefault="00000000">
            <w:r>
              <w:rPr>
                <w:b/>
                <w:color w:val="FFFFFF"/>
                <w:sz w:val="20"/>
              </w:rPr>
              <w:t>Archivo</w:t>
            </w:r>
          </w:p>
        </w:tc>
        <w:tc>
          <w:tcPr>
            <w:tcW w:w="4561" w:type="dxa"/>
            <w:shd w:val="clear" w:color="auto" w:fill="1F3864"/>
          </w:tcPr>
          <w:p w:rsidR="00765DC5" w:rsidRDefault="00000000">
            <w:r>
              <w:rPr>
                <w:b/>
                <w:color w:val="FFFFFF"/>
                <w:sz w:val="20"/>
              </w:rPr>
              <w:t>Contenido</w:t>
            </w:r>
          </w:p>
        </w:tc>
      </w:tr>
      <w:tr w:rsidR="00765DC5" w:rsidRPr="006B74F8">
        <w:tc>
          <w:tcPr>
            <w:tcW w:w="4561" w:type="dxa"/>
          </w:tcPr>
          <w:p w:rsidR="00765DC5" w:rsidRDefault="00000000">
            <w:r>
              <w:rPr>
                <w:sz w:val="20"/>
              </w:rPr>
              <w:t>`Utilidades/registros_eventos.log`</w:t>
            </w:r>
          </w:p>
        </w:tc>
        <w:tc>
          <w:tcPr>
            <w:tcW w:w="4561" w:type="dxa"/>
          </w:tcPr>
          <w:p w:rsidR="00765DC5" w:rsidRPr="006B74F8" w:rsidRDefault="00000000">
            <w:pPr>
              <w:rPr>
                <w:lang w:val="es-419"/>
              </w:rPr>
            </w:pPr>
            <w:r w:rsidRPr="006B74F8">
              <w:rPr>
                <w:sz w:val="20"/>
                <w:lang w:val="es-419"/>
              </w:rPr>
              <w:t>Eventos del sistema (BASURA, CADENA, etc.)</w:t>
            </w:r>
          </w:p>
        </w:tc>
      </w:tr>
      <w:tr w:rsidR="00765DC5" w:rsidRPr="006B74F8">
        <w:tc>
          <w:tcPr>
            <w:tcW w:w="4561" w:type="dxa"/>
          </w:tcPr>
          <w:p w:rsidR="00765DC5" w:rsidRDefault="00000000">
            <w:r>
              <w:rPr>
                <w:sz w:val="20"/>
              </w:rPr>
              <w:t>`Nucleo/registros_subidas.log`</w:t>
            </w:r>
          </w:p>
        </w:tc>
        <w:tc>
          <w:tcPr>
            <w:tcW w:w="4561" w:type="dxa"/>
          </w:tcPr>
          <w:p w:rsidR="00765DC5" w:rsidRPr="006B74F8" w:rsidRDefault="00000000">
            <w:pPr>
              <w:rPr>
                <w:lang w:val="es-419"/>
              </w:rPr>
            </w:pPr>
            <w:r w:rsidRPr="006B74F8">
              <w:rPr>
                <w:sz w:val="20"/>
                <w:lang w:val="es-419"/>
              </w:rPr>
              <w:t>Registro de archivos subidos a SharePoint</w:t>
            </w:r>
          </w:p>
        </w:tc>
      </w:tr>
      <w:tr w:rsidR="00765DC5">
        <w:tc>
          <w:tcPr>
            <w:tcW w:w="4561" w:type="dxa"/>
          </w:tcPr>
          <w:p w:rsidR="00765DC5" w:rsidRPr="006B74F8" w:rsidRDefault="00000000">
            <w:pPr>
              <w:rPr>
                <w:lang w:val="es-419"/>
              </w:rPr>
            </w:pPr>
            <w:r w:rsidRPr="006B74F8">
              <w:rPr>
                <w:sz w:val="20"/>
                <w:lang w:val="es-419"/>
              </w:rPr>
              <w:t>`Integraciones/registros/borradores_YYYY-MM-DD.log`</w:t>
            </w:r>
          </w:p>
        </w:tc>
        <w:tc>
          <w:tcPr>
            <w:tcW w:w="4561" w:type="dxa"/>
          </w:tcPr>
          <w:p w:rsidR="00765DC5" w:rsidRDefault="00000000">
            <w:r>
              <w:rPr>
                <w:sz w:val="20"/>
              </w:rPr>
              <w:t>Borradores de respuesta generados</w:t>
            </w:r>
          </w:p>
        </w:tc>
      </w:tr>
    </w:tbl>
    <w:p w:rsidR="00765DC5" w:rsidRDefault="00765DC5"/>
    <w:p w:rsidR="006B74F8" w:rsidRDefault="006B74F8">
      <w:pPr>
        <w:pStyle w:val="Ttulo2"/>
      </w:pPr>
    </w:p>
    <w:p w:rsidR="006B74F8" w:rsidRDefault="006B74F8">
      <w:pPr>
        <w:pStyle w:val="Ttulo2"/>
      </w:pPr>
    </w:p>
    <w:p w:rsidR="00765DC5" w:rsidRDefault="00000000">
      <w:pPr>
        <w:pStyle w:val="Ttulo2"/>
      </w:pPr>
      <w:proofErr w:type="spellStart"/>
      <w:r>
        <w:t>Códigos</w:t>
      </w:r>
      <w:proofErr w:type="spellEnd"/>
      <w:r>
        <w:t xml:space="preserve"> de error</w:t>
      </w:r>
    </w:p>
    <w:tbl>
      <w:tblPr>
        <w:tblStyle w:val="Tablaconcuadrcula"/>
        <w:tblW w:w="0" w:type="auto"/>
        <w:tblLook w:val="04A0" w:firstRow="1" w:lastRow="0" w:firstColumn="1" w:lastColumn="0" w:noHBand="0" w:noVBand="1"/>
      </w:tblPr>
      <w:tblGrid>
        <w:gridCol w:w="3041"/>
        <w:gridCol w:w="3041"/>
        <w:gridCol w:w="3041"/>
      </w:tblGrid>
      <w:tr w:rsidR="00765DC5">
        <w:tc>
          <w:tcPr>
            <w:tcW w:w="3041" w:type="dxa"/>
            <w:shd w:val="clear" w:color="auto" w:fill="1F3864"/>
          </w:tcPr>
          <w:p w:rsidR="00765DC5" w:rsidRDefault="00000000">
            <w:r>
              <w:rPr>
                <w:b/>
                <w:color w:val="FFFFFF"/>
                <w:sz w:val="20"/>
              </w:rPr>
              <w:t>Código</w:t>
            </w:r>
          </w:p>
        </w:tc>
        <w:tc>
          <w:tcPr>
            <w:tcW w:w="3041" w:type="dxa"/>
            <w:shd w:val="clear" w:color="auto" w:fill="1F3864"/>
          </w:tcPr>
          <w:p w:rsidR="00765DC5" w:rsidRDefault="00000000">
            <w:r>
              <w:rPr>
                <w:b/>
                <w:color w:val="FFFFFF"/>
                <w:sz w:val="20"/>
              </w:rPr>
              <w:t>Módulo</w:t>
            </w:r>
          </w:p>
        </w:tc>
        <w:tc>
          <w:tcPr>
            <w:tcW w:w="3041" w:type="dxa"/>
            <w:shd w:val="clear" w:color="auto" w:fill="1F3864"/>
          </w:tcPr>
          <w:p w:rsidR="00765DC5" w:rsidRDefault="00000000">
            <w:r>
              <w:rPr>
                <w:b/>
                <w:color w:val="FFFFFF"/>
                <w:sz w:val="20"/>
              </w:rPr>
              <w:t>Descripción</w:t>
            </w:r>
          </w:p>
        </w:tc>
      </w:tr>
      <w:tr w:rsidR="00765DC5" w:rsidRPr="006B74F8">
        <w:tc>
          <w:tcPr>
            <w:tcW w:w="3041" w:type="dxa"/>
          </w:tcPr>
          <w:p w:rsidR="00765DC5" w:rsidRDefault="00000000">
            <w:r>
              <w:rPr>
                <w:sz w:val="20"/>
              </w:rPr>
              <w:t>`MON-000`</w:t>
            </w:r>
          </w:p>
        </w:tc>
        <w:tc>
          <w:tcPr>
            <w:tcW w:w="3041" w:type="dxa"/>
          </w:tcPr>
          <w:p w:rsidR="00765DC5" w:rsidRDefault="00000000">
            <w:r>
              <w:rPr>
                <w:sz w:val="20"/>
              </w:rPr>
              <w:t>monitor_correos</w:t>
            </w:r>
          </w:p>
        </w:tc>
        <w:tc>
          <w:tcPr>
            <w:tcW w:w="3041" w:type="dxa"/>
          </w:tcPr>
          <w:p w:rsidR="00765DC5" w:rsidRPr="006B74F8" w:rsidRDefault="00000000">
            <w:pPr>
              <w:rPr>
                <w:lang w:val="es-419"/>
              </w:rPr>
            </w:pPr>
            <w:r w:rsidRPr="006B74F8">
              <w:rPr>
                <w:sz w:val="20"/>
                <w:lang w:val="es-419"/>
              </w:rPr>
              <w:t>No se pudo acceder al adjunto N del correo</w:t>
            </w:r>
          </w:p>
        </w:tc>
      </w:tr>
      <w:tr w:rsidR="00765DC5" w:rsidRPr="006B74F8">
        <w:tc>
          <w:tcPr>
            <w:tcW w:w="3041" w:type="dxa"/>
          </w:tcPr>
          <w:p w:rsidR="00765DC5" w:rsidRDefault="00000000">
            <w:r>
              <w:rPr>
                <w:sz w:val="20"/>
              </w:rPr>
              <w:t>`MON-001`</w:t>
            </w:r>
          </w:p>
        </w:tc>
        <w:tc>
          <w:tcPr>
            <w:tcW w:w="3041" w:type="dxa"/>
          </w:tcPr>
          <w:p w:rsidR="00765DC5" w:rsidRDefault="00000000">
            <w:r>
              <w:rPr>
                <w:sz w:val="20"/>
              </w:rPr>
              <w:t>monitor_correos</w:t>
            </w:r>
          </w:p>
        </w:tc>
        <w:tc>
          <w:tcPr>
            <w:tcW w:w="3041" w:type="dxa"/>
          </w:tcPr>
          <w:p w:rsidR="00765DC5" w:rsidRPr="006B74F8" w:rsidRDefault="00000000">
            <w:pPr>
              <w:rPr>
                <w:lang w:val="es-419"/>
              </w:rPr>
            </w:pPr>
            <w:r w:rsidRPr="006B74F8">
              <w:rPr>
                <w:sz w:val="20"/>
                <w:lang w:val="es-419"/>
              </w:rPr>
              <w:t>No se pudo guardar el adjunto en disco</w:t>
            </w:r>
          </w:p>
        </w:tc>
      </w:tr>
      <w:tr w:rsidR="00765DC5" w:rsidRPr="006B74F8">
        <w:tc>
          <w:tcPr>
            <w:tcW w:w="3041" w:type="dxa"/>
          </w:tcPr>
          <w:p w:rsidR="00765DC5" w:rsidRDefault="00000000">
            <w:r>
              <w:rPr>
                <w:sz w:val="20"/>
              </w:rPr>
              <w:t>`MON-002`</w:t>
            </w:r>
          </w:p>
        </w:tc>
        <w:tc>
          <w:tcPr>
            <w:tcW w:w="3041" w:type="dxa"/>
          </w:tcPr>
          <w:p w:rsidR="00765DC5" w:rsidRDefault="00000000">
            <w:r>
              <w:rPr>
                <w:sz w:val="20"/>
              </w:rPr>
              <w:t>monitor_correos</w:t>
            </w:r>
          </w:p>
        </w:tc>
        <w:tc>
          <w:tcPr>
            <w:tcW w:w="3041" w:type="dxa"/>
          </w:tcPr>
          <w:p w:rsidR="00765DC5" w:rsidRPr="006B74F8" w:rsidRDefault="00000000">
            <w:pPr>
              <w:rPr>
                <w:lang w:val="es-419"/>
              </w:rPr>
            </w:pPr>
            <w:r w:rsidRPr="006B74F8">
              <w:rPr>
                <w:sz w:val="20"/>
                <w:lang w:val="es-419"/>
              </w:rPr>
              <w:t>Error genérico procesando el mensaje</w:t>
            </w:r>
          </w:p>
        </w:tc>
      </w:tr>
      <w:tr w:rsidR="00765DC5" w:rsidRPr="006B74F8">
        <w:tc>
          <w:tcPr>
            <w:tcW w:w="3041" w:type="dxa"/>
          </w:tcPr>
          <w:p w:rsidR="00765DC5" w:rsidRDefault="00000000">
            <w:r>
              <w:rPr>
                <w:sz w:val="20"/>
              </w:rPr>
              <w:t>`MON-003`</w:t>
            </w:r>
          </w:p>
        </w:tc>
        <w:tc>
          <w:tcPr>
            <w:tcW w:w="3041" w:type="dxa"/>
          </w:tcPr>
          <w:p w:rsidR="00765DC5" w:rsidRDefault="00000000">
            <w:r>
              <w:rPr>
                <w:sz w:val="20"/>
              </w:rPr>
              <w:t>monitor_correos</w:t>
            </w:r>
          </w:p>
        </w:tc>
        <w:tc>
          <w:tcPr>
            <w:tcW w:w="3041" w:type="dxa"/>
          </w:tcPr>
          <w:p w:rsidR="00765DC5" w:rsidRPr="006B74F8" w:rsidRDefault="00000000">
            <w:pPr>
              <w:rPr>
                <w:lang w:val="es-419"/>
              </w:rPr>
            </w:pPr>
            <w:r w:rsidRPr="006B74F8">
              <w:rPr>
                <w:sz w:val="20"/>
                <w:lang w:val="es-419"/>
              </w:rPr>
              <w:t>Error en el listener COM (OnItemAdd)</w:t>
            </w:r>
          </w:p>
        </w:tc>
      </w:tr>
      <w:tr w:rsidR="00765DC5" w:rsidRPr="006B74F8">
        <w:tc>
          <w:tcPr>
            <w:tcW w:w="3041" w:type="dxa"/>
          </w:tcPr>
          <w:p w:rsidR="00765DC5" w:rsidRDefault="00000000">
            <w:r>
              <w:rPr>
                <w:sz w:val="20"/>
              </w:rPr>
              <w:t>`MON-004`</w:t>
            </w:r>
          </w:p>
        </w:tc>
        <w:tc>
          <w:tcPr>
            <w:tcW w:w="3041" w:type="dxa"/>
          </w:tcPr>
          <w:p w:rsidR="00765DC5" w:rsidRDefault="00000000">
            <w:r>
              <w:rPr>
                <w:sz w:val="20"/>
              </w:rPr>
              <w:t>monitor_correos</w:t>
            </w:r>
          </w:p>
        </w:tc>
        <w:tc>
          <w:tcPr>
            <w:tcW w:w="3041" w:type="dxa"/>
          </w:tcPr>
          <w:p w:rsidR="00765DC5" w:rsidRPr="006B74F8" w:rsidRDefault="00000000">
            <w:pPr>
              <w:rPr>
                <w:lang w:val="es-419"/>
              </w:rPr>
            </w:pPr>
            <w:r w:rsidRPr="006B74F8">
              <w:rPr>
                <w:sz w:val="20"/>
                <w:lang w:val="es-419"/>
              </w:rPr>
              <w:t>Cuenta de Outlook no encontrada</w:t>
            </w:r>
          </w:p>
        </w:tc>
      </w:tr>
      <w:tr w:rsidR="00765DC5" w:rsidRPr="006B74F8">
        <w:tc>
          <w:tcPr>
            <w:tcW w:w="3041" w:type="dxa"/>
          </w:tcPr>
          <w:p w:rsidR="00765DC5" w:rsidRDefault="00000000">
            <w:r>
              <w:rPr>
                <w:sz w:val="20"/>
              </w:rPr>
              <w:t>`MON-005`</w:t>
            </w:r>
          </w:p>
        </w:tc>
        <w:tc>
          <w:tcPr>
            <w:tcW w:w="3041" w:type="dxa"/>
          </w:tcPr>
          <w:p w:rsidR="00765DC5" w:rsidRDefault="00000000">
            <w:r>
              <w:rPr>
                <w:sz w:val="20"/>
              </w:rPr>
              <w:t>monitor_correos</w:t>
            </w:r>
          </w:p>
        </w:tc>
        <w:tc>
          <w:tcPr>
            <w:tcW w:w="3041" w:type="dxa"/>
          </w:tcPr>
          <w:p w:rsidR="00765DC5" w:rsidRPr="006B74F8" w:rsidRDefault="00000000">
            <w:pPr>
              <w:rPr>
                <w:lang w:val="es-419"/>
              </w:rPr>
            </w:pPr>
            <w:r w:rsidRPr="006B74F8">
              <w:rPr>
                <w:sz w:val="20"/>
                <w:lang w:val="es-419"/>
              </w:rPr>
              <w:t>Error generando reporte Word de inconsistencias</w:t>
            </w:r>
          </w:p>
        </w:tc>
      </w:tr>
      <w:tr w:rsidR="00765DC5" w:rsidRPr="006B74F8">
        <w:tc>
          <w:tcPr>
            <w:tcW w:w="3041" w:type="dxa"/>
          </w:tcPr>
          <w:p w:rsidR="00765DC5" w:rsidRDefault="00000000">
            <w:r>
              <w:rPr>
                <w:sz w:val="20"/>
              </w:rPr>
              <w:t>`CLAS-001`</w:t>
            </w:r>
          </w:p>
        </w:tc>
        <w:tc>
          <w:tcPr>
            <w:tcW w:w="3041" w:type="dxa"/>
          </w:tcPr>
          <w:p w:rsidR="00765DC5" w:rsidRDefault="00000000">
            <w:r>
              <w:rPr>
                <w:sz w:val="20"/>
              </w:rPr>
              <w:t>clasificador</w:t>
            </w:r>
          </w:p>
        </w:tc>
        <w:tc>
          <w:tcPr>
            <w:tcW w:w="3041" w:type="dxa"/>
          </w:tcPr>
          <w:p w:rsidR="00765DC5" w:rsidRPr="006B74F8" w:rsidRDefault="00000000">
            <w:pPr>
              <w:rPr>
                <w:lang w:val="es-419"/>
              </w:rPr>
            </w:pPr>
            <w:r w:rsidRPr="006B74F8">
              <w:rPr>
                <w:sz w:val="20"/>
                <w:lang w:val="es-419"/>
              </w:rPr>
              <w:t>No se encontró número de PO</w:t>
            </w:r>
          </w:p>
        </w:tc>
      </w:tr>
      <w:tr w:rsidR="00765DC5" w:rsidRPr="006B74F8">
        <w:tc>
          <w:tcPr>
            <w:tcW w:w="3041" w:type="dxa"/>
          </w:tcPr>
          <w:p w:rsidR="00765DC5" w:rsidRDefault="00000000">
            <w:r>
              <w:rPr>
                <w:sz w:val="20"/>
              </w:rPr>
              <w:t>`CLAS-002`</w:t>
            </w:r>
          </w:p>
        </w:tc>
        <w:tc>
          <w:tcPr>
            <w:tcW w:w="3041" w:type="dxa"/>
          </w:tcPr>
          <w:p w:rsidR="00765DC5" w:rsidRDefault="00000000">
            <w:r>
              <w:rPr>
                <w:sz w:val="20"/>
              </w:rPr>
              <w:t>clasificador</w:t>
            </w:r>
          </w:p>
        </w:tc>
        <w:tc>
          <w:tcPr>
            <w:tcW w:w="3041" w:type="dxa"/>
          </w:tcPr>
          <w:p w:rsidR="00765DC5" w:rsidRPr="006B74F8" w:rsidRDefault="00000000">
            <w:pPr>
              <w:rPr>
                <w:lang w:val="es-419"/>
              </w:rPr>
            </w:pPr>
            <w:r w:rsidRPr="006B74F8">
              <w:rPr>
                <w:sz w:val="20"/>
                <w:lang w:val="es-419"/>
              </w:rPr>
              <w:t>Claude falló — usando fallback por nombre</w:t>
            </w:r>
          </w:p>
        </w:tc>
      </w:tr>
      <w:tr w:rsidR="00765DC5" w:rsidRPr="006B74F8">
        <w:tc>
          <w:tcPr>
            <w:tcW w:w="3041" w:type="dxa"/>
          </w:tcPr>
          <w:p w:rsidR="00765DC5" w:rsidRDefault="00000000">
            <w:r>
              <w:rPr>
                <w:sz w:val="20"/>
              </w:rPr>
              <w:t>`CLAS-003`</w:t>
            </w:r>
          </w:p>
        </w:tc>
        <w:tc>
          <w:tcPr>
            <w:tcW w:w="3041" w:type="dxa"/>
          </w:tcPr>
          <w:p w:rsidR="00765DC5" w:rsidRDefault="00000000">
            <w:r>
              <w:rPr>
                <w:sz w:val="20"/>
              </w:rPr>
              <w:t>clasificador</w:t>
            </w:r>
          </w:p>
        </w:tc>
        <w:tc>
          <w:tcPr>
            <w:tcW w:w="3041" w:type="dxa"/>
          </w:tcPr>
          <w:p w:rsidR="00765DC5" w:rsidRPr="006B74F8" w:rsidRDefault="00000000">
            <w:pPr>
              <w:rPr>
                <w:lang w:val="es-419"/>
              </w:rPr>
            </w:pPr>
            <w:r w:rsidRPr="006B74F8">
              <w:rPr>
                <w:sz w:val="20"/>
                <w:lang w:val="es-419"/>
              </w:rPr>
              <w:t>Certeza de Claude baja — usando fallback por nombre</w:t>
            </w:r>
          </w:p>
        </w:tc>
      </w:tr>
    </w:tbl>
    <w:p w:rsidR="00765DC5" w:rsidRPr="006B74F8" w:rsidRDefault="00765DC5">
      <w:pPr>
        <w:rPr>
          <w:lang w:val="es-419"/>
        </w:rPr>
      </w:pPr>
    </w:p>
    <w:p w:rsidR="00765DC5" w:rsidRDefault="00000000">
      <w:pPr>
        <w:spacing w:before="480"/>
        <w:jc w:val="center"/>
      </w:pPr>
      <w:r>
        <w:rPr>
          <w:i/>
          <w:color w:val="707070"/>
          <w:sz w:val="18"/>
        </w:rPr>
        <w:t>Documentación generada el 2026-04-01</w:t>
      </w:r>
    </w:p>
    <w:sectPr w:rsidR="00765DC5" w:rsidSect="00034616">
      <w:headerReference w:type="default" r:id="rId9"/>
      <w:footerReference w:type="default" r:id="rId10"/>
      <w:headerReference w:type="first" r:id="rId11"/>
      <w:footerReference w:type="first" r:id="rId12"/>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23CF" w:rsidRDefault="007623CF">
      <w:pPr>
        <w:spacing w:after="0" w:line="240" w:lineRule="auto"/>
      </w:pPr>
      <w:r>
        <w:separator/>
      </w:r>
    </w:p>
  </w:endnote>
  <w:endnote w:type="continuationSeparator" w:id="0">
    <w:p w:rsidR="007623CF" w:rsidRDefault="0076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DC5" w:rsidRDefault="00000000">
    <w:pPr>
      <w:pStyle w:val="Piedepgina"/>
      <w:jc w:val="center"/>
    </w:pPr>
    <w:r>
      <w:rPr>
        <w:color w:val="707070"/>
        <w:sz w:val="18"/>
      </w:rPr>
      <w:t xml:space="preserve">Página </w:t>
    </w:r>
    <w:r>
      <w:fldChar w:fldCharType="begin"/>
    </w:r>
    <w:r>
      <w:instrText>PAGE</w:instrText>
    </w:r>
    <w:r w:rsidR="006B74F8">
      <w:fldChar w:fldCharType="separate"/>
    </w:r>
    <w:r w:rsidR="006B74F8">
      <w:rPr>
        <w:noProof/>
      </w:rPr>
      <w:t>2</w:t>
    </w:r>
    <w:r>
      <w:fldChar w:fldCharType="end"/>
    </w:r>
    <w:r>
      <w:rPr>
        <w:color w:val="707070"/>
        <w:sz w:val="18"/>
      </w:rPr>
      <w:t xml:space="preserve"> de </w:t>
    </w:r>
    <w:r>
      <w:fldChar w:fldCharType="begin"/>
    </w:r>
    <w:r>
      <w:instrText>NUMPAGES</w:instrText>
    </w:r>
    <w:r w:rsidR="006B74F8">
      <w:fldChar w:fldCharType="separate"/>
    </w:r>
    <w:r w:rsidR="006B74F8">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DC5" w:rsidRDefault="00765D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23CF" w:rsidRDefault="007623CF">
      <w:pPr>
        <w:spacing w:after="0" w:line="240" w:lineRule="auto"/>
      </w:pPr>
      <w:r>
        <w:separator/>
      </w:r>
    </w:p>
  </w:footnote>
  <w:footnote w:type="continuationSeparator" w:id="0">
    <w:p w:rsidR="007623CF" w:rsidRDefault="00762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DC5" w:rsidRDefault="00000000">
    <w:pPr>
      <w:pStyle w:val="Encabezado"/>
      <w:pBdr>
        <w:bottom w:val="single" w:sz="4" w:space="1" w:color="2E75B6"/>
      </w:pBdr>
      <w:jc w:val="right"/>
    </w:pPr>
    <w:r>
      <w:rPr>
        <w:i/>
        <w:color w:val="1F3864"/>
        <w:sz w:val="18"/>
      </w:rPr>
      <w:t xml:space="preserve">CLASIFICADOR_DOCS — </w:t>
    </w:r>
    <w:proofErr w:type="spellStart"/>
    <w:r>
      <w:rPr>
        <w:i/>
        <w:color w:val="1F3864"/>
        <w:sz w:val="18"/>
      </w:rPr>
      <w:t>Documentación</w:t>
    </w:r>
    <w:proofErr w:type="spellEnd"/>
    <w:r>
      <w:rPr>
        <w:i/>
        <w:color w:val="1F3864"/>
        <w:sz w:val="18"/>
      </w:rPr>
      <w:t xml:space="preserve"> Técnica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DC5" w:rsidRDefault="00765D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4481905">
    <w:abstractNumId w:val="8"/>
  </w:num>
  <w:num w:numId="2" w16cid:durableId="1934194679">
    <w:abstractNumId w:val="6"/>
  </w:num>
  <w:num w:numId="3" w16cid:durableId="1501122464">
    <w:abstractNumId w:val="5"/>
  </w:num>
  <w:num w:numId="4" w16cid:durableId="1446345120">
    <w:abstractNumId w:val="4"/>
  </w:num>
  <w:num w:numId="5" w16cid:durableId="2048989451">
    <w:abstractNumId w:val="7"/>
  </w:num>
  <w:num w:numId="6" w16cid:durableId="10960054">
    <w:abstractNumId w:val="3"/>
  </w:num>
  <w:num w:numId="7" w16cid:durableId="757287934">
    <w:abstractNumId w:val="2"/>
  </w:num>
  <w:num w:numId="8" w16cid:durableId="1081872789">
    <w:abstractNumId w:val="1"/>
  </w:num>
  <w:num w:numId="9" w16cid:durableId="148820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4F8"/>
    <w:rsid w:val="007623CF"/>
    <w:rsid w:val="00765DC5"/>
    <w:rsid w:val="009C56EC"/>
    <w:rsid w:val="00AA1D8D"/>
    <w:rsid w:val="00AE67A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53B32"/>
  <w14:defaultImageDpi w14:val="300"/>
  <w15:docId w15:val="{B6CAD921-A052-49CB-A19C-8CC51E4D1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ar"/>
    <w:uiPriority w:val="9"/>
    <w:qFormat/>
    <w:rsid w:val="00FC693F"/>
    <w:pPr>
      <w:keepNext/>
      <w:keepLines/>
      <w:spacing w:before="360" w:after="120"/>
      <w:outlineLvl w:val="0"/>
    </w:pPr>
    <w:rPr>
      <w:rFonts w:asciiTheme="majorHAnsi" w:eastAsiaTheme="majorEastAsia" w:hAnsiTheme="majorHAnsi" w:cstheme="majorBidi"/>
      <w:b/>
      <w:bCs/>
      <w:color w:val="2E75B6"/>
      <w:sz w:val="32"/>
      <w:szCs w:val="28"/>
    </w:rPr>
  </w:style>
  <w:style w:type="paragraph" w:styleId="Ttulo2">
    <w:name w:val="heading 2"/>
    <w:basedOn w:val="Normal"/>
    <w:next w:val="Normal"/>
    <w:link w:val="Ttulo2Car"/>
    <w:uiPriority w:val="9"/>
    <w:unhideWhenUsed/>
    <w:qFormat/>
    <w:rsid w:val="00FC693F"/>
    <w:pPr>
      <w:keepNext/>
      <w:keepLines/>
      <w:spacing w:before="280" w:after="80"/>
      <w:outlineLvl w:val="1"/>
    </w:pPr>
    <w:rPr>
      <w:rFonts w:asciiTheme="majorHAnsi" w:eastAsiaTheme="majorEastAsia" w:hAnsiTheme="majorHAnsi" w:cstheme="majorBidi"/>
      <w:b/>
      <w:bCs/>
      <w:color w:val="1F3864"/>
      <w:sz w:val="26"/>
      <w:szCs w:val="26"/>
    </w:rPr>
  </w:style>
  <w:style w:type="paragraph" w:styleId="Ttulo3">
    <w:name w:val="heading 3"/>
    <w:basedOn w:val="Normal"/>
    <w:next w:val="Normal"/>
    <w:link w:val="Ttulo3Car"/>
    <w:uiPriority w:val="9"/>
    <w:unhideWhenUsed/>
    <w:qFormat/>
    <w:rsid w:val="00FC693F"/>
    <w:pPr>
      <w:keepNext/>
      <w:keepLines/>
      <w:spacing w:before="200" w:after="4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15</Pages>
  <Words>3568</Words>
  <Characters>19627</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Auxiliar 22 Gerencia General</cp:lastModifiedBy>
  <cp:revision>2</cp:revision>
  <dcterms:created xsi:type="dcterms:W3CDTF">2013-12-23T23:15:00Z</dcterms:created>
  <dcterms:modified xsi:type="dcterms:W3CDTF">2026-04-02T00:45:00Z</dcterms:modified>
  <cp:category/>
</cp:coreProperties>
</file>