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D90D" w14:textId="6A44858D" w:rsidR="000A2F47" w:rsidRPr="000A2F47" w:rsidRDefault="000A2F47" w:rsidP="000A2F47">
      <w:pPr>
        <w:spacing w:after="80"/>
        <w:jc w:val="center"/>
        <w:rPr>
          <w:rFonts w:asciiTheme="minorHAnsi" w:hAnsiTheme="minorHAnsi" w:cstheme="minorHAnsi"/>
          <w:b/>
          <w:bCs/>
          <w:color w:val="1F3864"/>
          <w:sz w:val="40"/>
          <w:szCs w:val="40"/>
        </w:rPr>
      </w:pPr>
      <w:r w:rsidRPr="000A2F47">
        <w:rPr>
          <w:rStyle w:val="wacimagecontainer"/>
          <w:rFonts w:asciiTheme="minorHAnsi" w:hAnsiTheme="minorHAnsi" w:cstheme="minorHAnsi"/>
          <w:noProof/>
        </w:rPr>
        <w:drawing>
          <wp:inline distT="0" distB="0" distL="0" distR="0" wp14:anchorId="16B5EA8E" wp14:editId="6B1D9E08">
            <wp:extent cx="1592580" cy="571500"/>
            <wp:effectExtent l="0" t="0" r="7620" b="0"/>
            <wp:docPr id="28435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287A" w14:textId="00F606A0" w:rsidR="00F14305" w:rsidRPr="000A2F47" w:rsidRDefault="00000000" w:rsidP="000A2F47">
      <w:pPr>
        <w:spacing w:after="80"/>
        <w:jc w:val="center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  <w:b/>
          <w:bCs/>
          <w:color w:val="1F3864"/>
          <w:sz w:val="40"/>
          <w:szCs w:val="40"/>
        </w:rPr>
        <w:t xml:space="preserve">Agentic AI Worksheet for Threat </w:t>
      </w:r>
      <w:proofErr w:type="spellStart"/>
      <w:r w:rsidRPr="000A2F47">
        <w:rPr>
          <w:rFonts w:asciiTheme="minorHAnsi" w:hAnsiTheme="minorHAnsi" w:cstheme="minorHAnsi"/>
          <w:b/>
          <w:bCs/>
          <w:color w:val="1F3864"/>
          <w:sz w:val="40"/>
          <w:szCs w:val="40"/>
        </w:rPr>
        <w:t>Modeling</w:t>
      </w:r>
      <w:proofErr w:type="spellEnd"/>
    </w:p>
    <w:p w14:paraId="55889DDF" w14:textId="77777777" w:rsidR="00F14305" w:rsidRPr="000A2F47" w:rsidRDefault="00000000">
      <w:pPr>
        <w:pStyle w:val="Heading1"/>
        <w:spacing w:before="280" w:after="140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</w:rPr>
        <w:t>Data Flow Diagram (DFD)</w:t>
      </w:r>
    </w:p>
    <w:p w14:paraId="751D600E" w14:textId="77777777" w:rsidR="00F14305" w:rsidRPr="000A2F47" w:rsidRDefault="00000000">
      <w:pPr>
        <w:spacing w:after="120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</w:rPr>
        <w:t>The Data Flow Diagram shows how a question travels through the agentic system: a user asks the bot, the agent runtime decides what to do, and specialist agents reach a document index or a fine-tuned model endpoint. Each trust boundary is drawn as a red dashed line at the point where data or control passes between areas of different trust.</w:t>
      </w:r>
    </w:p>
    <w:p w14:paraId="02FAF672" w14:textId="77777777" w:rsidR="00F14305" w:rsidRPr="000A2F47" w:rsidRDefault="00000000">
      <w:pPr>
        <w:spacing w:after="120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</w:rPr>
        <w:t>Two of these boundaries do not exist in a conventional application, and they are where most of the risk sits. The first is between the runtime and the model: everything the model emits, including the tool calls it proposes, is untrusted input. The second is between retrieved content and the agent: a document can carry instructions, and the agent has no way to tell them apart from the text it was asked to summarise.</w:t>
      </w:r>
    </w:p>
    <w:p w14:paraId="70CD228B" w14:textId="77777777" w:rsidR="00F14305" w:rsidRPr="000A2F47" w:rsidRDefault="00000000">
      <w:pPr>
        <w:spacing w:before="120" w:after="120"/>
        <w:jc w:val="center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  <w:noProof/>
        </w:rPr>
        <w:drawing>
          <wp:inline distT="0" distB="0" distL="0" distR="0" wp14:anchorId="3B78DD07" wp14:editId="26C41F93">
            <wp:extent cx="8572500" cy="4257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4112" w14:textId="77777777" w:rsidR="00F14305" w:rsidRPr="000A2F47" w:rsidRDefault="00F14305">
      <w:pPr>
        <w:pageBreakBefore/>
        <w:rPr>
          <w:rFonts w:asciiTheme="minorHAnsi" w:hAnsiTheme="minorHAnsi" w:cstheme="minorHAnsi"/>
        </w:rPr>
      </w:pPr>
    </w:p>
    <w:p w14:paraId="6184160B" w14:textId="77777777" w:rsidR="00F14305" w:rsidRPr="000A2F47" w:rsidRDefault="00000000">
      <w:pPr>
        <w:pStyle w:val="Heading1"/>
        <w:spacing w:before="280" w:after="140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</w:rPr>
        <w:t xml:space="preserve">STRIDE Threat </w:t>
      </w:r>
      <w:proofErr w:type="spellStart"/>
      <w:r w:rsidRPr="000A2F47">
        <w:rPr>
          <w:rFonts w:asciiTheme="minorHAnsi" w:hAnsiTheme="minorHAnsi" w:cstheme="minorHAnsi"/>
        </w:rPr>
        <w:t>Modeling</w:t>
      </w:r>
      <w:proofErr w:type="spellEnd"/>
    </w:p>
    <w:p w14:paraId="234EA147" w14:textId="77777777" w:rsidR="00F14305" w:rsidRPr="000A2F47" w:rsidRDefault="00000000">
      <w:pPr>
        <w:spacing w:after="120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</w:rPr>
        <w:t>The STRIDE table takes each security control, says which trust boundary it protects, and names the threat it exists to stop. Read it in that order: the control is the answer, the threat is the question it answers.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500"/>
        <w:gridCol w:w="4100"/>
        <w:gridCol w:w="1900"/>
        <w:gridCol w:w="1800"/>
        <w:gridCol w:w="3000"/>
      </w:tblGrid>
      <w:tr w:rsidR="00F14305" w:rsidRPr="000A2F47" w14:paraId="592EE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DEF3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FFE2E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Control Title</w:t>
            </w:r>
          </w:p>
        </w:tc>
        <w:tc>
          <w:tcPr>
            <w:tcW w:w="4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710B1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Modified Control Description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811F1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Trust Boundary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53ADE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Threat Type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03B47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Threat Description</w:t>
            </w:r>
          </w:p>
        </w:tc>
      </w:tr>
      <w:tr w:rsidR="00F14305" w:rsidRPr="000A2F47" w14:paraId="4495D1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57845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C-01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3F33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User authentication and prompt filtering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754E1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 xml:space="preserve">Every request carries a signed user identity, and the prompt is </w:t>
            </w:r>
            <w:proofErr w:type="gramStart"/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content-filtered</w:t>
            </w:r>
            <w:proofErr w:type="gramEnd"/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 xml:space="preserve"> before the agent runtime sees it.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04742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A6AD9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Spoofing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1BF5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Without an authenticated caller, anyone reaching the bot can act as a legitimate employee and ask the agent for another person's data.</w:t>
            </w:r>
          </w:p>
        </w:tc>
      </w:tr>
      <w:tr w:rsidR="00F14305" w:rsidRPr="000A2F47" w14:paraId="039ABC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ADE93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C-02</w:t>
            </w:r>
          </w:p>
        </w:tc>
        <w:tc>
          <w:tcPr>
            <w:tcW w:w="25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994BA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Agent loop budget</w:t>
            </w:r>
          </w:p>
        </w:tc>
        <w:tc>
          <w:tcPr>
            <w:tcW w:w="4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B8FEA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The loop stops after 6 steps, 20,000 tokens or 180 seconds, checked before every pass, and cancels the run.</w:t>
            </w:r>
          </w:p>
        </w:tc>
        <w:tc>
          <w:tcPr>
            <w:tcW w:w="19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CF6D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TB-02</w:t>
            </w:r>
          </w:p>
        </w:tc>
        <w:tc>
          <w:tcPr>
            <w:tcW w:w="18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7B44E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Denial of Service</w:t>
            </w:r>
          </w:p>
        </w:tc>
        <w:tc>
          <w:tcPr>
            <w:tcW w:w="30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D18BC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 prompt that makes the agent loop on itself consumes tokens until the budget is exhausted - denial of wallet as much as denial of service.</w:t>
            </w:r>
          </w:p>
        </w:tc>
      </w:tr>
      <w:tr w:rsidR="00F14305" w:rsidRPr="000A2F47" w14:paraId="359AD0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398F9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C-03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0678A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Human approval before any write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1063A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 tool that changes state cannot run until a person approves that specific call.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8CAE4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TB-03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C7547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Elevation of Privilege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C06B9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The model proposes a payment approval it was never asked for, and it executes with the agent's permissions rather than the user's.</w:t>
            </w:r>
          </w:p>
        </w:tc>
      </w:tr>
      <w:tr w:rsidR="00F14305" w:rsidRPr="000A2F47" w14:paraId="24E18A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FC044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C-04</w:t>
            </w:r>
          </w:p>
        </w:tc>
        <w:tc>
          <w:tcPr>
            <w:tcW w:w="25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F9AAA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Tool argument validation</w:t>
            </w:r>
          </w:p>
        </w:tc>
        <w:tc>
          <w:tcPr>
            <w:tcW w:w="4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D3ACF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Arguments are checked against a system of record the model cannot read or change: the record must exist and be within threshold.</w:t>
            </w:r>
          </w:p>
        </w:tc>
        <w:tc>
          <w:tcPr>
            <w:tcW w:w="19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5E2E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TB-03</w:t>
            </w:r>
          </w:p>
        </w:tc>
        <w:tc>
          <w:tcPr>
            <w:tcW w:w="18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D96B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Tampering</w:t>
            </w:r>
          </w:p>
        </w:tc>
        <w:tc>
          <w:tcPr>
            <w:tcW w:w="30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D026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 xml:space="preserve">The model invents an invoice number or an </w:t>
            </w:r>
            <w:proofErr w:type="gramStart"/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amount</w:t>
            </w:r>
            <w:proofErr w:type="gramEnd"/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 xml:space="preserve"> and the value is taken on trust, so a fabricated record is paid.</w:t>
            </w:r>
          </w:p>
        </w:tc>
      </w:tr>
      <w:tr w:rsidR="00F14305" w:rsidRPr="000A2F47" w14:paraId="35B417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A1D1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C-05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C0DF1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Per-task tool allow-list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FD51B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An agent is bound only to the tools its task needs, and the loop refuses any call outside that list.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F3EB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TB-02, TB-03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56DB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Elevation of Privilege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DBACD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An agent built with a write tool for one task can be talked into using it during another, widening blast radius beyond the task.</w:t>
            </w:r>
          </w:p>
        </w:tc>
      </w:tr>
      <w:tr w:rsidR="00F14305" w:rsidRPr="000A2F47" w14:paraId="66E419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0A77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C-06</w:t>
            </w:r>
          </w:p>
        </w:tc>
        <w:tc>
          <w:tcPr>
            <w:tcW w:w="25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677C6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Grounding and citation of retrieved content</w:t>
            </w:r>
          </w:p>
        </w:tc>
        <w:tc>
          <w:tcPr>
            <w:tcW w:w="4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DA917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Answers cite the source document, and instructions found inside retrieved text are never executed.</w:t>
            </w:r>
          </w:p>
        </w:tc>
        <w:tc>
          <w:tcPr>
            <w:tcW w:w="19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CC01B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TB-04</w:t>
            </w:r>
          </w:p>
        </w:tc>
        <w:tc>
          <w:tcPr>
            <w:tcW w:w="18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2A319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Tampering</w:t>
            </w:r>
          </w:p>
        </w:tc>
        <w:tc>
          <w:tcPr>
            <w:tcW w:w="30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7E761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Indirect prompt injection: text planted in a document is read back as instructions, so the attacker controls the agent without ever talking to it.</w:t>
            </w:r>
          </w:p>
        </w:tc>
      </w:tr>
      <w:tr w:rsidR="00F14305" w:rsidRPr="000A2F47" w14:paraId="1ACD29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380F2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C-07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6BAA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Retrieval corpus integrity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454D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Only reviewed documents are indexed, and the indexing job records what was ingested and by whom.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8903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TB-07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11DA2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Tampering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A990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 poisoned document enters the index before anyone asks a question, so every later answer is affected and the prompt looks innocent.</w:t>
            </w:r>
          </w:p>
        </w:tc>
      </w:tr>
      <w:tr w:rsidR="00F14305" w:rsidRPr="000A2F47" w14:paraId="2257AF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76D2C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C-08</w:t>
            </w:r>
          </w:p>
        </w:tc>
        <w:tc>
          <w:tcPr>
            <w:tcW w:w="25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41EF1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Per-agent identity and least privilege</w:t>
            </w:r>
          </w:p>
        </w:tc>
        <w:tc>
          <w:tcPr>
            <w:tcW w:w="4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3DF90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Each agent carries its own identity with permissions scoped to the data it is allowed to reach.</w:t>
            </w:r>
          </w:p>
        </w:tc>
        <w:tc>
          <w:tcPr>
            <w:tcW w:w="19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4734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TB-06</w:t>
            </w:r>
          </w:p>
        </w:tc>
        <w:tc>
          <w:tcPr>
            <w:tcW w:w="18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63337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Elevation of Privilege</w:t>
            </w:r>
          </w:p>
        </w:tc>
        <w:tc>
          <w:tcPr>
            <w:tcW w:w="30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7C46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All agents share one managed identity, so compromising the HR agent reaches the finance endpoint as well.</w:t>
            </w:r>
          </w:p>
        </w:tc>
      </w:tr>
      <w:tr w:rsidR="00F14305" w:rsidRPr="000A2F47" w14:paraId="5CE98B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5CEB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C-09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91562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Scoped tokens for server-side tools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61994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Tokens issued to a tool are audience-scoped and short-lived, and the endpoint authorises per call.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03FD3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D3B4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Information Disclosure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7BA0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 server-side tool call never returns to the caller's code, so a broad token is the only control left on that path.</w:t>
            </w:r>
          </w:p>
        </w:tc>
      </w:tr>
      <w:tr w:rsidR="00F14305" w:rsidRPr="000A2F47" w14:paraId="5C85C6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5BDE0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C-10</w:t>
            </w:r>
          </w:p>
        </w:tc>
        <w:tc>
          <w:tcPr>
            <w:tcW w:w="25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1F1E6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Continuous evaluation and trace retention</w:t>
            </w:r>
          </w:p>
        </w:tc>
        <w:tc>
          <w:tcPr>
            <w:tcW w:w="41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9CEE2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Every completed response is scored by a rule bound to the agent, and traces are retained as evidence.</w:t>
            </w:r>
          </w:p>
        </w:tc>
        <w:tc>
          <w:tcPr>
            <w:tcW w:w="19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29523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TB-02, TB-03</w:t>
            </w:r>
          </w:p>
        </w:tc>
        <w:tc>
          <w:tcPr>
            <w:tcW w:w="18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01BE1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Repudiation</w:t>
            </w:r>
          </w:p>
        </w:tc>
        <w:tc>
          <w:tcPr>
            <w:tcW w:w="30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A8179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Without a record produced outside the agent, nobody can show what the agent did, or prove a bad answer was caught.</w:t>
            </w:r>
          </w:p>
        </w:tc>
      </w:tr>
    </w:tbl>
    <w:p w14:paraId="13233B15" w14:textId="77777777" w:rsidR="00F14305" w:rsidRPr="000A2F47" w:rsidRDefault="00F14305">
      <w:pPr>
        <w:pageBreakBefore/>
        <w:rPr>
          <w:rFonts w:asciiTheme="minorHAnsi" w:hAnsiTheme="minorHAnsi" w:cstheme="minorHAnsi"/>
        </w:rPr>
      </w:pPr>
    </w:p>
    <w:p w14:paraId="499E4781" w14:textId="77777777" w:rsidR="00F14305" w:rsidRPr="000A2F47" w:rsidRDefault="00000000">
      <w:pPr>
        <w:pStyle w:val="Heading1"/>
        <w:spacing w:before="280" w:after="140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</w:rPr>
        <w:t>DREAD Risk Assessment</w:t>
      </w:r>
    </w:p>
    <w:p w14:paraId="582A0684" w14:textId="77777777" w:rsidR="00F14305" w:rsidRPr="000A2F47" w:rsidRDefault="00000000">
      <w:pPr>
        <w:spacing w:after="120"/>
        <w:rPr>
          <w:rFonts w:asciiTheme="minorHAnsi" w:hAnsiTheme="minorHAnsi" w:cstheme="minorHAnsi"/>
        </w:rPr>
      </w:pPr>
      <w:r w:rsidRPr="000A2F47">
        <w:rPr>
          <w:rFonts w:asciiTheme="minorHAnsi" w:hAnsiTheme="minorHAnsi" w:cstheme="minorHAnsi"/>
        </w:rPr>
        <w:t>DREAD puts a number on each control so they can be ordered. Score each category 1 (minor), 2 (moderate) or 3 (major), then total: 1-7 Minor, 8-11 Moderate, 12-15 Major.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2014"/>
        <w:gridCol w:w="3383"/>
        <w:gridCol w:w="889"/>
        <w:gridCol w:w="1437"/>
        <w:gridCol w:w="1286"/>
        <w:gridCol w:w="851"/>
        <w:gridCol w:w="1389"/>
        <w:gridCol w:w="788"/>
        <w:gridCol w:w="1518"/>
      </w:tblGrid>
      <w:tr w:rsidR="00F14305" w:rsidRPr="000A2F47" w14:paraId="3113F605" w14:textId="77777777" w:rsidTr="000A2F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5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83A82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014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94EC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Control Title</w:t>
            </w:r>
          </w:p>
        </w:tc>
        <w:tc>
          <w:tcPr>
            <w:tcW w:w="3383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072B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Modified Control Description</w:t>
            </w:r>
          </w:p>
        </w:tc>
        <w:tc>
          <w:tcPr>
            <w:tcW w:w="88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F01A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D (Damage Potential)</w:t>
            </w:r>
          </w:p>
        </w:tc>
        <w:tc>
          <w:tcPr>
            <w:tcW w:w="1437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F053C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R (Reproducibility)</w:t>
            </w:r>
          </w:p>
        </w:tc>
        <w:tc>
          <w:tcPr>
            <w:tcW w:w="1286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8B70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E (Exploitability)</w:t>
            </w:r>
          </w:p>
        </w:tc>
        <w:tc>
          <w:tcPr>
            <w:tcW w:w="851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22E0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A (Affected Users)</w:t>
            </w:r>
          </w:p>
        </w:tc>
        <w:tc>
          <w:tcPr>
            <w:tcW w:w="1389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DB6DD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D (Discoverability)</w:t>
            </w:r>
          </w:p>
        </w:tc>
        <w:tc>
          <w:tcPr>
            <w:tcW w:w="78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D05B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Total Score</w:t>
            </w:r>
          </w:p>
        </w:tc>
        <w:tc>
          <w:tcPr>
            <w:tcW w:w="1518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1179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FFFFFF"/>
                <w:sz w:val="17"/>
                <w:szCs w:val="17"/>
              </w:rPr>
              <w:t>Risk Level</w:t>
            </w:r>
          </w:p>
        </w:tc>
      </w:tr>
      <w:tr w:rsidR="00F14305" w:rsidRPr="000A2F47" w14:paraId="33E918ED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1EDB0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C-01</w:t>
            </w:r>
          </w:p>
        </w:tc>
        <w:tc>
          <w:tcPr>
            <w:tcW w:w="20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86AE7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User authentication and prompt filtering</w:t>
            </w:r>
          </w:p>
        </w:tc>
        <w:tc>
          <w:tcPr>
            <w:tcW w:w="33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A0453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Signed identity on every request; prompt content-filtered before the runtime.</w:t>
            </w:r>
          </w:p>
        </w:tc>
        <w:tc>
          <w:tcPr>
            <w:tcW w:w="8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4A6E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4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432C7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28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CD8FB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CE31C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17F6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78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1E1F8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12</w:t>
            </w:r>
          </w:p>
        </w:tc>
        <w:tc>
          <w:tcPr>
            <w:tcW w:w="1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6C67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Major</w:t>
            </w:r>
          </w:p>
        </w:tc>
      </w:tr>
      <w:tr w:rsidR="00F14305" w:rsidRPr="000A2F47" w14:paraId="30B5A85D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E1770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C-02</w:t>
            </w:r>
          </w:p>
        </w:tc>
        <w:tc>
          <w:tcPr>
            <w:tcW w:w="2014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5E745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Agent loop budget</w:t>
            </w:r>
          </w:p>
        </w:tc>
        <w:tc>
          <w:tcPr>
            <w:tcW w:w="3383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63C20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6 steps / 20,000 tokens / 180 seconds, checked before every pass.</w:t>
            </w:r>
          </w:p>
        </w:tc>
        <w:tc>
          <w:tcPr>
            <w:tcW w:w="8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D6D58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437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89B0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286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FBE52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851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52FC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3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68CA1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78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DE444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13</w:t>
            </w:r>
          </w:p>
        </w:tc>
        <w:tc>
          <w:tcPr>
            <w:tcW w:w="151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ACE3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Major</w:t>
            </w:r>
          </w:p>
        </w:tc>
      </w:tr>
      <w:tr w:rsidR="00F14305" w:rsidRPr="000A2F47" w14:paraId="708EC3DF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8BAD9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C-03</w:t>
            </w:r>
          </w:p>
        </w:tc>
        <w:tc>
          <w:tcPr>
            <w:tcW w:w="20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4E01D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Human approval before any write</w:t>
            </w:r>
          </w:p>
        </w:tc>
        <w:tc>
          <w:tcPr>
            <w:tcW w:w="33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684BC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 person approves each state-changing call before it runs.</w:t>
            </w:r>
          </w:p>
        </w:tc>
        <w:tc>
          <w:tcPr>
            <w:tcW w:w="8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F161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4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F122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28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81292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D51EB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C66FB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78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7976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12</w:t>
            </w:r>
          </w:p>
        </w:tc>
        <w:tc>
          <w:tcPr>
            <w:tcW w:w="1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7492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Major</w:t>
            </w:r>
          </w:p>
        </w:tc>
      </w:tr>
      <w:tr w:rsidR="00F14305" w:rsidRPr="000A2F47" w14:paraId="3CEC920E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D2644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C-04</w:t>
            </w:r>
          </w:p>
        </w:tc>
        <w:tc>
          <w:tcPr>
            <w:tcW w:w="2014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1DA0B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Tool argument validation</w:t>
            </w:r>
          </w:p>
        </w:tc>
        <w:tc>
          <w:tcPr>
            <w:tcW w:w="3383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69B95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Arguments checked against a record the model cannot reach.</w:t>
            </w:r>
          </w:p>
        </w:tc>
        <w:tc>
          <w:tcPr>
            <w:tcW w:w="8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B76D3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437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A525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286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6D88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851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EBBD2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3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820E8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78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3584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13</w:t>
            </w:r>
          </w:p>
        </w:tc>
        <w:tc>
          <w:tcPr>
            <w:tcW w:w="151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E2FCD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Major</w:t>
            </w:r>
          </w:p>
        </w:tc>
      </w:tr>
      <w:tr w:rsidR="00F14305" w:rsidRPr="000A2F47" w14:paraId="1C627F79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C00F8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C-05</w:t>
            </w:r>
          </w:p>
        </w:tc>
        <w:tc>
          <w:tcPr>
            <w:tcW w:w="20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E1ACA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Per-task tool allow-list</w:t>
            </w:r>
          </w:p>
        </w:tc>
        <w:tc>
          <w:tcPr>
            <w:tcW w:w="33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6720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Agent bound only to the tools the task requires.</w:t>
            </w:r>
          </w:p>
        </w:tc>
        <w:tc>
          <w:tcPr>
            <w:tcW w:w="8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23F2E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4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E951E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28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B455C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0D3B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789C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78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D2681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11</w:t>
            </w:r>
          </w:p>
        </w:tc>
        <w:tc>
          <w:tcPr>
            <w:tcW w:w="1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AF7D4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Moderate</w:t>
            </w:r>
          </w:p>
        </w:tc>
      </w:tr>
      <w:tr w:rsidR="00F14305" w:rsidRPr="000A2F47" w14:paraId="17805646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0F750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C-06</w:t>
            </w:r>
          </w:p>
        </w:tc>
        <w:tc>
          <w:tcPr>
            <w:tcW w:w="2014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C6DF0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Grounding and citation of retrieved content</w:t>
            </w:r>
          </w:p>
        </w:tc>
        <w:tc>
          <w:tcPr>
            <w:tcW w:w="3383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25AAC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Cite the source; never execute instructions found in a document.</w:t>
            </w:r>
          </w:p>
        </w:tc>
        <w:tc>
          <w:tcPr>
            <w:tcW w:w="8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D1ABB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437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72BC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286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78C2B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851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938C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3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3ADA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78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A3344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15</w:t>
            </w:r>
          </w:p>
        </w:tc>
        <w:tc>
          <w:tcPr>
            <w:tcW w:w="151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D8FB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Major</w:t>
            </w:r>
          </w:p>
        </w:tc>
      </w:tr>
      <w:tr w:rsidR="00F14305" w:rsidRPr="000A2F47" w14:paraId="417216AE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A84A3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C-07</w:t>
            </w:r>
          </w:p>
        </w:tc>
        <w:tc>
          <w:tcPr>
            <w:tcW w:w="20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F2673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Retrieval corpus integrity</w:t>
            </w:r>
          </w:p>
        </w:tc>
        <w:tc>
          <w:tcPr>
            <w:tcW w:w="33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2DD53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Only reviewed documents are indexed; ingestion is recorded.</w:t>
            </w:r>
          </w:p>
        </w:tc>
        <w:tc>
          <w:tcPr>
            <w:tcW w:w="8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180EE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4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C2B1D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28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ECCB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0E99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D2C07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78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EE5E8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12</w:t>
            </w:r>
          </w:p>
        </w:tc>
        <w:tc>
          <w:tcPr>
            <w:tcW w:w="1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6B532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Major</w:t>
            </w:r>
          </w:p>
        </w:tc>
      </w:tr>
      <w:tr w:rsidR="00F14305" w:rsidRPr="000A2F47" w14:paraId="27C8D6AE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CF10B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C-08</w:t>
            </w:r>
          </w:p>
        </w:tc>
        <w:tc>
          <w:tcPr>
            <w:tcW w:w="2014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8190C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Per-agent identity and least privilege</w:t>
            </w:r>
          </w:p>
        </w:tc>
        <w:tc>
          <w:tcPr>
            <w:tcW w:w="3383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5CA57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Each agent has its own scoped identity.</w:t>
            </w:r>
          </w:p>
        </w:tc>
        <w:tc>
          <w:tcPr>
            <w:tcW w:w="8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00B13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437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5BCD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286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A1B8F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851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0112C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13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F7EC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3</w:t>
            </w:r>
          </w:p>
        </w:tc>
        <w:tc>
          <w:tcPr>
            <w:tcW w:w="78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E8DAE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13</w:t>
            </w:r>
          </w:p>
        </w:tc>
        <w:tc>
          <w:tcPr>
            <w:tcW w:w="151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DFE7D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Major</w:t>
            </w:r>
          </w:p>
        </w:tc>
      </w:tr>
      <w:tr w:rsidR="00F14305" w:rsidRPr="000A2F47" w14:paraId="61F223B4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09FCF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C-09</w:t>
            </w:r>
          </w:p>
        </w:tc>
        <w:tc>
          <w:tcPr>
            <w:tcW w:w="201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FB6CB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Scoped tokens for server-side tools</w:t>
            </w:r>
          </w:p>
        </w:tc>
        <w:tc>
          <w:tcPr>
            <w:tcW w:w="338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4677A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Audience-scoped, short-lived tokens; endpoint authorises per call.</w:t>
            </w:r>
          </w:p>
        </w:tc>
        <w:tc>
          <w:tcPr>
            <w:tcW w:w="8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2BC7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43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3FE1D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28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867D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3892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38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0866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78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158A9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10</w:t>
            </w:r>
          </w:p>
        </w:tc>
        <w:tc>
          <w:tcPr>
            <w:tcW w:w="151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34885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Moderate</w:t>
            </w:r>
          </w:p>
        </w:tc>
      </w:tr>
      <w:tr w:rsidR="00F14305" w:rsidRPr="000A2F47" w14:paraId="23BCE492" w14:textId="77777777" w:rsidTr="000A2F47">
        <w:tblPrEx>
          <w:tblCellMar>
            <w:top w:w="0" w:type="dxa"/>
            <w:bottom w:w="0" w:type="dxa"/>
          </w:tblCellMar>
        </w:tblPrEx>
        <w:tc>
          <w:tcPr>
            <w:tcW w:w="845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0A74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C-10</w:t>
            </w:r>
          </w:p>
        </w:tc>
        <w:tc>
          <w:tcPr>
            <w:tcW w:w="2014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F18EE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Continuous evaluation and trace retention</w:t>
            </w:r>
          </w:p>
        </w:tc>
        <w:tc>
          <w:tcPr>
            <w:tcW w:w="3383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C21C6" w14:textId="77777777" w:rsidR="00F14305" w:rsidRPr="000A2F47" w:rsidRDefault="00000000">
            <w:pPr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Responses scored by a rule bound to the agent; traces retained.</w:t>
            </w:r>
          </w:p>
        </w:tc>
        <w:tc>
          <w:tcPr>
            <w:tcW w:w="8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8956E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437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9510A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1</w:t>
            </w:r>
          </w:p>
        </w:tc>
        <w:tc>
          <w:tcPr>
            <w:tcW w:w="1286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6A954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1</w:t>
            </w:r>
          </w:p>
        </w:tc>
        <w:tc>
          <w:tcPr>
            <w:tcW w:w="851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AB3F0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1389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5CF69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2</w:t>
            </w:r>
          </w:p>
        </w:tc>
        <w:tc>
          <w:tcPr>
            <w:tcW w:w="78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2C516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b/>
                <w:bCs/>
                <w:color w:val="000000"/>
                <w:sz w:val="17"/>
                <w:szCs w:val="17"/>
              </w:rPr>
              <w:t>8</w:t>
            </w:r>
          </w:p>
        </w:tc>
        <w:tc>
          <w:tcPr>
            <w:tcW w:w="1518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FC3F1" w14:textId="77777777" w:rsidR="00F14305" w:rsidRPr="000A2F4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0A2F47">
              <w:rPr>
                <w:rFonts w:asciiTheme="minorHAnsi" w:hAnsiTheme="minorHAnsi" w:cstheme="minorHAnsi"/>
                <w:color w:val="000000"/>
                <w:sz w:val="17"/>
                <w:szCs w:val="17"/>
              </w:rPr>
              <w:t>Moderate</w:t>
            </w:r>
          </w:p>
        </w:tc>
      </w:tr>
    </w:tbl>
    <w:p w14:paraId="20997DB9" w14:textId="77777777" w:rsidR="0057367D" w:rsidRPr="000A2F47" w:rsidRDefault="0057367D">
      <w:pPr>
        <w:rPr>
          <w:rFonts w:asciiTheme="minorHAnsi" w:hAnsiTheme="minorHAnsi" w:cstheme="minorHAnsi"/>
        </w:rPr>
      </w:pPr>
    </w:p>
    <w:sectPr w:rsidR="0057367D" w:rsidRPr="000A2F4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13AD6"/>
    <w:multiLevelType w:val="hybridMultilevel"/>
    <w:tmpl w:val="7AD0F0EE"/>
    <w:lvl w:ilvl="0" w:tplc="5AD06EBE" w:tentative="1">
      <w:start w:val="1"/>
      <w:numFmt w:val="bullet"/>
      <w:lvlText w:val="●"/>
      <w:lvlJc w:val="left"/>
      <w:pPr>
        <w:ind w:left="720" w:hanging="360"/>
      </w:pPr>
    </w:lvl>
    <w:lvl w:ilvl="1" w:tplc="E4CC115C" w:tentative="1">
      <w:start w:val="1"/>
      <w:numFmt w:val="bullet"/>
      <w:lvlText w:val="○"/>
      <w:lvlJc w:val="left"/>
      <w:pPr>
        <w:ind w:left="1440" w:hanging="360"/>
      </w:pPr>
    </w:lvl>
    <w:lvl w:ilvl="2" w:tplc="6558534E" w:tentative="1">
      <w:start w:val="1"/>
      <w:numFmt w:val="bullet"/>
      <w:lvlText w:val="■"/>
      <w:lvlJc w:val="left"/>
      <w:pPr>
        <w:ind w:left="2160" w:hanging="360"/>
      </w:pPr>
    </w:lvl>
    <w:lvl w:ilvl="3" w:tplc="27D2FD7A" w:tentative="1">
      <w:start w:val="1"/>
      <w:numFmt w:val="bullet"/>
      <w:lvlText w:val="●"/>
      <w:lvlJc w:val="left"/>
      <w:pPr>
        <w:ind w:left="2880" w:hanging="360"/>
      </w:pPr>
    </w:lvl>
    <w:lvl w:ilvl="4" w:tplc="BCF20E40" w:tentative="1">
      <w:start w:val="1"/>
      <w:numFmt w:val="bullet"/>
      <w:lvlText w:val="○"/>
      <w:lvlJc w:val="left"/>
      <w:pPr>
        <w:ind w:left="3600" w:hanging="360"/>
      </w:pPr>
    </w:lvl>
    <w:lvl w:ilvl="5" w:tplc="F7DC76DA" w:tentative="1">
      <w:start w:val="1"/>
      <w:numFmt w:val="bullet"/>
      <w:lvlText w:val="■"/>
      <w:lvlJc w:val="left"/>
      <w:pPr>
        <w:ind w:left="4320" w:hanging="360"/>
      </w:pPr>
    </w:lvl>
    <w:lvl w:ilvl="6" w:tplc="EA3A3064" w:tentative="1">
      <w:start w:val="1"/>
      <w:numFmt w:val="bullet"/>
      <w:lvlText w:val="●"/>
      <w:lvlJc w:val="left"/>
      <w:pPr>
        <w:ind w:left="5040" w:hanging="360"/>
      </w:pPr>
    </w:lvl>
    <w:lvl w:ilvl="7" w:tplc="FBE8A076" w:tentative="1">
      <w:start w:val="1"/>
      <w:numFmt w:val="bullet"/>
      <w:lvlText w:val="●"/>
      <w:lvlJc w:val="left"/>
      <w:pPr>
        <w:ind w:left="5760" w:hanging="360"/>
      </w:pPr>
    </w:lvl>
    <w:lvl w:ilvl="8" w:tplc="5A1A037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83172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305"/>
    <w:rsid w:val="000A2F47"/>
    <w:rsid w:val="0057367D"/>
    <w:rsid w:val="00CB251F"/>
    <w:rsid w:val="00F1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521F"/>
  <w15:docId w15:val="{CB88F99C-D532-4DCA-8AAC-F9610348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wacimagecontainer">
    <w:name w:val="wacimagecontainer"/>
    <w:basedOn w:val="DefaultParagraphFont"/>
    <w:rsid w:val="000A2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2 - Threat Models of Agentic GenAI Apps - Worksheet Referral</dc:title>
  <dc:creator>Auxin</dc:creator>
  <cp:lastModifiedBy>Hafiz Ammar Amir Khan</cp:lastModifiedBy>
  <cp:revision>2</cp:revision>
  <dcterms:created xsi:type="dcterms:W3CDTF">2026-09-30T15:13:00Z</dcterms:created>
  <dcterms:modified xsi:type="dcterms:W3CDTF">2026-09-30T15:24:00Z</dcterms:modified>
</cp:coreProperties>
</file>