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320E1" w14:textId="77777777" w:rsidR="004C3C77" w:rsidRDefault="004C3C77" w:rsidP="004C3C77">
      <w:pPr>
        <w:spacing w:after="0"/>
      </w:pPr>
    </w:p>
    <w:p w14:paraId="2CD899B5" w14:textId="77777777" w:rsidR="006E3743" w:rsidRDefault="006E3743" w:rsidP="004C3C77">
      <w:pPr>
        <w:spacing w:after="0"/>
      </w:pPr>
    </w:p>
    <w:p w14:paraId="3B112DE8" w14:textId="77777777" w:rsidR="004C3C77" w:rsidRDefault="004C3C77" w:rsidP="004C3C77">
      <w:pPr>
        <w:spacing w:after="0"/>
      </w:pPr>
    </w:p>
    <w:p w14:paraId="006B0615" w14:textId="77777777" w:rsidR="006E3743" w:rsidRDefault="006E3743" w:rsidP="004C3C77">
      <w:pPr>
        <w:spacing w:after="0"/>
      </w:pPr>
    </w:p>
    <w:p w14:paraId="1280A61D" w14:textId="77777777" w:rsidR="006E3743" w:rsidRDefault="006E3743" w:rsidP="004C3C77">
      <w:pPr>
        <w:spacing w:after="0"/>
      </w:pPr>
    </w:p>
    <w:p w14:paraId="53FE721B" w14:textId="77777777" w:rsidR="006E3743" w:rsidRDefault="006E3743" w:rsidP="004C3C77">
      <w:pPr>
        <w:spacing w:after="0"/>
      </w:pPr>
    </w:p>
    <w:p w14:paraId="4DF05CB3" w14:textId="77777777" w:rsidR="006E3743" w:rsidRDefault="006E3743" w:rsidP="004C3C77">
      <w:pPr>
        <w:spacing w:after="0"/>
      </w:pPr>
    </w:p>
    <w:p w14:paraId="266A86D2" w14:textId="77777777" w:rsidR="006E3743" w:rsidRDefault="006E3743" w:rsidP="004C3C77">
      <w:pPr>
        <w:spacing w:after="0"/>
      </w:pPr>
    </w:p>
    <w:p w14:paraId="558453B2" w14:textId="77777777" w:rsidR="006E3743" w:rsidRDefault="006E3743" w:rsidP="004C3C77">
      <w:pPr>
        <w:spacing w:after="0"/>
      </w:pPr>
    </w:p>
    <w:p w14:paraId="1D1AF2C7" w14:textId="77777777" w:rsidR="004C3C77" w:rsidRDefault="004C3C77" w:rsidP="004C3C77">
      <w:pPr>
        <w:spacing w:after="0"/>
      </w:pPr>
    </w:p>
    <w:p w14:paraId="2DE07970" w14:textId="5E71E805" w:rsidR="004C3C77" w:rsidRDefault="004C3C77" w:rsidP="004C3C77">
      <w:pPr>
        <w:spacing w:after="0"/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EF4C3" wp14:editId="4E60BAB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20481778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A21AE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179F798F" w14:textId="77777777" w:rsidR="004C3C77" w:rsidRDefault="004C3C77" w:rsidP="004C3C77">
      <w:pPr>
        <w:spacing w:after="0"/>
      </w:pPr>
    </w:p>
    <w:p w14:paraId="5C071B72" w14:textId="77777777" w:rsidR="004C3C77" w:rsidRDefault="004C3C77" w:rsidP="004C3C77">
      <w:pPr>
        <w:spacing w:after="0"/>
      </w:pPr>
    </w:p>
    <w:p w14:paraId="17B4BC9C" w14:textId="77777777" w:rsidR="004C3C77" w:rsidRPr="00144638" w:rsidRDefault="004C3C77" w:rsidP="004C3C77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144638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0BB45822" w14:textId="3537A4E4" w:rsidR="004C3C77" w:rsidRPr="00144638" w:rsidRDefault="004C3C77" w:rsidP="004C3C77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44638">
        <w:rPr>
          <w:rFonts w:ascii="Arial" w:hAnsi="Arial" w:cs="Arial"/>
          <w:b/>
          <w:bCs/>
          <w:color w:val="000000" w:themeColor="text1"/>
          <w:sz w:val="40"/>
          <w:szCs w:val="40"/>
        </w:rPr>
        <w:t>Data Transfer Policy</w:t>
      </w:r>
    </w:p>
    <w:p w14:paraId="20A5D151" w14:textId="77777777" w:rsidR="004C3C77" w:rsidRPr="00144638" w:rsidRDefault="004C3C77" w:rsidP="004C3C77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45BD669" w14:textId="77777777" w:rsidR="004C3C77" w:rsidRPr="00144638" w:rsidRDefault="004C3C77" w:rsidP="004C3C77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23D46A6" w14:textId="77777777" w:rsidR="004C3C77" w:rsidRPr="00144638" w:rsidRDefault="004C3C77" w:rsidP="004C3C77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3CC133E" w14:textId="77777777" w:rsidR="004C3C77" w:rsidRPr="00144638" w:rsidRDefault="004C3C77" w:rsidP="004C3C77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144638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670AE931" w14:textId="77777777" w:rsidR="004C3C77" w:rsidRPr="00144638" w:rsidRDefault="004C3C77" w:rsidP="004C3C77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8A0FB6E" w14:textId="77777777" w:rsidR="004C3C77" w:rsidRPr="00144638" w:rsidRDefault="004C3C77" w:rsidP="004C3C77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2DA83C0" w14:textId="77777777" w:rsidR="004C3C77" w:rsidRPr="00144638" w:rsidRDefault="004C3C77" w:rsidP="004C3C77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3FD3FF4" w14:textId="77777777" w:rsidR="004C3C77" w:rsidRPr="00144638" w:rsidRDefault="004C3C77" w:rsidP="004C3C77">
      <w:pPr>
        <w:rPr>
          <w:rFonts w:ascii="Arial" w:hAnsi="Arial" w:cs="Arial"/>
          <w:sz w:val="32"/>
          <w:szCs w:val="32"/>
        </w:rPr>
      </w:pPr>
      <w:r w:rsidRPr="0014463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63260" wp14:editId="6CE7844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21074808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72ED3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144638">
        <w:rPr>
          <w:rFonts w:ascii="Arial" w:hAnsi="Arial" w:cs="Arial"/>
          <w:b/>
          <w:bCs/>
          <w:color w:val="000000" w:themeColor="text1"/>
          <w:sz w:val="32"/>
          <w:szCs w:val="32"/>
        </w:rPr>
        <w:br w:type="page"/>
      </w:r>
    </w:p>
    <w:p w14:paraId="358B605D" w14:textId="77777777" w:rsidR="004C3C77" w:rsidRPr="00144638" w:rsidRDefault="004C3C77" w:rsidP="004C3C77">
      <w:pPr>
        <w:spacing w:after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3C77" w:rsidRPr="00144638" w14:paraId="5E6F0E1A" w14:textId="77777777" w:rsidTr="00A83647">
        <w:tc>
          <w:tcPr>
            <w:tcW w:w="3116" w:type="dxa"/>
          </w:tcPr>
          <w:p w14:paraId="3EFC98C4" w14:textId="77777777" w:rsidR="004C3C77" w:rsidRPr="00144638" w:rsidRDefault="004C3C77" w:rsidP="00A83647">
            <w:pPr>
              <w:rPr>
                <w:rFonts w:ascii="Arial" w:hAnsi="Arial" w:cs="Arial"/>
                <w:b/>
                <w:bCs/>
              </w:rPr>
            </w:pPr>
            <w:r w:rsidRPr="00144638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7B7D6DE4" w14:textId="77777777" w:rsidR="004C3C77" w:rsidRPr="00144638" w:rsidRDefault="004C3C77" w:rsidP="00A83647">
            <w:pPr>
              <w:rPr>
                <w:rFonts w:ascii="Arial" w:hAnsi="Arial" w:cs="Arial"/>
                <w:b/>
                <w:bCs/>
              </w:rPr>
            </w:pPr>
            <w:r w:rsidRPr="00144638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15EDCA1A" w14:textId="77777777" w:rsidR="004C3C77" w:rsidRPr="00144638" w:rsidRDefault="004C3C77" w:rsidP="00A83647">
            <w:pPr>
              <w:rPr>
                <w:rFonts w:ascii="Arial" w:hAnsi="Arial" w:cs="Arial"/>
                <w:b/>
                <w:bCs/>
              </w:rPr>
            </w:pPr>
            <w:r w:rsidRPr="00144638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657CE04C" w14:textId="77777777" w:rsidR="004C3C77" w:rsidRPr="00144638" w:rsidRDefault="004C3C77" w:rsidP="004C3C77">
      <w:pPr>
        <w:spacing w:after="0"/>
        <w:rPr>
          <w:rFonts w:ascii="Arial" w:hAnsi="Arial" w:cs="Arial"/>
        </w:rPr>
      </w:pPr>
    </w:p>
    <w:p w14:paraId="02B5B02F" w14:textId="77777777" w:rsidR="004C3C77" w:rsidRPr="00144638" w:rsidRDefault="004C3C77" w:rsidP="004C3C77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3C77" w:rsidRPr="00144638" w14:paraId="743B7BD5" w14:textId="77777777" w:rsidTr="00A83647">
        <w:tc>
          <w:tcPr>
            <w:tcW w:w="9350" w:type="dxa"/>
            <w:shd w:val="clear" w:color="auto" w:fill="D9D9D9" w:themeFill="background1" w:themeFillShade="D9"/>
          </w:tcPr>
          <w:p w14:paraId="0F34B61F" w14:textId="2ABDA8E0" w:rsidR="004C3C77" w:rsidRPr="00144638" w:rsidRDefault="004C3C77" w:rsidP="00A83647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44638">
              <w:rPr>
                <w:rFonts w:ascii="Arial" w:hAnsi="Arial" w:cs="Arial"/>
                <w:b/>
                <w:bCs/>
                <w:color w:val="000000" w:themeColor="text1"/>
              </w:rPr>
              <w:t>Data Transfer Policy</w:t>
            </w:r>
          </w:p>
        </w:tc>
      </w:tr>
    </w:tbl>
    <w:p w14:paraId="290A908B" w14:textId="77777777" w:rsidR="004C3C77" w:rsidRPr="00144638" w:rsidRDefault="004C3C77" w:rsidP="004C3C77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3C77" w:rsidRPr="00144638" w14:paraId="2D124EDA" w14:textId="77777777" w:rsidTr="00A83647">
        <w:tc>
          <w:tcPr>
            <w:tcW w:w="2337" w:type="dxa"/>
          </w:tcPr>
          <w:p w14:paraId="1557E935" w14:textId="70D467EB" w:rsidR="004C3C77" w:rsidRPr="00144638" w:rsidRDefault="004C3C77" w:rsidP="00A8364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44638">
              <w:rPr>
                <w:rFonts w:ascii="Arial" w:hAnsi="Arial" w:cs="Arial"/>
                <w:b/>
                <w:bCs/>
              </w:rPr>
              <w:t>Organisation</w:t>
            </w:r>
            <w:proofErr w:type="spellEnd"/>
            <w:r w:rsidRPr="0014463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7" w:type="dxa"/>
          </w:tcPr>
          <w:p w14:paraId="689A5F62" w14:textId="77777777" w:rsidR="004C3C77" w:rsidRPr="00144638" w:rsidRDefault="004C3C77" w:rsidP="00A83647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054A173C" w14:textId="44719405" w:rsidR="004C3C77" w:rsidRPr="00144638" w:rsidRDefault="004C3C77" w:rsidP="00A83647">
            <w:pPr>
              <w:rPr>
                <w:rFonts w:ascii="Arial" w:hAnsi="Arial" w:cs="Arial"/>
                <w:b/>
                <w:bCs/>
              </w:rPr>
            </w:pPr>
            <w:r w:rsidRPr="00144638">
              <w:rPr>
                <w:rFonts w:ascii="Arial" w:hAnsi="Arial" w:cs="Arial"/>
                <w:b/>
                <w:bCs/>
              </w:rPr>
              <w:t>Effective Date</w:t>
            </w:r>
            <w:r w:rsidRPr="0014463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8" w:type="dxa"/>
          </w:tcPr>
          <w:p w14:paraId="066A0A1B" w14:textId="77777777" w:rsidR="004C3C77" w:rsidRPr="00144638" w:rsidRDefault="004C3C77" w:rsidP="00A83647">
            <w:pPr>
              <w:rPr>
                <w:rFonts w:ascii="Arial" w:hAnsi="Arial" w:cs="Arial"/>
              </w:rPr>
            </w:pPr>
          </w:p>
        </w:tc>
      </w:tr>
      <w:tr w:rsidR="004C3C77" w:rsidRPr="00144638" w14:paraId="2D2B569B" w14:textId="77777777" w:rsidTr="00A83647">
        <w:tc>
          <w:tcPr>
            <w:tcW w:w="2337" w:type="dxa"/>
          </w:tcPr>
          <w:p w14:paraId="3267DF02" w14:textId="730E582A" w:rsidR="004C3C77" w:rsidRPr="00144638" w:rsidRDefault="006E3743" w:rsidP="00A83647">
            <w:pPr>
              <w:rPr>
                <w:rFonts w:ascii="Arial" w:hAnsi="Arial" w:cs="Arial"/>
                <w:b/>
                <w:bCs/>
              </w:rPr>
            </w:pPr>
            <w:r w:rsidRPr="00144638">
              <w:rPr>
                <w:rFonts w:ascii="Arial" w:hAnsi="Arial" w:cs="Arial"/>
                <w:b/>
                <w:bCs/>
              </w:rPr>
              <w:t>Owner</w:t>
            </w:r>
            <w:r w:rsidR="004C3C77" w:rsidRPr="0014463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7" w:type="dxa"/>
          </w:tcPr>
          <w:p w14:paraId="55E31316" w14:textId="77777777" w:rsidR="004C3C77" w:rsidRPr="00144638" w:rsidRDefault="004C3C77" w:rsidP="00A83647">
            <w:pPr>
              <w:rPr>
                <w:rFonts w:ascii="Arial" w:hAnsi="Arial" w:cs="Arial"/>
              </w:rPr>
            </w:pPr>
          </w:p>
        </w:tc>
        <w:tc>
          <w:tcPr>
            <w:tcW w:w="2338" w:type="dxa"/>
          </w:tcPr>
          <w:p w14:paraId="03601826" w14:textId="0635DFAB" w:rsidR="004C3C77" w:rsidRPr="00144638" w:rsidRDefault="006E3743" w:rsidP="00A83647">
            <w:pPr>
              <w:rPr>
                <w:rFonts w:ascii="Arial" w:hAnsi="Arial" w:cs="Arial"/>
                <w:b/>
                <w:bCs/>
              </w:rPr>
            </w:pPr>
            <w:r w:rsidRPr="00144638">
              <w:rPr>
                <w:rFonts w:ascii="Arial" w:hAnsi="Arial" w:cs="Arial"/>
                <w:b/>
                <w:bCs/>
              </w:rPr>
              <w:t>Approved By</w:t>
            </w:r>
            <w:r w:rsidR="004C3C77" w:rsidRPr="00144638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38" w:type="dxa"/>
          </w:tcPr>
          <w:p w14:paraId="188B2586" w14:textId="77777777" w:rsidR="004C3C77" w:rsidRPr="00144638" w:rsidRDefault="004C3C77" w:rsidP="00A83647">
            <w:pPr>
              <w:rPr>
                <w:rFonts w:ascii="Arial" w:hAnsi="Arial" w:cs="Arial"/>
              </w:rPr>
            </w:pPr>
          </w:p>
        </w:tc>
      </w:tr>
    </w:tbl>
    <w:p w14:paraId="0EA41696" w14:textId="77777777" w:rsidR="004C3C77" w:rsidRPr="00144638" w:rsidRDefault="004C3C77" w:rsidP="0028260C">
      <w:pPr>
        <w:rPr>
          <w:rFonts w:ascii="Arial" w:hAnsi="Arial" w:cs="Arial"/>
          <w:b/>
          <w:bCs/>
        </w:rPr>
      </w:pPr>
    </w:p>
    <w:p w14:paraId="3510C851" w14:textId="77777777" w:rsidR="006E3743" w:rsidRPr="00144638" w:rsidRDefault="006E3743" w:rsidP="0028260C">
      <w:pPr>
        <w:rPr>
          <w:rFonts w:ascii="Arial" w:hAnsi="Arial" w:cs="Arial"/>
          <w:b/>
          <w:bCs/>
        </w:rPr>
      </w:pPr>
    </w:p>
    <w:p w14:paraId="6D43623F" w14:textId="77777777" w:rsidR="006E3743" w:rsidRPr="00144638" w:rsidRDefault="006E3743" w:rsidP="0028260C">
      <w:pPr>
        <w:rPr>
          <w:rFonts w:ascii="Arial" w:hAnsi="Arial" w:cs="Arial"/>
          <w:b/>
          <w:bCs/>
        </w:rPr>
      </w:pPr>
    </w:p>
    <w:sdt>
      <w:sdtPr>
        <w:rPr>
          <w:rFonts w:ascii="Arial" w:hAnsi="Arial" w:cs="Arial"/>
        </w:rPr>
        <w:id w:val="64161948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AC6AA19" w14:textId="5F3BC5C6" w:rsidR="006E3743" w:rsidRPr="00144638" w:rsidRDefault="006E3743" w:rsidP="006E3743">
          <w:pPr>
            <w:pStyle w:val="TOCHeading"/>
            <w:jc w:val="center"/>
            <w:rPr>
              <w:rFonts w:ascii="Arial" w:hAnsi="Arial" w:cs="Arial"/>
              <w:color w:val="000000" w:themeColor="text1"/>
            </w:rPr>
          </w:pPr>
          <w:r w:rsidRPr="00144638">
            <w:rPr>
              <w:rFonts w:ascii="Arial" w:hAnsi="Arial" w:cs="Arial"/>
              <w:color w:val="000000" w:themeColor="text1"/>
            </w:rPr>
            <w:t>Contents</w:t>
          </w:r>
        </w:p>
        <w:p w14:paraId="04FD6E62" w14:textId="01331C1E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r w:rsidRPr="00144638">
            <w:rPr>
              <w:rFonts w:ascii="Arial" w:hAnsi="Arial" w:cs="Arial"/>
            </w:rPr>
            <w:fldChar w:fldCharType="begin"/>
          </w:r>
          <w:r w:rsidRPr="00144638">
            <w:rPr>
              <w:rFonts w:ascii="Arial" w:hAnsi="Arial" w:cs="Arial"/>
            </w:rPr>
            <w:instrText xml:space="preserve"> TOC \o "1-3" \h \z \u </w:instrText>
          </w:r>
          <w:r w:rsidRPr="00144638">
            <w:rPr>
              <w:rFonts w:ascii="Arial" w:hAnsi="Arial" w:cs="Arial"/>
            </w:rPr>
            <w:fldChar w:fldCharType="separate"/>
          </w:r>
          <w:hyperlink w:anchor="_Toc207055897" w:history="1">
            <w:r w:rsidRPr="00144638">
              <w:rPr>
                <w:rStyle w:val="Hyperlink"/>
                <w:rFonts w:ascii="Arial" w:hAnsi="Arial" w:cs="Arial"/>
                <w:noProof/>
              </w:rPr>
              <w:t>1. Purpose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_Toc207055897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4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805A34" w14:textId="0C23969D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898" w:history="1">
            <w:r w:rsidRPr="00144638">
              <w:rPr>
                <w:rStyle w:val="Hyperlink"/>
                <w:rFonts w:ascii="Arial" w:hAnsi="Arial" w:cs="Arial"/>
                <w:noProof/>
              </w:rPr>
              <w:t>2. Scope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_Toc207055898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4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114400" w14:textId="130553A0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899" w:history="1">
            <w:r w:rsidRPr="00144638">
              <w:rPr>
                <w:rStyle w:val="Hyperlink"/>
                <w:rFonts w:ascii="Arial" w:hAnsi="Arial" w:cs="Arial"/>
                <w:noProof/>
              </w:rPr>
              <w:t>3. Definitions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_Toc207055899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4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6A75EF" w14:textId="36D8A43E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00" w:history="1">
            <w:r w:rsidRPr="00144638">
              <w:rPr>
                <w:rStyle w:val="Hyperlink"/>
                <w:rFonts w:ascii="Arial" w:hAnsi="Arial" w:cs="Arial"/>
                <w:noProof/>
              </w:rPr>
              <w:t>4. Policy Principles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_Toc207055900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5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3B4C08" w14:textId="18573D36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01" w:history="1">
            <w:r w:rsidRPr="00144638">
              <w:rPr>
                <w:rStyle w:val="Hyperlink"/>
                <w:rFonts w:ascii="Arial" w:hAnsi="Arial" w:cs="Arial"/>
                <w:noProof/>
              </w:rPr>
              <w:t>5. Governance &amp; Roles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_Toc207055901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5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E0B28F" w14:textId="0FE0678A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02" w:history="1">
            <w:r w:rsidRPr="00144638">
              <w:rPr>
                <w:rStyle w:val="Hyperlink"/>
                <w:rFonts w:ascii="Arial" w:hAnsi="Arial" w:cs="Arial"/>
                <w:noProof/>
              </w:rPr>
              <w:t>6. Legal Bases &amp; Cross-Border Mechanisms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_Toc207055902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5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2F081E" w14:textId="68985AD0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03" w:history="1">
            <w:r w:rsidRPr="00144638">
              <w:rPr>
                <w:rStyle w:val="Hyperlink"/>
                <w:rFonts w:ascii="Arial" w:hAnsi="Arial" w:cs="Arial"/>
                <w:noProof/>
              </w:rPr>
              <w:t>7. When This Policy Applies (Transfer Triggers)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_Toc207055903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6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573D97" w14:textId="47526944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04" w:history="1">
            <w:r w:rsidRPr="00144638">
              <w:rPr>
                <w:rStyle w:val="Hyperlink"/>
                <w:rFonts w:ascii="Arial" w:hAnsi="Arial" w:cs="Arial"/>
                <w:noProof/>
              </w:rPr>
              <w:t>8. Pre</w:t>
            </w:r>
            <w:r w:rsidRPr="00144638">
              <w:rPr>
                <w:rStyle w:val="Hyperlink"/>
                <w:rFonts w:ascii="Arial" w:hAnsi="Arial" w:cs="Arial"/>
                <w:noProof/>
              </w:rPr>
              <w:noBreakHyphen/>
              <w:t>Transfer Assessment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_Toc207055904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6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E2A9C3" w14:textId="0AE5684D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05" w:history="1">
            <w:r w:rsidRPr="00144638">
              <w:rPr>
                <w:rStyle w:val="Hyperlink"/>
                <w:rFonts w:ascii="Arial" w:hAnsi="Arial" w:cs="Arial"/>
                <w:noProof/>
              </w:rPr>
              <w:t>9. Approved Transfer Methods &amp; Security Controls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_Toc207055905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6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978ADC" w14:textId="13141998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06" w:history="1">
            <w:r w:rsidRPr="00144638">
              <w:rPr>
                <w:rStyle w:val="Hyperlink"/>
                <w:rFonts w:ascii="Arial" w:hAnsi="Arial" w:cs="Arial"/>
                <w:noProof/>
              </w:rPr>
              <w:t>10. Vendor &amp; Sub</w:t>
            </w:r>
            <w:r w:rsidRPr="00144638">
              <w:rPr>
                <w:rStyle w:val="Hyperlink"/>
                <w:rFonts w:ascii="Arial" w:hAnsi="Arial" w:cs="Arial"/>
                <w:noProof/>
              </w:rPr>
              <w:noBreakHyphen/>
              <w:t>Processor Management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_Toc207055906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7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B6FEC7" w14:textId="358878A3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07" w:history="1">
            <w:r w:rsidRPr="00144638">
              <w:rPr>
                <w:rStyle w:val="Hyperlink"/>
                <w:rFonts w:ascii="Arial" w:hAnsi="Arial" w:cs="Arial"/>
                <w:noProof/>
              </w:rPr>
              <w:t>11. Transfer Execution Workflow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_Toc207055907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7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58DEA7" w14:textId="4DD6F0CE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08" w:history="1">
            <w:r w:rsidRPr="00144638">
              <w:rPr>
                <w:rStyle w:val="Hyperlink"/>
                <w:rFonts w:ascii="Arial" w:hAnsi="Arial" w:cs="Arial"/>
                <w:noProof/>
              </w:rPr>
              <w:t>12. Records &amp; Evidence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_Toc207055908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7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6275A7" w14:textId="54DD9FEC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09" w:history="1">
            <w:r w:rsidRPr="00144638">
              <w:rPr>
                <w:rStyle w:val="Hyperlink"/>
                <w:rFonts w:ascii="Arial" w:hAnsi="Arial" w:cs="Arial"/>
                <w:noProof/>
              </w:rPr>
              <w:t>13. Data Subject Rights &amp; Transparency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_Toc207055909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7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4837FF" w14:textId="0823E953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10" w:history="1">
            <w:r w:rsidRPr="00144638">
              <w:rPr>
                <w:rStyle w:val="Hyperlink"/>
                <w:rFonts w:ascii="Arial" w:hAnsi="Arial" w:cs="Arial"/>
                <w:noProof/>
              </w:rPr>
              <w:t>14. Incidents &amp; Breach Notification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_Toc207055910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8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99118C" w14:textId="6C67BD64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11" w:history="1">
            <w:r w:rsidRPr="00144638">
              <w:rPr>
                <w:rStyle w:val="Hyperlink"/>
                <w:rFonts w:ascii="Arial" w:hAnsi="Arial" w:cs="Arial"/>
                <w:noProof/>
              </w:rPr>
              <w:t>15. Training &amp; Awareness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_Toc207055911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8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42F9FB" w14:textId="50D019AD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12" w:history="1">
            <w:r w:rsidRPr="00144638">
              <w:rPr>
                <w:rStyle w:val="Hyperlink"/>
                <w:rFonts w:ascii="Arial" w:hAnsi="Arial" w:cs="Arial"/>
                <w:noProof/>
              </w:rPr>
              <w:t>16. Monitoring, Audit &amp; KPIs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_Toc207055912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8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7CEF05" w14:textId="760F6564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13" w:history="1">
            <w:r w:rsidRPr="00144638">
              <w:rPr>
                <w:rStyle w:val="Hyperlink"/>
                <w:rFonts w:ascii="Arial" w:hAnsi="Arial" w:cs="Arial"/>
                <w:noProof/>
              </w:rPr>
              <w:t>17. Exceptions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_Toc207055913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8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EA6EAE" w14:textId="06246E8A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14" w:history="1">
            <w:r w:rsidRPr="00144638">
              <w:rPr>
                <w:rStyle w:val="Hyperlink"/>
                <w:rFonts w:ascii="Arial" w:hAnsi="Arial" w:cs="Arial"/>
                <w:noProof/>
              </w:rPr>
              <w:t>18. Enforcement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_Toc207055914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8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A4D737" w14:textId="34A5EB68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15" w:history="1">
            <w:r w:rsidRPr="00144638">
              <w:rPr>
                <w:rStyle w:val="Hyperlink"/>
                <w:rFonts w:ascii="Arial" w:hAnsi="Arial" w:cs="Arial"/>
                <w:noProof/>
              </w:rPr>
              <w:t>19. Review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_Toc207055915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8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E10FD3" w14:textId="532284B0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16" w:history="1">
            <w:r w:rsidRPr="00144638">
              <w:rPr>
                <w:rStyle w:val="Hyperlink"/>
                <w:rFonts w:ascii="Arial" w:hAnsi="Arial" w:cs="Arial"/>
                <w:noProof/>
              </w:rPr>
              <w:t>Annex A — Transfer Impact Assessment (TIA) — Short Form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_Toc207055916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9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29105B" w14:textId="09E68C07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17" w:history="1">
            <w:r w:rsidRPr="00144638">
              <w:rPr>
                <w:rStyle w:val="Hyperlink"/>
                <w:rFonts w:ascii="Arial" w:hAnsi="Arial" w:cs="Arial"/>
                <w:noProof/>
              </w:rPr>
              <w:t>Annex B — Transfer Register (Template)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_Toc207055917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10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6552E5" w14:textId="687382EB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18" w:history="1">
            <w:r w:rsidRPr="00144638">
              <w:rPr>
                <w:rStyle w:val="Hyperlink"/>
                <w:rFonts w:ascii="Arial" w:hAnsi="Arial" w:cs="Arial"/>
                <w:noProof/>
              </w:rPr>
              <w:t>Annex C — Security Controls (TOMs) Checklist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_Toc207055918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10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29DAE2" w14:textId="689C072E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19" w:history="1">
            <w:r w:rsidRPr="00144638">
              <w:rPr>
                <w:rStyle w:val="Hyperlink"/>
                <w:rFonts w:ascii="Arial" w:hAnsi="Arial" w:cs="Arial"/>
                <w:noProof/>
              </w:rPr>
              <w:t>Annex D — Mechanism Selection Guide (Quick Reference)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_Toc207055919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11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BED2B8" w14:textId="6EFD178F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20" w:history="1">
            <w:r w:rsidRPr="00144638">
              <w:rPr>
                <w:rStyle w:val="Hyperlink"/>
                <w:rFonts w:ascii="Arial" w:hAnsi="Arial" w:cs="Arial"/>
                <w:noProof/>
              </w:rPr>
              <w:t>Annex E — Approved Transfer Channels &amp; Config Standards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_Toc207055920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11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2A687D1" w14:textId="3B5E261F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21" w:history="1">
            <w:r w:rsidRPr="00144638">
              <w:rPr>
                <w:rStyle w:val="Hyperlink"/>
                <w:rFonts w:ascii="Arial" w:hAnsi="Arial" w:cs="Arial"/>
                <w:noProof/>
              </w:rPr>
              <w:t>Annex F — Government/Law</w:t>
            </w:r>
            <w:r w:rsidRPr="00144638">
              <w:rPr>
                <w:rStyle w:val="Hyperlink"/>
                <w:rFonts w:ascii="Arial" w:hAnsi="Arial" w:cs="Arial"/>
                <w:noProof/>
              </w:rPr>
              <w:noBreakHyphen/>
              <w:t>Enforcement Requests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_Toc207055921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11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B52A24" w14:textId="017C38EA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22" w:history="1">
            <w:r w:rsidRPr="00144638">
              <w:rPr>
                <w:rStyle w:val="Hyperlink"/>
                <w:rFonts w:ascii="Arial" w:hAnsi="Arial" w:cs="Arial"/>
                <w:noProof/>
              </w:rPr>
              <w:t>Annex G — Contacts &amp; Responsibilities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_Toc207055922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11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1E74AA" w14:textId="3C20BF52" w:rsidR="006E3743" w:rsidRPr="00144638" w:rsidRDefault="006E374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055923" w:history="1">
            <w:r w:rsidRPr="00144638">
              <w:rPr>
                <w:rStyle w:val="Hyperlink"/>
                <w:rFonts w:ascii="Arial" w:hAnsi="Arial" w:cs="Arial"/>
                <w:noProof/>
              </w:rPr>
              <w:t>Acknowledgement</w:t>
            </w:r>
            <w:r w:rsidRPr="00144638">
              <w:rPr>
                <w:rFonts w:ascii="Arial" w:hAnsi="Arial" w:cs="Arial"/>
                <w:noProof/>
                <w:webHidden/>
              </w:rPr>
              <w:tab/>
            </w:r>
            <w:r w:rsidRPr="0014463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144638">
              <w:rPr>
                <w:rFonts w:ascii="Arial" w:hAnsi="Arial" w:cs="Arial"/>
                <w:noProof/>
                <w:webHidden/>
              </w:rPr>
              <w:instrText xml:space="preserve"> PAGEREF _Toc207055923 \h </w:instrText>
            </w:r>
            <w:r w:rsidRPr="00144638">
              <w:rPr>
                <w:rFonts w:ascii="Arial" w:hAnsi="Arial" w:cs="Arial"/>
                <w:noProof/>
                <w:webHidden/>
              </w:rPr>
            </w:r>
            <w:r w:rsidRPr="0014463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144638">
              <w:rPr>
                <w:rFonts w:ascii="Arial" w:hAnsi="Arial" w:cs="Arial"/>
                <w:noProof/>
                <w:webHidden/>
              </w:rPr>
              <w:t>11</w:t>
            </w:r>
            <w:r w:rsidRPr="001446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4C5EE2" w14:textId="096E8E27" w:rsidR="006E3743" w:rsidRPr="00144638" w:rsidRDefault="006E3743">
          <w:pPr>
            <w:rPr>
              <w:rFonts w:ascii="Arial" w:hAnsi="Arial" w:cs="Arial"/>
              <w:b/>
              <w:bCs/>
              <w:noProof/>
            </w:rPr>
          </w:pPr>
          <w:r w:rsidRPr="00144638">
            <w:rPr>
              <w:rFonts w:ascii="Arial" w:hAnsi="Arial" w:cs="Arial"/>
              <w:b/>
              <w:bCs/>
              <w:noProof/>
            </w:rPr>
            <w:fldChar w:fldCharType="end"/>
          </w:r>
          <w:r w:rsidRPr="00144638">
            <w:rPr>
              <w:rFonts w:ascii="Arial" w:hAnsi="Arial" w:cs="Arial"/>
              <w:b/>
              <w:bCs/>
              <w:noProof/>
            </w:rPr>
            <w:br w:type="page"/>
          </w:r>
        </w:p>
        <w:p w14:paraId="4278711A" w14:textId="1B522B1B" w:rsidR="006E3743" w:rsidRPr="00144638" w:rsidRDefault="006E3743">
          <w:pPr>
            <w:rPr>
              <w:rFonts w:ascii="Arial" w:hAnsi="Arial" w:cs="Arial"/>
            </w:rPr>
          </w:pPr>
        </w:p>
      </w:sdtContent>
    </w:sdt>
    <w:p w14:paraId="76E85F02" w14:textId="77777777" w:rsidR="006E3743" w:rsidRPr="00144638" w:rsidRDefault="006E3743" w:rsidP="0028260C">
      <w:pPr>
        <w:rPr>
          <w:rFonts w:ascii="Arial" w:hAnsi="Arial" w:cs="Arial"/>
          <w:b/>
          <w:bCs/>
        </w:rPr>
      </w:pPr>
    </w:p>
    <w:p w14:paraId="089737DE" w14:textId="77777777" w:rsidR="0028260C" w:rsidRPr="00144638" w:rsidRDefault="0028260C" w:rsidP="00097D64">
      <w:pPr>
        <w:pStyle w:val="Heading1"/>
        <w:rPr>
          <w:rFonts w:cs="Arial"/>
        </w:rPr>
      </w:pPr>
      <w:bookmarkStart w:id="0" w:name="_Toc207055897"/>
      <w:r w:rsidRPr="00144638">
        <w:rPr>
          <w:rFonts w:cs="Arial"/>
        </w:rPr>
        <w:t>1. Purpose</w:t>
      </w:r>
      <w:bookmarkEnd w:id="0"/>
    </w:p>
    <w:p w14:paraId="2C46F573" w14:textId="2B18626A" w:rsidR="0028260C" w:rsidRPr="0028260C" w:rsidRDefault="0028260C" w:rsidP="0028260C">
      <w:pPr>
        <w:rPr>
          <w:rFonts w:ascii="Arial" w:hAnsi="Arial" w:cs="Arial"/>
        </w:rPr>
      </w:pPr>
      <w:r w:rsidRPr="0028260C">
        <w:rPr>
          <w:rFonts w:ascii="Arial" w:hAnsi="Arial" w:cs="Arial"/>
        </w:rPr>
        <w:t xml:space="preserve">This policy </w:t>
      </w:r>
      <w:r w:rsidR="00EF7F21" w:rsidRPr="00144638">
        <w:rPr>
          <w:rFonts w:ascii="Arial" w:hAnsi="Arial" w:cs="Arial"/>
        </w:rPr>
        <w:t xml:space="preserve">outlines the mandatory requirements for transferring data to third parties or across borders, ensuring </w:t>
      </w:r>
      <w:proofErr w:type="gramStart"/>
      <w:r w:rsidR="00EF7F21" w:rsidRPr="00144638">
        <w:rPr>
          <w:rFonts w:ascii="Arial" w:hAnsi="Arial" w:cs="Arial"/>
        </w:rPr>
        <w:t xml:space="preserve">the </w:t>
      </w:r>
      <w:r w:rsidRPr="0028260C">
        <w:rPr>
          <w:rFonts w:ascii="Arial" w:hAnsi="Arial" w:cs="Arial"/>
        </w:rPr>
        <w:t>confidentiality</w:t>
      </w:r>
      <w:proofErr w:type="gramEnd"/>
      <w:r w:rsidRPr="0028260C">
        <w:rPr>
          <w:rFonts w:ascii="Arial" w:hAnsi="Arial" w:cs="Arial"/>
        </w:rPr>
        <w:t>, integrity, availability, and lawful processing of personal and confidential information.</w:t>
      </w:r>
    </w:p>
    <w:p w14:paraId="3943004A" w14:textId="77777777" w:rsidR="0028260C" w:rsidRPr="00144638" w:rsidRDefault="0028260C" w:rsidP="00097D64">
      <w:pPr>
        <w:pStyle w:val="Heading1"/>
        <w:rPr>
          <w:rFonts w:cs="Arial"/>
        </w:rPr>
      </w:pPr>
      <w:bookmarkStart w:id="1" w:name="_Toc207055898"/>
      <w:r w:rsidRPr="00144638">
        <w:rPr>
          <w:rFonts w:cs="Arial"/>
        </w:rPr>
        <w:t>2. Scope</w:t>
      </w:r>
      <w:bookmarkEnd w:id="1"/>
    </w:p>
    <w:p w14:paraId="5A6EE39C" w14:textId="77777777" w:rsidR="0028260C" w:rsidRPr="0028260C" w:rsidRDefault="0028260C" w:rsidP="0028260C">
      <w:pPr>
        <w:rPr>
          <w:rFonts w:ascii="Arial" w:hAnsi="Arial" w:cs="Arial"/>
        </w:rPr>
      </w:pPr>
      <w:r w:rsidRPr="0028260C">
        <w:rPr>
          <w:rFonts w:ascii="Arial" w:hAnsi="Arial" w:cs="Arial"/>
        </w:rPr>
        <w:t>Applies to:</w:t>
      </w:r>
    </w:p>
    <w:p w14:paraId="6B1EB182" w14:textId="77777777" w:rsidR="0028260C" w:rsidRPr="00144638" w:rsidRDefault="0028260C" w:rsidP="00527E74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All business units, subsidiaries, and affiliates of [</w:t>
      </w:r>
      <w:proofErr w:type="spellStart"/>
      <w:r w:rsidRPr="00144638">
        <w:rPr>
          <w:rFonts w:ascii="Arial" w:hAnsi="Arial" w:cs="Arial"/>
        </w:rPr>
        <w:t>Organisation</w:t>
      </w:r>
      <w:proofErr w:type="spellEnd"/>
      <w:r w:rsidRPr="00144638">
        <w:rPr>
          <w:rFonts w:ascii="Arial" w:hAnsi="Arial" w:cs="Arial"/>
        </w:rPr>
        <w:t xml:space="preserve"> Name].</w:t>
      </w:r>
    </w:p>
    <w:p w14:paraId="138CC044" w14:textId="77777777" w:rsidR="0028260C" w:rsidRPr="00144638" w:rsidRDefault="0028260C" w:rsidP="00527E74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All personnel (employees, contractors, temporary staff) and third parties handling transfers on our behalf.</w:t>
      </w:r>
    </w:p>
    <w:p w14:paraId="19B8A3E2" w14:textId="421A933A" w:rsidR="0028260C" w:rsidRPr="00144638" w:rsidRDefault="0028260C" w:rsidP="00527E74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All transfers of </w:t>
      </w:r>
      <w:r w:rsidRPr="00144638">
        <w:rPr>
          <w:rFonts w:ascii="Arial" w:hAnsi="Arial" w:cs="Arial"/>
          <w:b/>
          <w:bCs/>
        </w:rPr>
        <w:t>Personal Data</w:t>
      </w:r>
      <w:r w:rsidRPr="00144638">
        <w:rPr>
          <w:rFonts w:ascii="Arial" w:hAnsi="Arial" w:cs="Arial"/>
        </w:rPr>
        <w:t xml:space="preserve">, </w:t>
      </w:r>
      <w:r w:rsidRPr="00144638">
        <w:rPr>
          <w:rFonts w:ascii="Arial" w:hAnsi="Arial" w:cs="Arial"/>
          <w:b/>
          <w:bCs/>
        </w:rPr>
        <w:t>Special Category/Sensitive Data</w:t>
      </w:r>
      <w:r w:rsidRPr="00144638">
        <w:rPr>
          <w:rFonts w:ascii="Arial" w:hAnsi="Arial" w:cs="Arial"/>
        </w:rPr>
        <w:t xml:space="preserve">, and </w:t>
      </w:r>
      <w:r w:rsidRPr="00144638">
        <w:rPr>
          <w:rFonts w:ascii="Arial" w:hAnsi="Arial" w:cs="Arial"/>
          <w:b/>
          <w:bCs/>
        </w:rPr>
        <w:t>Confidential Business Data</w:t>
      </w:r>
      <w:r w:rsidRPr="00144638">
        <w:rPr>
          <w:rFonts w:ascii="Arial" w:hAnsi="Arial" w:cs="Arial"/>
        </w:rPr>
        <w:t xml:space="preserve">, whether manual or electronic, domestic or </w:t>
      </w:r>
      <w:r w:rsidR="00EF7F21" w:rsidRPr="00144638">
        <w:rPr>
          <w:rFonts w:ascii="Arial" w:hAnsi="Arial" w:cs="Arial"/>
        </w:rPr>
        <w:t>cross-border</w:t>
      </w:r>
      <w:r w:rsidRPr="00144638">
        <w:rPr>
          <w:rFonts w:ascii="Arial" w:hAnsi="Arial" w:cs="Arial"/>
        </w:rPr>
        <w:t>.</w:t>
      </w:r>
    </w:p>
    <w:p w14:paraId="5B73CAE6" w14:textId="77777777" w:rsidR="0028260C" w:rsidRPr="00144638" w:rsidRDefault="0028260C" w:rsidP="00097D64">
      <w:pPr>
        <w:pStyle w:val="Heading1"/>
        <w:rPr>
          <w:rFonts w:cs="Arial"/>
        </w:rPr>
      </w:pPr>
      <w:bookmarkStart w:id="2" w:name="_Toc207055899"/>
      <w:r w:rsidRPr="00144638">
        <w:rPr>
          <w:rFonts w:cs="Arial"/>
        </w:rPr>
        <w:t>3. Definitions</w:t>
      </w:r>
      <w:bookmarkEnd w:id="2"/>
    </w:p>
    <w:p w14:paraId="043BC36F" w14:textId="77777777" w:rsidR="0028260C" w:rsidRPr="00144638" w:rsidRDefault="0028260C" w:rsidP="00527E7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Personal Data:</w:t>
      </w:r>
      <w:r w:rsidRPr="00144638">
        <w:rPr>
          <w:rFonts w:ascii="Arial" w:hAnsi="Arial" w:cs="Arial"/>
        </w:rPr>
        <w:t xml:space="preserve"> Information relating to an identified or identifiable natural person.</w:t>
      </w:r>
    </w:p>
    <w:p w14:paraId="03C51FB1" w14:textId="77777777" w:rsidR="0028260C" w:rsidRPr="00144638" w:rsidRDefault="0028260C" w:rsidP="00527E7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Special Category Data:</w:t>
      </w:r>
      <w:r w:rsidRPr="00144638">
        <w:rPr>
          <w:rFonts w:ascii="Arial" w:hAnsi="Arial" w:cs="Arial"/>
        </w:rPr>
        <w:t xml:space="preserve"> Personal data revealing racial/ethnic origin, political opinions, religious beliefs, trade union membership, genetic, biometric (unique ID), health, sex life, or sexual orientation.</w:t>
      </w:r>
    </w:p>
    <w:p w14:paraId="3C5D7CC7" w14:textId="77777777" w:rsidR="0028260C" w:rsidRPr="00144638" w:rsidRDefault="0028260C" w:rsidP="00527E7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Processing:</w:t>
      </w:r>
      <w:r w:rsidRPr="00144638">
        <w:rPr>
          <w:rFonts w:ascii="Arial" w:hAnsi="Arial" w:cs="Arial"/>
        </w:rPr>
        <w:t xml:space="preserve"> Any operation performed on data (e.g., collection, storage, use, disclosure, deletion).</w:t>
      </w:r>
    </w:p>
    <w:p w14:paraId="6988AFF6" w14:textId="77777777" w:rsidR="0028260C" w:rsidRPr="00144638" w:rsidRDefault="0028260C" w:rsidP="00527E7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Transfer:</w:t>
      </w:r>
      <w:r w:rsidRPr="00144638">
        <w:rPr>
          <w:rFonts w:ascii="Arial" w:hAnsi="Arial" w:cs="Arial"/>
        </w:rPr>
        <w:t xml:space="preserve"> Disclosure or remote access of data to another entity or location, including cloud hosting outside the originating jurisdiction.</w:t>
      </w:r>
    </w:p>
    <w:p w14:paraId="3BD3701F" w14:textId="77777777" w:rsidR="0028260C" w:rsidRPr="00144638" w:rsidRDefault="0028260C" w:rsidP="00527E7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Controller / Processor:</w:t>
      </w:r>
      <w:r w:rsidRPr="00144638">
        <w:rPr>
          <w:rFonts w:ascii="Arial" w:hAnsi="Arial" w:cs="Arial"/>
        </w:rPr>
        <w:t xml:space="preserve"> Roles per applicable data protection laws (e.g., GDPR/UK GDPR).</w:t>
      </w:r>
    </w:p>
    <w:p w14:paraId="3981237D" w14:textId="246ADE9B" w:rsidR="0028260C" w:rsidRPr="00144638" w:rsidRDefault="0028260C" w:rsidP="00527E7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TIA:</w:t>
      </w:r>
      <w:r w:rsidRPr="00144638">
        <w:rPr>
          <w:rFonts w:ascii="Arial" w:hAnsi="Arial" w:cs="Arial"/>
        </w:rPr>
        <w:t xml:space="preserve"> Transfer Impact Assessment evaluating </w:t>
      </w:r>
      <w:r w:rsidR="00EF7F21" w:rsidRPr="00144638">
        <w:rPr>
          <w:rFonts w:ascii="Arial" w:hAnsi="Arial" w:cs="Arial"/>
        </w:rPr>
        <w:t>cross-border</w:t>
      </w:r>
      <w:r w:rsidRPr="00144638">
        <w:rPr>
          <w:rFonts w:ascii="Arial" w:hAnsi="Arial" w:cs="Arial"/>
        </w:rPr>
        <w:t xml:space="preserve"> risks and safeguards.</w:t>
      </w:r>
    </w:p>
    <w:p w14:paraId="2A3B3E2A" w14:textId="77777777" w:rsidR="0028260C" w:rsidRPr="00144638" w:rsidRDefault="0028260C" w:rsidP="00527E7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TOMs:</w:t>
      </w:r>
      <w:r w:rsidRPr="00144638">
        <w:rPr>
          <w:rFonts w:ascii="Arial" w:hAnsi="Arial" w:cs="Arial"/>
        </w:rPr>
        <w:t xml:space="preserve"> Technical and </w:t>
      </w:r>
      <w:proofErr w:type="spellStart"/>
      <w:r w:rsidRPr="00144638">
        <w:rPr>
          <w:rFonts w:ascii="Arial" w:hAnsi="Arial" w:cs="Arial"/>
        </w:rPr>
        <w:t>Organisational</w:t>
      </w:r>
      <w:proofErr w:type="spellEnd"/>
      <w:r w:rsidRPr="00144638">
        <w:rPr>
          <w:rFonts w:ascii="Arial" w:hAnsi="Arial" w:cs="Arial"/>
        </w:rPr>
        <w:t xml:space="preserve"> Measures (security controls).</w:t>
      </w:r>
    </w:p>
    <w:p w14:paraId="3DCC9D3C" w14:textId="77777777" w:rsidR="0028260C" w:rsidRPr="00144638" w:rsidRDefault="0028260C" w:rsidP="00527E7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Adequacy:</w:t>
      </w:r>
      <w:r w:rsidRPr="00144638">
        <w:rPr>
          <w:rFonts w:ascii="Arial" w:hAnsi="Arial" w:cs="Arial"/>
        </w:rPr>
        <w:t xml:space="preserve"> Decision by a regulator </w:t>
      </w:r>
      <w:proofErr w:type="spellStart"/>
      <w:r w:rsidRPr="00144638">
        <w:rPr>
          <w:rFonts w:ascii="Arial" w:hAnsi="Arial" w:cs="Arial"/>
        </w:rPr>
        <w:t>recognising</w:t>
      </w:r>
      <w:proofErr w:type="spellEnd"/>
      <w:r w:rsidRPr="00144638">
        <w:rPr>
          <w:rFonts w:ascii="Arial" w:hAnsi="Arial" w:cs="Arial"/>
        </w:rPr>
        <w:t xml:space="preserve"> another jurisdiction ensures an essentially equivalent level of protection.</w:t>
      </w:r>
    </w:p>
    <w:p w14:paraId="6DB8E7AD" w14:textId="0D7A5BB3" w:rsidR="0028260C" w:rsidRPr="00144638" w:rsidRDefault="0028260C" w:rsidP="00527E74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SCCs/IDTA/Addendum:</w:t>
      </w:r>
      <w:r w:rsidRPr="00144638">
        <w:rPr>
          <w:rFonts w:ascii="Arial" w:hAnsi="Arial" w:cs="Arial"/>
        </w:rPr>
        <w:t xml:space="preserve"> Standard contractual mechanisms for </w:t>
      </w:r>
      <w:r w:rsidR="00EF7F21" w:rsidRPr="00144638">
        <w:rPr>
          <w:rFonts w:ascii="Arial" w:hAnsi="Arial" w:cs="Arial"/>
        </w:rPr>
        <w:t>cross-border</w:t>
      </w:r>
      <w:r w:rsidRPr="00144638">
        <w:rPr>
          <w:rFonts w:ascii="Arial" w:hAnsi="Arial" w:cs="Arial"/>
        </w:rPr>
        <w:t xml:space="preserve"> transfers.</w:t>
      </w:r>
    </w:p>
    <w:p w14:paraId="699CD2BA" w14:textId="77777777" w:rsidR="0028260C" w:rsidRPr="00144638" w:rsidRDefault="0028260C" w:rsidP="00097D64">
      <w:pPr>
        <w:pStyle w:val="Heading1"/>
        <w:rPr>
          <w:rFonts w:cs="Arial"/>
        </w:rPr>
      </w:pPr>
      <w:bookmarkStart w:id="3" w:name="_Toc207055900"/>
      <w:r w:rsidRPr="00144638">
        <w:rPr>
          <w:rFonts w:cs="Arial"/>
        </w:rPr>
        <w:lastRenderedPageBreak/>
        <w:t>4. Policy Principles</w:t>
      </w:r>
      <w:bookmarkEnd w:id="3"/>
    </w:p>
    <w:p w14:paraId="72BE5351" w14:textId="77777777" w:rsidR="00527E74" w:rsidRPr="00144638" w:rsidRDefault="0028260C" w:rsidP="00527E7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Lawfulness, Fairness, Transparency:</w:t>
      </w:r>
      <w:r w:rsidRPr="00144638">
        <w:rPr>
          <w:rFonts w:ascii="Arial" w:hAnsi="Arial" w:cs="Arial"/>
        </w:rPr>
        <w:t xml:space="preserve"> All transfers must have a lawful basis and be communicated in relevant notices.</w:t>
      </w:r>
    </w:p>
    <w:p w14:paraId="33631483" w14:textId="32C19278" w:rsidR="00527E74" w:rsidRPr="00144638" w:rsidRDefault="0028260C" w:rsidP="00527E7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Purpose Limitation:</w:t>
      </w:r>
      <w:r w:rsidRPr="00144638">
        <w:rPr>
          <w:rFonts w:ascii="Arial" w:hAnsi="Arial" w:cs="Arial"/>
        </w:rPr>
        <w:t xml:space="preserve"> Transfer only for specified, explicit purposes.</w:t>
      </w:r>
    </w:p>
    <w:p w14:paraId="547E3962" w14:textId="471CD637" w:rsidR="00527E74" w:rsidRPr="00144638" w:rsidRDefault="0028260C" w:rsidP="00527E7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 xml:space="preserve">Data </w:t>
      </w:r>
      <w:proofErr w:type="spellStart"/>
      <w:r w:rsidRPr="00144638">
        <w:rPr>
          <w:rFonts w:ascii="Arial" w:hAnsi="Arial" w:cs="Arial"/>
          <w:b/>
          <w:bCs/>
        </w:rPr>
        <w:t>Minimisation</w:t>
      </w:r>
      <w:proofErr w:type="spellEnd"/>
      <w:r w:rsidRPr="00144638">
        <w:rPr>
          <w:rFonts w:ascii="Arial" w:hAnsi="Arial" w:cs="Arial"/>
          <w:b/>
          <w:bCs/>
        </w:rPr>
        <w:t>:</w:t>
      </w:r>
      <w:r w:rsidRPr="00144638">
        <w:rPr>
          <w:rFonts w:ascii="Arial" w:hAnsi="Arial" w:cs="Arial"/>
        </w:rPr>
        <w:t xml:space="preserve"> Share the minimum data necessary (fields, records, retention).</w:t>
      </w:r>
    </w:p>
    <w:p w14:paraId="1A3F5FB2" w14:textId="3852E6E7" w:rsidR="00527E74" w:rsidRPr="00144638" w:rsidRDefault="0028260C" w:rsidP="00527E7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Accuracy:</w:t>
      </w:r>
      <w:r w:rsidRPr="00144638">
        <w:rPr>
          <w:rFonts w:ascii="Arial" w:hAnsi="Arial" w:cs="Arial"/>
        </w:rPr>
        <w:t xml:space="preserve"> Verify data before transfer; correct inaccuracies without delay.</w:t>
      </w:r>
    </w:p>
    <w:p w14:paraId="18EBD214" w14:textId="5F710D79" w:rsidR="00527E74" w:rsidRPr="00144638" w:rsidRDefault="0028260C" w:rsidP="00527E7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Storage Limitation:</w:t>
      </w:r>
      <w:r w:rsidRPr="00144638">
        <w:rPr>
          <w:rFonts w:ascii="Arial" w:hAnsi="Arial" w:cs="Arial"/>
        </w:rPr>
        <w:t xml:space="preserve"> Apply documented retention schedules; delete or </w:t>
      </w:r>
      <w:proofErr w:type="spellStart"/>
      <w:r w:rsidRPr="00144638">
        <w:rPr>
          <w:rFonts w:ascii="Arial" w:hAnsi="Arial" w:cs="Arial"/>
        </w:rPr>
        <w:t>anonymise</w:t>
      </w:r>
      <w:proofErr w:type="spellEnd"/>
      <w:r w:rsidRPr="00144638">
        <w:rPr>
          <w:rFonts w:ascii="Arial" w:hAnsi="Arial" w:cs="Arial"/>
        </w:rPr>
        <w:t xml:space="preserve"> when no longer required.</w:t>
      </w:r>
    </w:p>
    <w:p w14:paraId="1D7AD6B3" w14:textId="0F1EC7D5" w:rsidR="00527E74" w:rsidRPr="00144638" w:rsidRDefault="0028260C" w:rsidP="00527E7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Security:</w:t>
      </w:r>
      <w:r w:rsidRPr="00144638">
        <w:rPr>
          <w:rFonts w:ascii="Arial" w:hAnsi="Arial" w:cs="Arial"/>
        </w:rPr>
        <w:t xml:space="preserve"> Apply proportionate TOMs (encryption, access control, logging, DLP).</w:t>
      </w:r>
    </w:p>
    <w:p w14:paraId="55BE9B4F" w14:textId="2AE4E6EF" w:rsidR="00527E74" w:rsidRPr="00144638" w:rsidRDefault="0028260C" w:rsidP="00527E7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Accountability:</w:t>
      </w:r>
      <w:r w:rsidRPr="00144638">
        <w:rPr>
          <w:rFonts w:ascii="Arial" w:hAnsi="Arial" w:cs="Arial"/>
        </w:rPr>
        <w:t xml:space="preserve"> Maintain evidence of assessments, approvals, and safeguards.</w:t>
      </w:r>
    </w:p>
    <w:p w14:paraId="404D2594" w14:textId="2A7C2D47" w:rsidR="0028260C" w:rsidRPr="00144638" w:rsidRDefault="0028260C" w:rsidP="00527E74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Onward Transfers:</w:t>
      </w:r>
      <w:r w:rsidRPr="00144638">
        <w:rPr>
          <w:rFonts w:ascii="Arial" w:hAnsi="Arial" w:cs="Arial"/>
        </w:rPr>
        <w:t xml:space="preserve"> Prohibit or strictly control; require equivalent </w:t>
      </w:r>
      <w:proofErr w:type="gramStart"/>
      <w:r w:rsidRPr="00144638">
        <w:rPr>
          <w:rFonts w:ascii="Arial" w:hAnsi="Arial" w:cs="Arial"/>
        </w:rPr>
        <w:t>protections</w:t>
      </w:r>
      <w:proofErr w:type="gramEnd"/>
      <w:r w:rsidRPr="00144638">
        <w:rPr>
          <w:rFonts w:ascii="Arial" w:hAnsi="Arial" w:cs="Arial"/>
        </w:rPr>
        <w:t xml:space="preserve"> and prior </w:t>
      </w:r>
      <w:proofErr w:type="spellStart"/>
      <w:r w:rsidRPr="00144638">
        <w:rPr>
          <w:rFonts w:ascii="Arial" w:hAnsi="Arial" w:cs="Arial"/>
        </w:rPr>
        <w:t>authorisation</w:t>
      </w:r>
      <w:proofErr w:type="spellEnd"/>
      <w:r w:rsidRPr="00144638">
        <w:rPr>
          <w:rFonts w:ascii="Arial" w:hAnsi="Arial" w:cs="Arial"/>
        </w:rPr>
        <w:t>.</w:t>
      </w:r>
    </w:p>
    <w:p w14:paraId="6AA769D7" w14:textId="77777777" w:rsidR="0028260C" w:rsidRPr="00144638" w:rsidRDefault="0028260C" w:rsidP="00097D64">
      <w:pPr>
        <w:pStyle w:val="Heading1"/>
        <w:rPr>
          <w:rFonts w:cs="Arial"/>
        </w:rPr>
      </w:pPr>
      <w:bookmarkStart w:id="4" w:name="_Toc207055901"/>
      <w:r w:rsidRPr="00144638">
        <w:rPr>
          <w:rFonts w:cs="Arial"/>
        </w:rPr>
        <w:t>5. Governance &amp; Roles</w:t>
      </w:r>
      <w:bookmarkEnd w:id="4"/>
    </w:p>
    <w:p w14:paraId="33945D75" w14:textId="77777777" w:rsidR="0028260C" w:rsidRPr="0028260C" w:rsidRDefault="0028260C" w:rsidP="0028260C">
      <w:pPr>
        <w:numPr>
          <w:ilvl w:val="0"/>
          <w:numId w:val="4"/>
        </w:numPr>
        <w:rPr>
          <w:rFonts w:ascii="Arial" w:hAnsi="Arial" w:cs="Arial"/>
        </w:rPr>
      </w:pPr>
      <w:r w:rsidRPr="0028260C">
        <w:rPr>
          <w:rFonts w:ascii="Arial" w:hAnsi="Arial" w:cs="Arial"/>
          <w:b/>
          <w:bCs/>
        </w:rPr>
        <w:t>Executive Sponsor:</w:t>
      </w:r>
      <w:r w:rsidRPr="0028260C">
        <w:rPr>
          <w:rFonts w:ascii="Arial" w:hAnsi="Arial" w:cs="Arial"/>
        </w:rPr>
        <w:t xml:space="preserve"> Ensures resources and enforcement.</w:t>
      </w:r>
    </w:p>
    <w:p w14:paraId="5DD2311C" w14:textId="216E76D7" w:rsidR="0028260C" w:rsidRPr="0028260C" w:rsidRDefault="0028260C" w:rsidP="0028260C">
      <w:pPr>
        <w:numPr>
          <w:ilvl w:val="0"/>
          <w:numId w:val="4"/>
        </w:numPr>
        <w:rPr>
          <w:rFonts w:ascii="Arial" w:hAnsi="Arial" w:cs="Arial"/>
        </w:rPr>
      </w:pPr>
      <w:r w:rsidRPr="0028260C">
        <w:rPr>
          <w:rFonts w:ascii="Arial" w:hAnsi="Arial" w:cs="Arial"/>
          <w:b/>
          <w:bCs/>
        </w:rPr>
        <w:t>Data Protection Officer/Privacy Lead:</w:t>
      </w:r>
      <w:r w:rsidRPr="0028260C">
        <w:rPr>
          <w:rFonts w:ascii="Arial" w:hAnsi="Arial" w:cs="Arial"/>
        </w:rPr>
        <w:t xml:space="preserve"> Advises on lawfulness, TIAs/DPIAs, </w:t>
      </w:r>
      <w:r w:rsidR="00EF7F21" w:rsidRPr="00144638">
        <w:rPr>
          <w:rFonts w:ascii="Arial" w:hAnsi="Arial" w:cs="Arial"/>
        </w:rPr>
        <w:t xml:space="preserve">and </w:t>
      </w:r>
      <w:r w:rsidRPr="0028260C">
        <w:rPr>
          <w:rFonts w:ascii="Arial" w:hAnsi="Arial" w:cs="Arial"/>
        </w:rPr>
        <w:t>regulatory engagement.</w:t>
      </w:r>
    </w:p>
    <w:p w14:paraId="63B2F6AE" w14:textId="77777777" w:rsidR="0028260C" w:rsidRPr="0028260C" w:rsidRDefault="0028260C" w:rsidP="0028260C">
      <w:pPr>
        <w:numPr>
          <w:ilvl w:val="0"/>
          <w:numId w:val="4"/>
        </w:numPr>
        <w:rPr>
          <w:rFonts w:ascii="Arial" w:hAnsi="Arial" w:cs="Arial"/>
        </w:rPr>
      </w:pPr>
      <w:r w:rsidRPr="0028260C">
        <w:rPr>
          <w:rFonts w:ascii="Arial" w:hAnsi="Arial" w:cs="Arial"/>
          <w:b/>
          <w:bCs/>
        </w:rPr>
        <w:t>Information Security Lead:</w:t>
      </w:r>
      <w:r w:rsidRPr="0028260C">
        <w:rPr>
          <w:rFonts w:ascii="Arial" w:hAnsi="Arial" w:cs="Arial"/>
        </w:rPr>
        <w:t xml:space="preserve"> Defines TOMs; approves secure channels and configurations.</w:t>
      </w:r>
    </w:p>
    <w:p w14:paraId="63AE668C" w14:textId="77777777" w:rsidR="0028260C" w:rsidRPr="0028260C" w:rsidRDefault="0028260C" w:rsidP="0028260C">
      <w:pPr>
        <w:numPr>
          <w:ilvl w:val="0"/>
          <w:numId w:val="4"/>
        </w:numPr>
        <w:rPr>
          <w:rFonts w:ascii="Arial" w:hAnsi="Arial" w:cs="Arial"/>
        </w:rPr>
      </w:pPr>
      <w:r w:rsidRPr="0028260C">
        <w:rPr>
          <w:rFonts w:ascii="Arial" w:hAnsi="Arial" w:cs="Arial"/>
          <w:b/>
          <w:bCs/>
        </w:rPr>
        <w:t>Procurement/Vendor Management:</w:t>
      </w:r>
      <w:r w:rsidRPr="0028260C">
        <w:rPr>
          <w:rFonts w:ascii="Arial" w:hAnsi="Arial" w:cs="Arial"/>
        </w:rPr>
        <w:t xml:space="preserve"> Ensures contractual safeguards with processors/sub</w:t>
      </w:r>
      <w:r w:rsidRPr="0028260C">
        <w:rPr>
          <w:rFonts w:ascii="Arial" w:hAnsi="Arial" w:cs="Arial"/>
        </w:rPr>
        <w:noBreakHyphen/>
        <w:t>processors.</w:t>
      </w:r>
    </w:p>
    <w:p w14:paraId="34A0F3EF" w14:textId="77777777" w:rsidR="0028260C" w:rsidRPr="0028260C" w:rsidRDefault="0028260C" w:rsidP="0028260C">
      <w:pPr>
        <w:numPr>
          <w:ilvl w:val="0"/>
          <w:numId w:val="4"/>
        </w:numPr>
        <w:rPr>
          <w:rFonts w:ascii="Arial" w:hAnsi="Arial" w:cs="Arial"/>
        </w:rPr>
      </w:pPr>
      <w:r w:rsidRPr="0028260C">
        <w:rPr>
          <w:rFonts w:ascii="Arial" w:hAnsi="Arial" w:cs="Arial"/>
          <w:b/>
          <w:bCs/>
        </w:rPr>
        <w:t>System/Data Owners:</w:t>
      </w:r>
      <w:r w:rsidRPr="0028260C">
        <w:rPr>
          <w:rFonts w:ascii="Arial" w:hAnsi="Arial" w:cs="Arial"/>
        </w:rPr>
        <w:t xml:space="preserve"> Classify datasets; approve transfer requests; ensure data quality.</w:t>
      </w:r>
    </w:p>
    <w:p w14:paraId="1DBAE0F5" w14:textId="77777777" w:rsidR="0028260C" w:rsidRPr="0028260C" w:rsidRDefault="0028260C" w:rsidP="0028260C">
      <w:pPr>
        <w:numPr>
          <w:ilvl w:val="0"/>
          <w:numId w:val="4"/>
        </w:numPr>
        <w:rPr>
          <w:rFonts w:ascii="Arial" w:hAnsi="Arial" w:cs="Arial"/>
        </w:rPr>
      </w:pPr>
      <w:r w:rsidRPr="0028260C">
        <w:rPr>
          <w:rFonts w:ascii="Arial" w:hAnsi="Arial" w:cs="Arial"/>
          <w:b/>
          <w:bCs/>
        </w:rPr>
        <w:t>Requestor (Project/Team):</w:t>
      </w:r>
      <w:r w:rsidRPr="0028260C">
        <w:rPr>
          <w:rFonts w:ascii="Arial" w:hAnsi="Arial" w:cs="Arial"/>
        </w:rPr>
        <w:t xml:space="preserve"> Completes TIA/Transfer Register entries and follows this policy.</w:t>
      </w:r>
    </w:p>
    <w:p w14:paraId="2554D545" w14:textId="77777777" w:rsidR="0028260C" w:rsidRPr="0028260C" w:rsidRDefault="0028260C" w:rsidP="0028260C">
      <w:pPr>
        <w:numPr>
          <w:ilvl w:val="0"/>
          <w:numId w:val="4"/>
        </w:numPr>
        <w:rPr>
          <w:rFonts w:ascii="Arial" w:hAnsi="Arial" w:cs="Arial"/>
        </w:rPr>
      </w:pPr>
      <w:r w:rsidRPr="0028260C">
        <w:rPr>
          <w:rFonts w:ascii="Arial" w:hAnsi="Arial" w:cs="Arial"/>
          <w:b/>
          <w:bCs/>
        </w:rPr>
        <w:t>Audit/Compliance:</w:t>
      </w:r>
      <w:r w:rsidRPr="0028260C">
        <w:rPr>
          <w:rFonts w:ascii="Arial" w:hAnsi="Arial" w:cs="Arial"/>
        </w:rPr>
        <w:t xml:space="preserve"> Monitors adherence and reports issues.</w:t>
      </w:r>
    </w:p>
    <w:p w14:paraId="42868FBC" w14:textId="348A4AE8" w:rsidR="0028260C" w:rsidRPr="00144638" w:rsidRDefault="0028260C" w:rsidP="00131468">
      <w:pPr>
        <w:pStyle w:val="Heading1"/>
        <w:rPr>
          <w:rFonts w:cs="Arial"/>
        </w:rPr>
      </w:pPr>
      <w:bookmarkStart w:id="5" w:name="_Toc207055902"/>
      <w:r w:rsidRPr="00144638">
        <w:rPr>
          <w:rFonts w:cs="Arial"/>
        </w:rPr>
        <w:t xml:space="preserve">6. Legal Bases &amp; </w:t>
      </w:r>
      <w:r w:rsidR="00527E74" w:rsidRPr="00144638">
        <w:rPr>
          <w:rFonts w:cs="Arial"/>
        </w:rPr>
        <w:t>Cross-Border</w:t>
      </w:r>
      <w:r w:rsidRPr="00144638">
        <w:rPr>
          <w:rFonts w:cs="Arial"/>
        </w:rPr>
        <w:t xml:space="preserve"> Mechanisms</w:t>
      </w:r>
      <w:bookmarkEnd w:id="5"/>
    </w:p>
    <w:p w14:paraId="112AF6D1" w14:textId="77777777" w:rsidR="00527E74" w:rsidRPr="00144638" w:rsidRDefault="0028260C" w:rsidP="00527E74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Identify and record the </w:t>
      </w:r>
      <w:r w:rsidRPr="00144638">
        <w:rPr>
          <w:rFonts w:ascii="Arial" w:hAnsi="Arial" w:cs="Arial"/>
          <w:b/>
          <w:bCs/>
        </w:rPr>
        <w:t>lawful basis</w:t>
      </w:r>
      <w:r w:rsidRPr="00144638">
        <w:rPr>
          <w:rFonts w:ascii="Arial" w:hAnsi="Arial" w:cs="Arial"/>
        </w:rPr>
        <w:t xml:space="preserve"> (e.g., contract, legal obligation, legitimate interests, consent, vital interests).</w:t>
      </w:r>
    </w:p>
    <w:p w14:paraId="3F44E6B4" w14:textId="171163B6" w:rsidR="0028260C" w:rsidRPr="00144638" w:rsidRDefault="0028260C" w:rsidP="00527E74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For </w:t>
      </w:r>
      <w:r w:rsidR="00527E74" w:rsidRPr="00144638">
        <w:rPr>
          <w:rFonts w:ascii="Arial" w:hAnsi="Arial" w:cs="Arial"/>
        </w:rPr>
        <w:t>cross-border</w:t>
      </w:r>
      <w:r w:rsidRPr="00144638">
        <w:rPr>
          <w:rFonts w:ascii="Arial" w:hAnsi="Arial" w:cs="Arial"/>
        </w:rPr>
        <w:t xml:space="preserve"> transfers, use this hierarchy:</w:t>
      </w:r>
    </w:p>
    <w:p w14:paraId="51536533" w14:textId="77777777" w:rsidR="0028260C" w:rsidRPr="00144638" w:rsidRDefault="0028260C" w:rsidP="00527E74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Adequacy</w:t>
      </w:r>
      <w:r w:rsidRPr="00144638">
        <w:rPr>
          <w:rFonts w:ascii="Arial" w:hAnsi="Arial" w:cs="Arial"/>
        </w:rPr>
        <w:t xml:space="preserve"> (where available</w:t>
      </w:r>
      <w:proofErr w:type="gramStart"/>
      <w:r w:rsidRPr="00144638">
        <w:rPr>
          <w:rFonts w:ascii="Arial" w:hAnsi="Arial" w:cs="Arial"/>
        </w:rPr>
        <w:t>);</w:t>
      </w:r>
      <w:proofErr w:type="gramEnd"/>
    </w:p>
    <w:p w14:paraId="075E3F41" w14:textId="77777777" w:rsidR="0028260C" w:rsidRPr="00144638" w:rsidRDefault="0028260C" w:rsidP="00527E74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Appropriate Safeguards</w:t>
      </w:r>
      <w:r w:rsidRPr="00144638">
        <w:rPr>
          <w:rFonts w:ascii="Arial" w:hAnsi="Arial" w:cs="Arial"/>
        </w:rPr>
        <w:t xml:space="preserve"> (e.g., SCCs, UK IDTA/Addendum, Binding Corporate Rules, approved codes/certifications</w:t>
      </w:r>
      <w:proofErr w:type="gramStart"/>
      <w:r w:rsidRPr="00144638">
        <w:rPr>
          <w:rFonts w:ascii="Arial" w:hAnsi="Arial" w:cs="Arial"/>
        </w:rPr>
        <w:t>);</w:t>
      </w:r>
      <w:proofErr w:type="gramEnd"/>
    </w:p>
    <w:p w14:paraId="7BB04879" w14:textId="77777777" w:rsidR="00527E74" w:rsidRPr="00144638" w:rsidRDefault="0028260C" w:rsidP="00527E74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lastRenderedPageBreak/>
        <w:t>Derogations</w:t>
      </w:r>
      <w:r w:rsidRPr="00144638">
        <w:rPr>
          <w:rFonts w:ascii="Arial" w:hAnsi="Arial" w:cs="Arial"/>
        </w:rPr>
        <w:t xml:space="preserve"> (exceptional, </w:t>
      </w:r>
      <w:r w:rsidR="00527E74" w:rsidRPr="00144638">
        <w:rPr>
          <w:rFonts w:ascii="Arial" w:hAnsi="Arial" w:cs="Arial"/>
        </w:rPr>
        <w:t>one-off</w:t>
      </w:r>
      <w:r w:rsidRPr="00144638">
        <w:rPr>
          <w:rFonts w:ascii="Arial" w:hAnsi="Arial" w:cs="Arial"/>
        </w:rPr>
        <w:t xml:space="preserve"> scenarios with strengthened safeguards and documentation).</w:t>
      </w:r>
    </w:p>
    <w:p w14:paraId="45AD5F67" w14:textId="7BE42D71" w:rsidR="0028260C" w:rsidRPr="00144638" w:rsidRDefault="0028260C" w:rsidP="00527E74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Conduct a </w:t>
      </w:r>
      <w:r w:rsidRPr="00144638">
        <w:rPr>
          <w:rFonts w:ascii="Arial" w:hAnsi="Arial" w:cs="Arial"/>
          <w:b/>
          <w:bCs/>
        </w:rPr>
        <w:t>TIA</w:t>
      </w:r>
      <w:r w:rsidRPr="00144638">
        <w:rPr>
          <w:rFonts w:ascii="Arial" w:hAnsi="Arial" w:cs="Arial"/>
        </w:rPr>
        <w:t xml:space="preserve"> for all </w:t>
      </w:r>
      <w:r w:rsidR="00527E74" w:rsidRPr="00144638">
        <w:rPr>
          <w:rFonts w:ascii="Arial" w:hAnsi="Arial" w:cs="Arial"/>
        </w:rPr>
        <w:t>non-adequacy</w:t>
      </w:r>
      <w:r w:rsidRPr="00144638">
        <w:rPr>
          <w:rFonts w:ascii="Arial" w:hAnsi="Arial" w:cs="Arial"/>
        </w:rPr>
        <w:t xml:space="preserve"> routes and when required by law or risk level.</w:t>
      </w:r>
    </w:p>
    <w:p w14:paraId="2731D480" w14:textId="77777777" w:rsidR="0028260C" w:rsidRPr="00144638" w:rsidRDefault="0028260C" w:rsidP="00131468">
      <w:pPr>
        <w:pStyle w:val="Heading1"/>
        <w:rPr>
          <w:rFonts w:cs="Arial"/>
        </w:rPr>
      </w:pPr>
      <w:bookmarkStart w:id="6" w:name="_Toc207055903"/>
      <w:r w:rsidRPr="00144638">
        <w:rPr>
          <w:rFonts w:cs="Arial"/>
        </w:rPr>
        <w:t>7. When This Policy Applies (Transfer Triggers)</w:t>
      </w:r>
      <w:bookmarkEnd w:id="6"/>
    </w:p>
    <w:p w14:paraId="3DB2036C" w14:textId="77777777" w:rsidR="0028260C" w:rsidRPr="00144638" w:rsidRDefault="0028260C" w:rsidP="00527E74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Sharing data with external partners, vendors, or affiliates.</w:t>
      </w:r>
    </w:p>
    <w:p w14:paraId="713A26AA" w14:textId="77777777" w:rsidR="0028260C" w:rsidRPr="00144638" w:rsidRDefault="0028260C" w:rsidP="00527E74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Hosting/support by providers who can access data from other countries.</w:t>
      </w:r>
    </w:p>
    <w:p w14:paraId="5EEA3F31" w14:textId="33058FC1" w:rsidR="0028260C" w:rsidRPr="00144638" w:rsidRDefault="0028260C" w:rsidP="00527E74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Remote access to </w:t>
      </w:r>
      <w:r w:rsidR="00527E74" w:rsidRPr="00144638">
        <w:rPr>
          <w:rFonts w:ascii="Arial" w:hAnsi="Arial" w:cs="Arial"/>
        </w:rPr>
        <w:t>in-scope</w:t>
      </w:r>
      <w:r w:rsidRPr="00144638">
        <w:rPr>
          <w:rFonts w:ascii="Arial" w:hAnsi="Arial" w:cs="Arial"/>
        </w:rPr>
        <w:t xml:space="preserve"> data from outside the originating jurisdiction.</w:t>
      </w:r>
    </w:p>
    <w:p w14:paraId="5B872952" w14:textId="77777777" w:rsidR="0028260C" w:rsidRPr="00144638" w:rsidRDefault="0028260C" w:rsidP="00527E74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Publishing data to shared repositories or collaboration tools.</w:t>
      </w:r>
    </w:p>
    <w:p w14:paraId="6B49058E" w14:textId="77777777" w:rsidR="0028260C" w:rsidRPr="00144638" w:rsidRDefault="0028260C" w:rsidP="00527E74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Physical media shipments (USB, disk) or paper records leaving premises.</w:t>
      </w:r>
    </w:p>
    <w:p w14:paraId="6B66FF76" w14:textId="77777777" w:rsidR="0028260C" w:rsidRPr="00144638" w:rsidRDefault="0028260C" w:rsidP="00131468">
      <w:pPr>
        <w:pStyle w:val="Heading1"/>
        <w:rPr>
          <w:rFonts w:cs="Arial"/>
        </w:rPr>
      </w:pPr>
      <w:bookmarkStart w:id="7" w:name="_Toc207055904"/>
      <w:r w:rsidRPr="00144638">
        <w:rPr>
          <w:rFonts w:cs="Arial"/>
        </w:rPr>
        <w:t>8. Pre</w:t>
      </w:r>
      <w:r w:rsidRPr="00144638">
        <w:rPr>
          <w:rFonts w:cs="Arial"/>
        </w:rPr>
        <w:noBreakHyphen/>
        <w:t>Transfer Assessment</w:t>
      </w:r>
      <w:bookmarkEnd w:id="7"/>
    </w:p>
    <w:p w14:paraId="15C94A87" w14:textId="77777777" w:rsidR="00527E74" w:rsidRPr="00144638" w:rsidRDefault="0028260C" w:rsidP="0028260C">
      <w:pPr>
        <w:rPr>
          <w:rFonts w:ascii="Arial" w:hAnsi="Arial" w:cs="Arial"/>
        </w:rPr>
      </w:pPr>
      <w:r w:rsidRPr="0028260C">
        <w:rPr>
          <w:rFonts w:ascii="Arial" w:hAnsi="Arial" w:cs="Arial"/>
        </w:rPr>
        <w:t>Before any transfer, the Requestor must:</w:t>
      </w:r>
    </w:p>
    <w:p w14:paraId="75553430" w14:textId="77777777" w:rsidR="00527E74" w:rsidRPr="00144638" w:rsidRDefault="0028260C" w:rsidP="00527E74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Classify Data:</w:t>
      </w:r>
      <w:r w:rsidRPr="00144638">
        <w:rPr>
          <w:rFonts w:ascii="Arial" w:hAnsi="Arial" w:cs="Arial"/>
        </w:rPr>
        <w:t xml:space="preserve"> [Public / Internal / Confidential / Highly Confidential; mark personal vs. special category].</w:t>
      </w:r>
    </w:p>
    <w:p w14:paraId="46A5857B" w14:textId="77777777" w:rsidR="00527E74" w:rsidRPr="00144638" w:rsidRDefault="0028260C" w:rsidP="00527E74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Define Purpose &amp; Necessity:</w:t>
      </w:r>
      <w:r w:rsidRPr="00144638">
        <w:rPr>
          <w:rFonts w:ascii="Arial" w:hAnsi="Arial" w:cs="Arial"/>
        </w:rPr>
        <w:t xml:space="preserve"> Why is transfer required? Consider alternatives (aggregation, </w:t>
      </w:r>
      <w:proofErr w:type="spellStart"/>
      <w:r w:rsidRPr="00144638">
        <w:rPr>
          <w:rFonts w:ascii="Arial" w:hAnsi="Arial" w:cs="Arial"/>
        </w:rPr>
        <w:t>tokenisation</w:t>
      </w:r>
      <w:proofErr w:type="spellEnd"/>
      <w:r w:rsidRPr="00144638">
        <w:rPr>
          <w:rFonts w:ascii="Arial" w:hAnsi="Arial" w:cs="Arial"/>
        </w:rPr>
        <w:t>).</w:t>
      </w:r>
    </w:p>
    <w:p w14:paraId="618D4AE5" w14:textId="77777777" w:rsidR="00527E74" w:rsidRPr="00144638" w:rsidRDefault="0028260C" w:rsidP="00527E74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Identify Roles:</w:t>
      </w:r>
      <w:r w:rsidRPr="00144638">
        <w:rPr>
          <w:rFonts w:ascii="Arial" w:hAnsi="Arial" w:cs="Arial"/>
        </w:rPr>
        <w:t xml:space="preserve"> Controller–Controller or Controller–Processor (and any </w:t>
      </w:r>
      <w:r w:rsidR="00527E74" w:rsidRPr="00144638">
        <w:rPr>
          <w:rFonts w:ascii="Arial" w:hAnsi="Arial" w:cs="Arial"/>
        </w:rPr>
        <w:t>sub-processors</w:t>
      </w:r>
      <w:r w:rsidRPr="00144638">
        <w:rPr>
          <w:rFonts w:ascii="Arial" w:hAnsi="Arial" w:cs="Arial"/>
        </w:rPr>
        <w:t>).</w:t>
      </w:r>
    </w:p>
    <w:p w14:paraId="68978466" w14:textId="77777777" w:rsidR="00527E74" w:rsidRPr="00144638" w:rsidRDefault="0028260C" w:rsidP="00527E74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Recipient Due Diligence:</w:t>
      </w:r>
      <w:r w:rsidRPr="00144638">
        <w:rPr>
          <w:rFonts w:ascii="Arial" w:hAnsi="Arial" w:cs="Arial"/>
        </w:rPr>
        <w:t xml:space="preserve"> Security posture, certifications, audit reports, incident history, </w:t>
      </w:r>
      <w:r w:rsidR="00527E74" w:rsidRPr="00144638">
        <w:rPr>
          <w:rFonts w:ascii="Arial" w:hAnsi="Arial" w:cs="Arial"/>
        </w:rPr>
        <w:t>sub-processing</w:t>
      </w:r>
      <w:r w:rsidRPr="00144638">
        <w:rPr>
          <w:rFonts w:ascii="Arial" w:hAnsi="Arial" w:cs="Arial"/>
        </w:rPr>
        <w:t>.</w:t>
      </w:r>
    </w:p>
    <w:p w14:paraId="6CAB0D1C" w14:textId="77777777" w:rsidR="00527E74" w:rsidRPr="00144638" w:rsidRDefault="0028260C" w:rsidP="00527E74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Jurisdictional Risk:</w:t>
      </w:r>
      <w:r w:rsidRPr="00144638">
        <w:rPr>
          <w:rFonts w:ascii="Arial" w:hAnsi="Arial" w:cs="Arial"/>
        </w:rPr>
        <w:t xml:space="preserve"> Local laws, government access risk, redress, </w:t>
      </w:r>
      <w:r w:rsidR="00527E74" w:rsidRPr="00144638">
        <w:rPr>
          <w:rFonts w:ascii="Arial" w:hAnsi="Arial" w:cs="Arial"/>
        </w:rPr>
        <w:t xml:space="preserve">and </w:t>
      </w:r>
      <w:r w:rsidRPr="00144638">
        <w:rPr>
          <w:rFonts w:ascii="Arial" w:hAnsi="Arial" w:cs="Arial"/>
        </w:rPr>
        <w:t>enforcement.</w:t>
      </w:r>
    </w:p>
    <w:p w14:paraId="4EF0293E" w14:textId="6E6B17AC" w:rsidR="00527E74" w:rsidRPr="00144638" w:rsidRDefault="0028260C" w:rsidP="00527E74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Safeguards:</w:t>
      </w:r>
      <w:r w:rsidRPr="00144638">
        <w:rPr>
          <w:rFonts w:ascii="Arial" w:hAnsi="Arial" w:cs="Arial"/>
        </w:rPr>
        <w:t xml:space="preserve"> Contractual (SCCs/IDTA/BCRs), technical (encryption, key management), </w:t>
      </w:r>
      <w:proofErr w:type="spellStart"/>
      <w:r w:rsidRPr="00144638">
        <w:rPr>
          <w:rFonts w:ascii="Arial" w:hAnsi="Arial" w:cs="Arial"/>
        </w:rPr>
        <w:t>organisational</w:t>
      </w:r>
      <w:proofErr w:type="spellEnd"/>
      <w:r w:rsidRPr="00144638">
        <w:rPr>
          <w:rFonts w:ascii="Arial" w:hAnsi="Arial" w:cs="Arial"/>
        </w:rPr>
        <w:t xml:space="preserve"> (policies, training).</w:t>
      </w:r>
    </w:p>
    <w:p w14:paraId="21B49116" w14:textId="77777777" w:rsidR="00527E74" w:rsidRPr="00144638" w:rsidRDefault="0028260C" w:rsidP="00527E74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Residual Risk &amp; Sign</w:t>
      </w:r>
      <w:r w:rsidRPr="00144638">
        <w:rPr>
          <w:rFonts w:ascii="Arial" w:hAnsi="Arial" w:cs="Arial"/>
          <w:b/>
          <w:bCs/>
        </w:rPr>
        <w:noBreakHyphen/>
        <w:t>off:</w:t>
      </w:r>
      <w:r w:rsidRPr="00144638">
        <w:rPr>
          <w:rFonts w:ascii="Arial" w:hAnsi="Arial" w:cs="Arial"/>
        </w:rPr>
        <w:t xml:space="preserve"> DPO/Privacy, Security, and Data Owner approvals based on risk rating.</w:t>
      </w:r>
    </w:p>
    <w:p w14:paraId="69633AD7" w14:textId="272EC904" w:rsidR="0028260C" w:rsidRPr="00144638" w:rsidRDefault="0028260C" w:rsidP="00527E74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DPIA Linkage:</w:t>
      </w:r>
      <w:r w:rsidRPr="00144638">
        <w:rPr>
          <w:rFonts w:ascii="Arial" w:hAnsi="Arial" w:cs="Arial"/>
        </w:rPr>
        <w:t xml:space="preserve"> If </w:t>
      </w:r>
      <w:proofErr w:type="gramStart"/>
      <w:r w:rsidRPr="00144638">
        <w:rPr>
          <w:rFonts w:ascii="Arial" w:hAnsi="Arial" w:cs="Arial"/>
        </w:rPr>
        <w:t>high</w:t>
      </w:r>
      <w:proofErr w:type="gramEnd"/>
      <w:r w:rsidRPr="00144638">
        <w:rPr>
          <w:rFonts w:ascii="Arial" w:hAnsi="Arial" w:cs="Arial"/>
        </w:rPr>
        <w:t xml:space="preserve"> risk to individuals, conduct/attach DPIA.</w:t>
      </w:r>
    </w:p>
    <w:p w14:paraId="1ED53661" w14:textId="77777777" w:rsidR="0028260C" w:rsidRPr="00144638" w:rsidRDefault="0028260C" w:rsidP="00131468">
      <w:pPr>
        <w:pStyle w:val="Heading1"/>
        <w:rPr>
          <w:rFonts w:cs="Arial"/>
        </w:rPr>
      </w:pPr>
      <w:bookmarkStart w:id="8" w:name="_Toc207055905"/>
      <w:r w:rsidRPr="00144638">
        <w:rPr>
          <w:rFonts w:cs="Arial"/>
        </w:rPr>
        <w:t>9. Approved Transfer Methods &amp; Security Controls</w:t>
      </w:r>
      <w:bookmarkEnd w:id="8"/>
    </w:p>
    <w:p w14:paraId="7493ECC5" w14:textId="77777777" w:rsidR="0028260C" w:rsidRPr="0028260C" w:rsidRDefault="0028260C" w:rsidP="0028260C">
      <w:pPr>
        <w:rPr>
          <w:rFonts w:ascii="Arial" w:hAnsi="Arial" w:cs="Arial"/>
        </w:rPr>
      </w:pPr>
      <w:r w:rsidRPr="0028260C">
        <w:rPr>
          <w:rFonts w:ascii="Arial" w:hAnsi="Arial" w:cs="Arial"/>
        </w:rPr>
        <w:t>Transfers must use an approved method with mandated TOMs:</w:t>
      </w:r>
    </w:p>
    <w:p w14:paraId="69EF30FC" w14:textId="77777777" w:rsidR="0028260C" w:rsidRPr="00144638" w:rsidRDefault="0028260C" w:rsidP="00527E74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Secure File Transfer (SFTP/FTPS/Managed file gateways):</w:t>
      </w:r>
      <w:r w:rsidRPr="00144638">
        <w:rPr>
          <w:rFonts w:ascii="Arial" w:hAnsi="Arial" w:cs="Arial"/>
        </w:rPr>
        <w:t xml:space="preserve"> Enforce strong ciphers, mutual auth where feasible, IP allow</w:t>
      </w:r>
      <w:r w:rsidRPr="00144638">
        <w:rPr>
          <w:rFonts w:ascii="Arial" w:hAnsi="Arial" w:cs="Arial"/>
        </w:rPr>
        <w:noBreakHyphen/>
        <w:t>listing.</w:t>
      </w:r>
    </w:p>
    <w:p w14:paraId="18371149" w14:textId="77777777" w:rsidR="0028260C" w:rsidRPr="00144638" w:rsidRDefault="0028260C" w:rsidP="00527E74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HTTPS APIs:</w:t>
      </w:r>
      <w:r w:rsidRPr="00144638">
        <w:rPr>
          <w:rFonts w:ascii="Arial" w:hAnsi="Arial" w:cs="Arial"/>
        </w:rPr>
        <w:t xml:space="preserve"> TLS 1.2+; token</w:t>
      </w:r>
      <w:r w:rsidRPr="00144638">
        <w:rPr>
          <w:rFonts w:ascii="Arial" w:hAnsi="Arial" w:cs="Arial"/>
        </w:rPr>
        <w:noBreakHyphen/>
        <w:t>based auth; rate limiting; payload encryption if sensitive.</w:t>
      </w:r>
    </w:p>
    <w:p w14:paraId="139ED9EA" w14:textId="77777777" w:rsidR="0028260C" w:rsidRPr="00144638" w:rsidRDefault="0028260C" w:rsidP="00527E74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lastRenderedPageBreak/>
        <w:t>Email (exceptional use only):</w:t>
      </w:r>
      <w:r w:rsidRPr="00144638">
        <w:rPr>
          <w:rFonts w:ascii="Arial" w:hAnsi="Arial" w:cs="Arial"/>
        </w:rPr>
        <w:t xml:space="preserve"> Mandatory message/file encryption; no bulk special category data via email.</w:t>
      </w:r>
    </w:p>
    <w:p w14:paraId="501AA8EB" w14:textId="33222770" w:rsidR="0028260C" w:rsidRPr="00144638" w:rsidRDefault="0028260C" w:rsidP="00527E74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Approved Cloud Storage:</w:t>
      </w:r>
      <w:r w:rsidRPr="00144638">
        <w:rPr>
          <w:rFonts w:ascii="Arial" w:hAnsi="Arial" w:cs="Arial"/>
        </w:rPr>
        <w:t xml:space="preserve"> </w:t>
      </w:r>
      <w:r w:rsidR="00527E74" w:rsidRPr="00144638">
        <w:rPr>
          <w:rFonts w:ascii="Arial" w:hAnsi="Arial" w:cs="Arial"/>
        </w:rPr>
        <w:t>Server-side encryption at rest; customer-managed</w:t>
      </w:r>
      <w:r w:rsidRPr="00144638">
        <w:rPr>
          <w:rFonts w:ascii="Arial" w:hAnsi="Arial" w:cs="Arial"/>
        </w:rPr>
        <w:t xml:space="preserve"> keys for highly sensitive data; restricted links; lifecycle/retention rules.</w:t>
      </w:r>
    </w:p>
    <w:p w14:paraId="29CF2114" w14:textId="4899D986" w:rsidR="0028260C" w:rsidRPr="00144638" w:rsidRDefault="0028260C" w:rsidP="00527E74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Portable Media:</w:t>
      </w:r>
      <w:r w:rsidRPr="00144638">
        <w:rPr>
          <w:rFonts w:ascii="Arial" w:hAnsi="Arial" w:cs="Arial"/>
        </w:rPr>
        <w:t xml:space="preserve"> Discouraged; if unavoidable, encrypt with AES</w:t>
      </w:r>
      <w:r w:rsidRPr="00144638">
        <w:rPr>
          <w:rFonts w:ascii="Arial" w:hAnsi="Arial" w:cs="Arial"/>
        </w:rPr>
        <w:noBreakHyphen/>
        <w:t xml:space="preserve">256, </w:t>
      </w:r>
      <w:r w:rsidR="00527E74" w:rsidRPr="00144638">
        <w:rPr>
          <w:rFonts w:ascii="Arial" w:hAnsi="Arial" w:cs="Arial"/>
        </w:rPr>
        <w:t xml:space="preserve">tamper-evident packaging, and </w:t>
      </w:r>
      <w:r w:rsidRPr="00144638">
        <w:rPr>
          <w:rFonts w:ascii="Arial" w:hAnsi="Arial" w:cs="Arial"/>
        </w:rPr>
        <w:t>chain</w:t>
      </w:r>
      <w:r w:rsidRPr="00144638">
        <w:rPr>
          <w:rFonts w:ascii="Arial" w:hAnsi="Arial" w:cs="Arial"/>
        </w:rPr>
        <w:noBreakHyphen/>
        <w:t>of</w:t>
      </w:r>
      <w:r w:rsidRPr="00144638">
        <w:rPr>
          <w:rFonts w:ascii="Arial" w:hAnsi="Arial" w:cs="Arial"/>
        </w:rPr>
        <w:noBreakHyphen/>
        <w:t>custody logs.</w:t>
      </w:r>
    </w:p>
    <w:p w14:paraId="0A34D0B7" w14:textId="4AE0109F" w:rsidR="0028260C" w:rsidRPr="00144638" w:rsidRDefault="0028260C" w:rsidP="00527E74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Data Format Controls:</w:t>
      </w:r>
      <w:r w:rsidRPr="00144638">
        <w:rPr>
          <w:rFonts w:ascii="Arial" w:hAnsi="Arial" w:cs="Arial"/>
        </w:rPr>
        <w:t xml:space="preserve"> </w:t>
      </w:r>
      <w:proofErr w:type="spellStart"/>
      <w:r w:rsidRPr="00144638">
        <w:rPr>
          <w:rFonts w:ascii="Arial" w:hAnsi="Arial" w:cs="Arial"/>
        </w:rPr>
        <w:t>Pseudonymise</w:t>
      </w:r>
      <w:proofErr w:type="spellEnd"/>
      <w:r w:rsidRPr="00144638">
        <w:rPr>
          <w:rFonts w:ascii="Arial" w:hAnsi="Arial" w:cs="Arial"/>
        </w:rPr>
        <w:t xml:space="preserve"> where possible; apply </w:t>
      </w:r>
      <w:r w:rsidR="00527E74" w:rsidRPr="00144638">
        <w:rPr>
          <w:rFonts w:ascii="Arial" w:hAnsi="Arial" w:cs="Arial"/>
        </w:rPr>
        <w:t>field-level</w:t>
      </w:r>
      <w:r w:rsidRPr="00144638">
        <w:rPr>
          <w:rFonts w:ascii="Arial" w:hAnsi="Arial" w:cs="Arial"/>
        </w:rPr>
        <w:t xml:space="preserve"> </w:t>
      </w:r>
      <w:proofErr w:type="spellStart"/>
      <w:r w:rsidRPr="00144638">
        <w:rPr>
          <w:rFonts w:ascii="Arial" w:hAnsi="Arial" w:cs="Arial"/>
        </w:rPr>
        <w:t>minimisation</w:t>
      </w:r>
      <w:proofErr w:type="spellEnd"/>
      <w:r w:rsidRPr="00144638">
        <w:rPr>
          <w:rFonts w:ascii="Arial" w:hAnsi="Arial" w:cs="Arial"/>
        </w:rPr>
        <w:t xml:space="preserve"> and masking.</w:t>
      </w:r>
    </w:p>
    <w:p w14:paraId="2737A4CB" w14:textId="0E46D157" w:rsidR="0028260C" w:rsidRPr="00144638" w:rsidRDefault="0028260C" w:rsidP="00527E74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Access Control:</w:t>
      </w:r>
      <w:r w:rsidRPr="00144638">
        <w:rPr>
          <w:rFonts w:ascii="Arial" w:hAnsi="Arial" w:cs="Arial"/>
        </w:rPr>
        <w:t xml:space="preserve"> Least privilege, MFA, </w:t>
      </w:r>
      <w:r w:rsidR="00527E74" w:rsidRPr="00144638">
        <w:rPr>
          <w:rFonts w:ascii="Arial" w:hAnsi="Arial" w:cs="Arial"/>
        </w:rPr>
        <w:t>time-bound access, just-in-time</w:t>
      </w:r>
      <w:r w:rsidRPr="00144638">
        <w:rPr>
          <w:rFonts w:ascii="Arial" w:hAnsi="Arial" w:cs="Arial"/>
        </w:rPr>
        <w:t xml:space="preserve"> provisioning.</w:t>
      </w:r>
    </w:p>
    <w:p w14:paraId="1CB9CEF3" w14:textId="77777777" w:rsidR="0028260C" w:rsidRPr="00144638" w:rsidRDefault="0028260C" w:rsidP="00527E74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Monitoring:</w:t>
      </w:r>
      <w:r w:rsidRPr="00144638">
        <w:rPr>
          <w:rFonts w:ascii="Arial" w:hAnsi="Arial" w:cs="Arial"/>
        </w:rPr>
        <w:t xml:space="preserve"> Transfer logging (who/what/when/where), DLP, anomaly alerts, reconciliation checks.</w:t>
      </w:r>
    </w:p>
    <w:p w14:paraId="1F44F388" w14:textId="77777777" w:rsidR="0028260C" w:rsidRPr="00144638" w:rsidRDefault="0028260C" w:rsidP="00131468">
      <w:pPr>
        <w:pStyle w:val="Heading1"/>
        <w:rPr>
          <w:rFonts w:cs="Arial"/>
        </w:rPr>
      </w:pPr>
      <w:bookmarkStart w:id="9" w:name="_Toc207055906"/>
      <w:r w:rsidRPr="00144638">
        <w:rPr>
          <w:rFonts w:cs="Arial"/>
        </w:rPr>
        <w:t>10. Vendor &amp; Sub</w:t>
      </w:r>
      <w:r w:rsidRPr="00144638">
        <w:rPr>
          <w:rFonts w:cs="Arial"/>
        </w:rPr>
        <w:noBreakHyphen/>
        <w:t>Processor Management</w:t>
      </w:r>
      <w:bookmarkEnd w:id="9"/>
    </w:p>
    <w:p w14:paraId="2161A161" w14:textId="77777777" w:rsidR="00527E74" w:rsidRPr="00144638" w:rsidRDefault="0028260C" w:rsidP="00527E7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Contracts must include data protection terms, security obligations, audit rights, breach notification timelines, assistance with rights requests, and </w:t>
      </w:r>
      <w:r w:rsidR="00527E74" w:rsidRPr="00144638">
        <w:rPr>
          <w:rFonts w:ascii="Arial" w:hAnsi="Arial" w:cs="Arial"/>
        </w:rPr>
        <w:t>conditions for sub-processors</w:t>
      </w:r>
      <w:r w:rsidRPr="00144638">
        <w:rPr>
          <w:rFonts w:ascii="Arial" w:hAnsi="Arial" w:cs="Arial"/>
        </w:rPr>
        <w:t>.</w:t>
      </w:r>
    </w:p>
    <w:p w14:paraId="0D7A0D72" w14:textId="77777777" w:rsidR="00527E74" w:rsidRPr="00144638" w:rsidRDefault="00527E74" w:rsidP="00527E7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Sub-processors</w:t>
      </w:r>
      <w:r w:rsidR="0028260C" w:rsidRPr="00144638">
        <w:rPr>
          <w:rFonts w:ascii="Arial" w:hAnsi="Arial" w:cs="Arial"/>
        </w:rPr>
        <w:t xml:space="preserve"> require prior written </w:t>
      </w:r>
      <w:proofErr w:type="spellStart"/>
      <w:r w:rsidR="0028260C" w:rsidRPr="00144638">
        <w:rPr>
          <w:rFonts w:ascii="Arial" w:hAnsi="Arial" w:cs="Arial"/>
        </w:rPr>
        <w:t>authorisation</w:t>
      </w:r>
      <w:proofErr w:type="spellEnd"/>
      <w:r w:rsidR="0028260C" w:rsidRPr="00144638">
        <w:rPr>
          <w:rFonts w:ascii="Arial" w:hAnsi="Arial" w:cs="Arial"/>
        </w:rPr>
        <w:t xml:space="preserve"> and equivalent </w:t>
      </w:r>
      <w:proofErr w:type="gramStart"/>
      <w:r w:rsidR="0028260C" w:rsidRPr="00144638">
        <w:rPr>
          <w:rFonts w:ascii="Arial" w:hAnsi="Arial" w:cs="Arial"/>
        </w:rPr>
        <w:t>protections</w:t>
      </w:r>
      <w:proofErr w:type="gramEnd"/>
      <w:r w:rsidR="0028260C" w:rsidRPr="00144638">
        <w:rPr>
          <w:rFonts w:ascii="Arial" w:hAnsi="Arial" w:cs="Arial"/>
        </w:rPr>
        <w:t>.</w:t>
      </w:r>
    </w:p>
    <w:p w14:paraId="333F652D" w14:textId="1E628676" w:rsidR="0028260C" w:rsidRPr="00144638" w:rsidRDefault="0028260C" w:rsidP="00527E74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Maintain an </w:t>
      </w:r>
      <w:r w:rsidR="00527E74" w:rsidRPr="00144638">
        <w:rPr>
          <w:rFonts w:ascii="Arial" w:hAnsi="Arial" w:cs="Arial"/>
        </w:rPr>
        <w:t xml:space="preserve">up-to-date list of </w:t>
      </w:r>
      <w:proofErr w:type="spellStart"/>
      <w:r w:rsidR="00527E74" w:rsidRPr="00144638">
        <w:rPr>
          <w:rFonts w:ascii="Arial" w:hAnsi="Arial" w:cs="Arial"/>
        </w:rPr>
        <w:t>authorised</w:t>
      </w:r>
      <w:proofErr w:type="spellEnd"/>
      <w:r w:rsidR="00527E74" w:rsidRPr="00144638">
        <w:rPr>
          <w:rFonts w:ascii="Arial" w:hAnsi="Arial" w:cs="Arial"/>
        </w:rPr>
        <w:t xml:space="preserve"> processors/sub-processors</w:t>
      </w:r>
      <w:r w:rsidRPr="00144638">
        <w:rPr>
          <w:rFonts w:ascii="Arial" w:hAnsi="Arial" w:cs="Arial"/>
        </w:rPr>
        <w:t>.</w:t>
      </w:r>
    </w:p>
    <w:p w14:paraId="22192EBD" w14:textId="77777777" w:rsidR="0028260C" w:rsidRPr="00144638" w:rsidRDefault="0028260C" w:rsidP="00131468">
      <w:pPr>
        <w:pStyle w:val="Heading1"/>
        <w:rPr>
          <w:rFonts w:cs="Arial"/>
        </w:rPr>
      </w:pPr>
      <w:bookmarkStart w:id="10" w:name="_Toc207055907"/>
      <w:r w:rsidRPr="00144638">
        <w:rPr>
          <w:rFonts w:cs="Arial"/>
        </w:rPr>
        <w:t>11. Transfer Execution Workflow</w:t>
      </w:r>
      <w:bookmarkEnd w:id="10"/>
    </w:p>
    <w:p w14:paraId="3B22D5C3" w14:textId="77777777" w:rsidR="0028260C" w:rsidRPr="00144638" w:rsidRDefault="0028260C" w:rsidP="00527E74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Submit </w:t>
      </w:r>
      <w:r w:rsidRPr="00144638">
        <w:rPr>
          <w:rFonts w:ascii="Arial" w:hAnsi="Arial" w:cs="Arial"/>
          <w:b/>
          <w:bCs/>
        </w:rPr>
        <w:t>Transfer Request</w:t>
      </w:r>
      <w:r w:rsidRPr="00144638">
        <w:rPr>
          <w:rFonts w:ascii="Arial" w:hAnsi="Arial" w:cs="Arial"/>
        </w:rPr>
        <w:t xml:space="preserve"> and draft </w:t>
      </w:r>
      <w:r w:rsidRPr="00144638">
        <w:rPr>
          <w:rFonts w:ascii="Arial" w:hAnsi="Arial" w:cs="Arial"/>
          <w:b/>
          <w:bCs/>
        </w:rPr>
        <w:t>TIA</w:t>
      </w:r>
      <w:r w:rsidRPr="00144638">
        <w:rPr>
          <w:rFonts w:ascii="Arial" w:hAnsi="Arial" w:cs="Arial"/>
        </w:rPr>
        <w:t>.</w:t>
      </w:r>
    </w:p>
    <w:p w14:paraId="426F7028" w14:textId="77777777" w:rsidR="0028260C" w:rsidRPr="00144638" w:rsidRDefault="0028260C" w:rsidP="00527E74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Validate data mapping, purpose, roles, and mechanism (Adequacy/Safeguard/Derogation).</w:t>
      </w:r>
    </w:p>
    <w:p w14:paraId="482E91F6" w14:textId="77777777" w:rsidR="0028260C" w:rsidRPr="00144638" w:rsidRDefault="0028260C" w:rsidP="00527E74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Obtain </w:t>
      </w:r>
      <w:r w:rsidRPr="00144638">
        <w:rPr>
          <w:rFonts w:ascii="Arial" w:hAnsi="Arial" w:cs="Arial"/>
          <w:b/>
          <w:bCs/>
        </w:rPr>
        <w:t>contractual safeguards</w:t>
      </w:r>
      <w:r w:rsidRPr="00144638">
        <w:rPr>
          <w:rFonts w:ascii="Arial" w:hAnsi="Arial" w:cs="Arial"/>
        </w:rPr>
        <w:t xml:space="preserve"> (e.g., SCCs/IDTA) executed by Legal/Procurement.</w:t>
      </w:r>
    </w:p>
    <w:p w14:paraId="3DA265A1" w14:textId="77777777" w:rsidR="0028260C" w:rsidRPr="00144638" w:rsidRDefault="0028260C" w:rsidP="00527E74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Configure </w:t>
      </w:r>
      <w:r w:rsidRPr="00144638">
        <w:rPr>
          <w:rFonts w:ascii="Arial" w:hAnsi="Arial" w:cs="Arial"/>
          <w:b/>
          <w:bCs/>
        </w:rPr>
        <w:t>approved method</w:t>
      </w:r>
      <w:r w:rsidRPr="00144638">
        <w:rPr>
          <w:rFonts w:ascii="Arial" w:hAnsi="Arial" w:cs="Arial"/>
        </w:rPr>
        <w:t xml:space="preserve"> and TOMs; test on sample/</w:t>
      </w:r>
      <w:proofErr w:type="spellStart"/>
      <w:r w:rsidRPr="00144638">
        <w:rPr>
          <w:rFonts w:ascii="Arial" w:hAnsi="Arial" w:cs="Arial"/>
        </w:rPr>
        <w:t>minimised</w:t>
      </w:r>
      <w:proofErr w:type="spellEnd"/>
      <w:r w:rsidRPr="00144638">
        <w:rPr>
          <w:rFonts w:ascii="Arial" w:hAnsi="Arial" w:cs="Arial"/>
        </w:rPr>
        <w:t xml:space="preserve"> dataset.</w:t>
      </w:r>
    </w:p>
    <w:p w14:paraId="1A21B479" w14:textId="77777777" w:rsidR="0028260C" w:rsidRPr="00144638" w:rsidRDefault="0028260C" w:rsidP="00527E74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Record in </w:t>
      </w:r>
      <w:r w:rsidRPr="00144638">
        <w:rPr>
          <w:rFonts w:ascii="Arial" w:hAnsi="Arial" w:cs="Arial"/>
          <w:b/>
          <w:bCs/>
        </w:rPr>
        <w:t>Transfer Register</w:t>
      </w:r>
      <w:r w:rsidRPr="00144638">
        <w:rPr>
          <w:rFonts w:ascii="Arial" w:hAnsi="Arial" w:cs="Arial"/>
        </w:rPr>
        <w:t xml:space="preserve"> (Annex B).</w:t>
      </w:r>
    </w:p>
    <w:p w14:paraId="1A15376A" w14:textId="77777777" w:rsidR="0028260C" w:rsidRPr="00144638" w:rsidRDefault="0028260C" w:rsidP="00527E74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Execute transfer; monitor logs and reconcile receipt.</w:t>
      </w:r>
    </w:p>
    <w:p w14:paraId="3AFB8C7D" w14:textId="77777777" w:rsidR="0028260C" w:rsidRPr="00144638" w:rsidRDefault="0028260C" w:rsidP="00527E74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Store artefacts (contract, TIA, testing evidence, approvals) in the central repository.</w:t>
      </w:r>
    </w:p>
    <w:p w14:paraId="5F496CFA" w14:textId="77777777" w:rsidR="0028260C" w:rsidRPr="00144638" w:rsidRDefault="0028260C" w:rsidP="00131468">
      <w:pPr>
        <w:pStyle w:val="Heading1"/>
        <w:rPr>
          <w:rFonts w:cs="Arial"/>
        </w:rPr>
      </w:pPr>
      <w:bookmarkStart w:id="11" w:name="_Toc207055908"/>
      <w:r w:rsidRPr="00144638">
        <w:rPr>
          <w:rFonts w:cs="Arial"/>
        </w:rPr>
        <w:t>12. Records &amp; Evidence</w:t>
      </w:r>
      <w:bookmarkEnd w:id="11"/>
    </w:p>
    <w:p w14:paraId="1EE69D4C" w14:textId="308BCB4B" w:rsidR="0028260C" w:rsidRPr="0028260C" w:rsidRDefault="0028260C" w:rsidP="0028260C">
      <w:pPr>
        <w:rPr>
          <w:rFonts w:ascii="Arial" w:hAnsi="Arial" w:cs="Arial"/>
        </w:rPr>
      </w:pPr>
      <w:r w:rsidRPr="0028260C">
        <w:rPr>
          <w:rFonts w:ascii="Arial" w:hAnsi="Arial" w:cs="Arial"/>
        </w:rPr>
        <w:t xml:space="preserve">Maintain: TIAs, DPIAs, contracts, approvals, logs, inventories, </w:t>
      </w:r>
      <w:r w:rsidR="00462DAF" w:rsidRPr="00144638">
        <w:rPr>
          <w:rFonts w:ascii="Arial" w:hAnsi="Arial" w:cs="Arial"/>
        </w:rPr>
        <w:t>sub-processor</w:t>
      </w:r>
      <w:r w:rsidRPr="0028260C">
        <w:rPr>
          <w:rFonts w:ascii="Arial" w:hAnsi="Arial" w:cs="Arial"/>
        </w:rPr>
        <w:t xml:space="preserve"> lists, training records, and audit evidence for at least </w:t>
      </w:r>
      <w:r w:rsidRPr="0028260C">
        <w:rPr>
          <w:rFonts w:ascii="Arial" w:hAnsi="Arial" w:cs="Arial"/>
          <w:b/>
          <w:bCs/>
        </w:rPr>
        <w:t>[X years]</w:t>
      </w:r>
      <w:r w:rsidRPr="0028260C">
        <w:rPr>
          <w:rFonts w:ascii="Arial" w:hAnsi="Arial" w:cs="Arial"/>
        </w:rPr>
        <w:t xml:space="preserve"> or as required by law.</w:t>
      </w:r>
    </w:p>
    <w:p w14:paraId="102D245C" w14:textId="77777777" w:rsidR="0028260C" w:rsidRPr="00144638" w:rsidRDefault="0028260C" w:rsidP="00131468">
      <w:pPr>
        <w:pStyle w:val="Heading1"/>
        <w:rPr>
          <w:rFonts w:cs="Arial"/>
        </w:rPr>
      </w:pPr>
      <w:bookmarkStart w:id="12" w:name="_Toc207055909"/>
      <w:r w:rsidRPr="00144638">
        <w:rPr>
          <w:rFonts w:cs="Arial"/>
        </w:rPr>
        <w:t>13. Data Subject Rights &amp; Transparency</w:t>
      </w:r>
      <w:bookmarkEnd w:id="12"/>
    </w:p>
    <w:p w14:paraId="2ED8964B" w14:textId="77777777" w:rsidR="0028260C" w:rsidRPr="00144638" w:rsidRDefault="0028260C" w:rsidP="00462DAF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Ensure appropriate notices are in place and accessible.</w:t>
      </w:r>
    </w:p>
    <w:p w14:paraId="460A8FEA" w14:textId="77777777" w:rsidR="0028260C" w:rsidRPr="00144638" w:rsidRDefault="0028260C" w:rsidP="00462DAF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lastRenderedPageBreak/>
        <w:t>Provide reasonable assistance to respond to requests (access, rectification, deletion, restriction, portability, objection).</w:t>
      </w:r>
    </w:p>
    <w:p w14:paraId="1E3FE797" w14:textId="77777777" w:rsidR="0028260C" w:rsidRPr="00144638" w:rsidRDefault="0028260C" w:rsidP="00462DAF">
      <w:pPr>
        <w:pStyle w:val="ListParagraph"/>
        <w:numPr>
          <w:ilvl w:val="0"/>
          <w:numId w:val="38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Record all requests and responses in the </w:t>
      </w:r>
      <w:r w:rsidRPr="00144638">
        <w:rPr>
          <w:rFonts w:ascii="Arial" w:hAnsi="Arial" w:cs="Arial"/>
          <w:b/>
          <w:bCs/>
        </w:rPr>
        <w:t>Rights Request Register</w:t>
      </w:r>
      <w:r w:rsidRPr="00144638">
        <w:rPr>
          <w:rFonts w:ascii="Arial" w:hAnsi="Arial" w:cs="Arial"/>
        </w:rPr>
        <w:t>.</w:t>
      </w:r>
    </w:p>
    <w:p w14:paraId="14A44EB2" w14:textId="77777777" w:rsidR="0028260C" w:rsidRPr="00144638" w:rsidRDefault="0028260C" w:rsidP="00131468">
      <w:pPr>
        <w:pStyle w:val="Heading1"/>
        <w:rPr>
          <w:rFonts w:cs="Arial"/>
        </w:rPr>
      </w:pPr>
      <w:bookmarkStart w:id="13" w:name="_Toc207055910"/>
      <w:r w:rsidRPr="00144638">
        <w:rPr>
          <w:rFonts w:cs="Arial"/>
        </w:rPr>
        <w:t>14. Incidents &amp; Breach Notification</w:t>
      </w:r>
      <w:bookmarkEnd w:id="13"/>
    </w:p>
    <w:p w14:paraId="7E6BB709" w14:textId="77777777" w:rsidR="0028260C" w:rsidRPr="00144638" w:rsidRDefault="0028260C" w:rsidP="00462DAF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Suspected or actual incidents must be reported to [Security Operations / DPO] </w:t>
      </w:r>
      <w:r w:rsidRPr="00144638">
        <w:rPr>
          <w:rFonts w:ascii="Arial" w:hAnsi="Arial" w:cs="Arial"/>
          <w:b/>
          <w:bCs/>
        </w:rPr>
        <w:t>immediately</w:t>
      </w:r>
      <w:r w:rsidRPr="00144638">
        <w:rPr>
          <w:rFonts w:ascii="Arial" w:hAnsi="Arial" w:cs="Arial"/>
        </w:rPr>
        <w:t xml:space="preserve"> via [channel].</w:t>
      </w:r>
    </w:p>
    <w:p w14:paraId="0559D334" w14:textId="77777777" w:rsidR="0028260C" w:rsidRPr="00144638" w:rsidRDefault="0028260C" w:rsidP="00462DAF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Contain, assess impact, and notify regulators/data subjects as required by law and contracts.</w:t>
      </w:r>
    </w:p>
    <w:p w14:paraId="620819FA" w14:textId="77777777" w:rsidR="0028260C" w:rsidRPr="00144638" w:rsidRDefault="0028260C" w:rsidP="00462DAF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Keep an incident log (timeline, scope, measures taken, lessons learned).</w:t>
      </w:r>
    </w:p>
    <w:p w14:paraId="6BD96C7A" w14:textId="77777777" w:rsidR="0028260C" w:rsidRPr="00144638" w:rsidRDefault="0028260C" w:rsidP="00131468">
      <w:pPr>
        <w:pStyle w:val="Heading1"/>
        <w:rPr>
          <w:rFonts w:cs="Arial"/>
        </w:rPr>
      </w:pPr>
      <w:bookmarkStart w:id="14" w:name="_Toc207055911"/>
      <w:r w:rsidRPr="00144638">
        <w:rPr>
          <w:rFonts w:cs="Arial"/>
        </w:rPr>
        <w:t>15. Training &amp; Awareness</w:t>
      </w:r>
      <w:bookmarkEnd w:id="14"/>
    </w:p>
    <w:p w14:paraId="0F236A4D" w14:textId="3FBA7635" w:rsidR="0028260C" w:rsidRPr="0028260C" w:rsidRDefault="0028260C" w:rsidP="0028260C">
      <w:pPr>
        <w:rPr>
          <w:rFonts w:ascii="Arial" w:hAnsi="Arial" w:cs="Arial"/>
        </w:rPr>
      </w:pPr>
      <w:r w:rsidRPr="0028260C">
        <w:rPr>
          <w:rFonts w:ascii="Arial" w:hAnsi="Arial" w:cs="Arial"/>
        </w:rPr>
        <w:t xml:space="preserve">Mandatory onboarding and annual training covering data transfer risks, secure methods, and escalation paths. </w:t>
      </w:r>
      <w:r w:rsidR="00462DAF" w:rsidRPr="00144638">
        <w:rPr>
          <w:rFonts w:ascii="Arial" w:hAnsi="Arial" w:cs="Arial"/>
        </w:rPr>
        <w:t>Role-based training for high-risk</w:t>
      </w:r>
      <w:r w:rsidRPr="0028260C">
        <w:rPr>
          <w:rFonts w:ascii="Arial" w:hAnsi="Arial" w:cs="Arial"/>
        </w:rPr>
        <w:t xml:space="preserve"> teams (engineering, procurement, analytics).</w:t>
      </w:r>
    </w:p>
    <w:p w14:paraId="5CB1C7B0" w14:textId="77777777" w:rsidR="0028260C" w:rsidRPr="00144638" w:rsidRDefault="0028260C" w:rsidP="00131468">
      <w:pPr>
        <w:pStyle w:val="Heading1"/>
        <w:rPr>
          <w:rFonts w:cs="Arial"/>
        </w:rPr>
      </w:pPr>
      <w:bookmarkStart w:id="15" w:name="_Toc207055912"/>
      <w:r w:rsidRPr="00144638">
        <w:rPr>
          <w:rFonts w:cs="Arial"/>
        </w:rPr>
        <w:t>16. Monitoring, Audit &amp; KPIs</w:t>
      </w:r>
      <w:bookmarkEnd w:id="15"/>
    </w:p>
    <w:p w14:paraId="2B46A23A" w14:textId="4B608582" w:rsidR="0028260C" w:rsidRPr="00144638" w:rsidRDefault="0028260C" w:rsidP="00462DAF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Periodic reviews of </w:t>
      </w:r>
      <w:r w:rsidR="00462DAF" w:rsidRPr="00144638">
        <w:rPr>
          <w:rFonts w:ascii="Arial" w:hAnsi="Arial" w:cs="Arial"/>
        </w:rPr>
        <w:t>the Transfer Register, sub-processor</w:t>
      </w:r>
      <w:r w:rsidRPr="00144638">
        <w:rPr>
          <w:rFonts w:ascii="Arial" w:hAnsi="Arial" w:cs="Arial"/>
        </w:rPr>
        <w:t xml:space="preserve"> list, and TOM effectiveness.</w:t>
      </w:r>
    </w:p>
    <w:p w14:paraId="4FCA4524" w14:textId="77777777" w:rsidR="0028260C" w:rsidRPr="00144638" w:rsidRDefault="0028260C" w:rsidP="00462DAF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KPIs: % transfers with TIAs, time to complete approvals, DLP incident rate, remediation closure time.</w:t>
      </w:r>
    </w:p>
    <w:p w14:paraId="74BE60EC" w14:textId="112C66EE" w:rsidR="006E3743" w:rsidRPr="00144638" w:rsidRDefault="0028260C" w:rsidP="006E3743">
      <w:pPr>
        <w:pStyle w:val="ListParagraph"/>
        <w:numPr>
          <w:ilvl w:val="0"/>
          <w:numId w:val="40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Independent/internal audits at least annually.</w:t>
      </w:r>
    </w:p>
    <w:p w14:paraId="1A756B2D" w14:textId="77777777" w:rsidR="0028260C" w:rsidRPr="00144638" w:rsidRDefault="0028260C" w:rsidP="00131468">
      <w:pPr>
        <w:pStyle w:val="Heading1"/>
        <w:rPr>
          <w:rFonts w:cs="Arial"/>
        </w:rPr>
      </w:pPr>
      <w:bookmarkStart w:id="16" w:name="_Toc207055913"/>
      <w:r w:rsidRPr="00144638">
        <w:rPr>
          <w:rFonts w:cs="Arial"/>
        </w:rPr>
        <w:t>17. Exceptions</w:t>
      </w:r>
      <w:bookmarkEnd w:id="16"/>
    </w:p>
    <w:p w14:paraId="259D662E" w14:textId="002705A2" w:rsidR="0028260C" w:rsidRPr="0028260C" w:rsidRDefault="0028260C" w:rsidP="0028260C">
      <w:pPr>
        <w:rPr>
          <w:rFonts w:ascii="Arial" w:hAnsi="Arial" w:cs="Arial"/>
        </w:rPr>
      </w:pPr>
      <w:r w:rsidRPr="0028260C">
        <w:rPr>
          <w:rFonts w:ascii="Arial" w:hAnsi="Arial" w:cs="Arial"/>
        </w:rPr>
        <w:t xml:space="preserve">Exceptions must be rare, </w:t>
      </w:r>
      <w:r w:rsidR="006E3743" w:rsidRPr="00144638">
        <w:rPr>
          <w:rFonts w:ascii="Arial" w:hAnsi="Arial" w:cs="Arial"/>
        </w:rPr>
        <w:t>risk-assessed</w:t>
      </w:r>
      <w:r w:rsidRPr="0028260C">
        <w:rPr>
          <w:rFonts w:ascii="Arial" w:hAnsi="Arial" w:cs="Arial"/>
        </w:rPr>
        <w:t xml:space="preserve">, </w:t>
      </w:r>
      <w:r w:rsidR="00462DAF" w:rsidRPr="00144638">
        <w:rPr>
          <w:rFonts w:ascii="Arial" w:hAnsi="Arial" w:cs="Arial"/>
        </w:rPr>
        <w:t>time-limited</w:t>
      </w:r>
      <w:r w:rsidRPr="0028260C">
        <w:rPr>
          <w:rFonts w:ascii="Arial" w:hAnsi="Arial" w:cs="Arial"/>
        </w:rPr>
        <w:t xml:space="preserve">, and approved by [DPO/Privacy Lead] and [CISO/Security Lead]. Record in the </w:t>
      </w:r>
      <w:r w:rsidRPr="0028260C">
        <w:rPr>
          <w:rFonts w:ascii="Arial" w:hAnsi="Arial" w:cs="Arial"/>
          <w:b/>
          <w:bCs/>
        </w:rPr>
        <w:t>Exceptions Log</w:t>
      </w:r>
      <w:r w:rsidRPr="0028260C">
        <w:rPr>
          <w:rFonts w:ascii="Arial" w:hAnsi="Arial" w:cs="Arial"/>
        </w:rPr>
        <w:t xml:space="preserve"> with compensating controls.</w:t>
      </w:r>
    </w:p>
    <w:p w14:paraId="2265BB78" w14:textId="77777777" w:rsidR="0028260C" w:rsidRPr="00144638" w:rsidRDefault="0028260C" w:rsidP="00131468">
      <w:pPr>
        <w:pStyle w:val="Heading1"/>
        <w:rPr>
          <w:rFonts w:cs="Arial"/>
        </w:rPr>
      </w:pPr>
      <w:bookmarkStart w:id="17" w:name="_Toc207055914"/>
      <w:r w:rsidRPr="00144638">
        <w:rPr>
          <w:rFonts w:cs="Arial"/>
        </w:rPr>
        <w:t>18. Enforcement</w:t>
      </w:r>
      <w:bookmarkEnd w:id="17"/>
    </w:p>
    <w:p w14:paraId="33D5AC62" w14:textId="77777777" w:rsidR="0028260C" w:rsidRPr="0028260C" w:rsidRDefault="0028260C" w:rsidP="0028260C">
      <w:pPr>
        <w:rPr>
          <w:rFonts w:ascii="Arial" w:hAnsi="Arial" w:cs="Arial"/>
        </w:rPr>
      </w:pPr>
      <w:r w:rsidRPr="0028260C">
        <w:rPr>
          <w:rFonts w:ascii="Arial" w:hAnsi="Arial" w:cs="Arial"/>
        </w:rPr>
        <w:t>Breaches of this policy may result in disciplinary action, up to and including termination of employment/contract, and may trigger contractual or legal remedies.</w:t>
      </w:r>
    </w:p>
    <w:p w14:paraId="2742F183" w14:textId="77777777" w:rsidR="0028260C" w:rsidRPr="00144638" w:rsidRDefault="0028260C" w:rsidP="00131468">
      <w:pPr>
        <w:pStyle w:val="Heading1"/>
        <w:rPr>
          <w:rFonts w:cs="Arial"/>
        </w:rPr>
      </w:pPr>
      <w:bookmarkStart w:id="18" w:name="_Toc207055915"/>
      <w:r w:rsidRPr="00144638">
        <w:rPr>
          <w:rFonts w:cs="Arial"/>
        </w:rPr>
        <w:t>19. Review</w:t>
      </w:r>
      <w:bookmarkEnd w:id="18"/>
    </w:p>
    <w:p w14:paraId="539D38AE" w14:textId="6EE92156" w:rsidR="0028260C" w:rsidRPr="0028260C" w:rsidRDefault="0028260C" w:rsidP="0028260C">
      <w:pPr>
        <w:rPr>
          <w:rFonts w:ascii="Arial" w:hAnsi="Arial" w:cs="Arial"/>
        </w:rPr>
      </w:pPr>
      <w:r w:rsidRPr="0028260C">
        <w:rPr>
          <w:rFonts w:ascii="Arial" w:hAnsi="Arial" w:cs="Arial"/>
        </w:rPr>
        <w:t>This policy is reviewed at least annually or upon material changes to law, risk, services, or jurisdictions.</w:t>
      </w:r>
    </w:p>
    <w:p w14:paraId="519448DF" w14:textId="77777777" w:rsidR="0028260C" w:rsidRPr="00144638" w:rsidRDefault="0028260C" w:rsidP="00462DAF">
      <w:pPr>
        <w:pStyle w:val="Heading1"/>
        <w:rPr>
          <w:rFonts w:cs="Arial"/>
        </w:rPr>
      </w:pPr>
      <w:bookmarkStart w:id="19" w:name="_Toc207055916"/>
      <w:r w:rsidRPr="00144638">
        <w:rPr>
          <w:rFonts w:cs="Arial"/>
        </w:rPr>
        <w:lastRenderedPageBreak/>
        <w:t>Annex A — Transfer Impact Assessment (</w:t>
      </w:r>
      <w:proofErr w:type="gramStart"/>
      <w:r w:rsidRPr="00144638">
        <w:rPr>
          <w:rFonts w:cs="Arial"/>
        </w:rPr>
        <w:t>TIA) —</w:t>
      </w:r>
      <w:proofErr w:type="gramEnd"/>
      <w:r w:rsidRPr="00144638">
        <w:rPr>
          <w:rFonts w:cs="Arial"/>
        </w:rPr>
        <w:t xml:space="preserve"> Short Form</w:t>
      </w:r>
      <w:bookmarkEnd w:id="19"/>
    </w:p>
    <w:p w14:paraId="40BC6ECD" w14:textId="69F7EA53" w:rsidR="0028260C" w:rsidRPr="0028260C" w:rsidRDefault="0028260C" w:rsidP="0028260C">
      <w:pPr>
        <w:rPr>
          <w:rFonts w:ascii="Arial" w:hAnsi="Arial" w:cs="Arial"/>
        </w:rPr>
      </w:pPr>
      <w:r w:rsidRPr="0028260C">
        <w:rPr>
          <w:rFonts w:ascii="Arial" w:hAnsi="Arial" w:cs="Arial"/>
          <w:b/>
          <w:bCs/>
        </w:rPr>
        <w:t xml:space="preserve">Complete for each </w:t>
      </w:r>
      <w:r w:rsidR="00462DAF" w:rsidRPr="00144638">
        <w:rPr>
          <w:rFonts w:ascii="Arial" w:hAnsi="Arial" w:cs="Arial"/>
          <w:b/>
          <w:bCs/>
        </w:rPr>
        <w:t>non-adequacy or high-risk</w:t>
      </w:r>
      <w:r w:rsidRPr="0028260C">
        <w:rPr>
          <w:rFonts w:ascii="Arial" w:hAnsi="Arial" w:cs="Arial"/>
          <w:b/>
          <w:bCs/>
        </w:rPr>
        <w:t xml:space="preserve"> transfer. Attach DPIA if required.</w:t>
      </w:r>
    </w:p>
    <w:p w14:paraId="17F37582" w14:textId="77777777" w:rsidR="0028260C" w:rsidRPr="00144638" w:rsidRDefault="0028260C" w:rsidP="006E3743">
      <w:pPr>
        <w:rPr>
          <w:rFonts w:ascii="Arial" w:hAnsi="Arial" w:cs="Arial"/>
          <w:b/>
          <w:bCs/>
        </w:rPr>
      </w:pPr>
      <w:r w:rsidRPr="00144638">
        <w:rPr>
          <w:rFonts w:ascii="Arial" w:hAnsi="Arial" w:cs="Arial"/>
          <w:b/>
          <w:bCs/>
        </w:rPr>
        <w:t>A. Overview</w:t>
      </w:r>
    </w:p>
    <w:p w14:paraId="71EFB731" w14:textId="77777777" w:rsidR="0028260C" w:rsidRPr="00144638" w:rsidRDefault="0028260C" w:rsidP="00462DAF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Requestor / Business Owner: [Name, Role]</w:t>
      </w:r>
    </w:p>
    <w:p w14:paraId="1453D122" w14:textId="77777777" w:rsidR="0028260C" w:rsidRPr="00144638" w:rsidRDefault="0028260C" w:rsidP="00462DAF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System / Dataset: [Name/ID]</w:t>
      </w:r>
    </w:p>
    <w:p w14:paraId="6E8AC26A" w14:textId="77777777" w:rsidR="0028260C" w:rsidRPr="00144638" w:rsidRDefault="0028260C" w:rsidP="00462DAF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Purpose of Transfer: [Describe]</w:t>
      </w:r>
    </w:p>
    <w:p w14:paraId="5C515E22" w14:textId="77777777" w:rsidR="0028260C" w:rsidRPr="00144638" w:rsidRDefault="0028260C" w:rsidP="00462DAF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Data Subjects &amp; Categories: [Employees/Customers/End</w:t>
      </w:r>
      <w:r w:rsidRPr="00144638">
        <w:rPr>
          <w:rFonts w:ascii="Arial" w:hAnsi="Arial" w:cs="Arial"/>
        </w:rPr>
        <w:noBreakHyphen/>
        <w:t>users; list fields]</w:t>
      </w:r>
    </w:p>
    <w:p w14:paraId="3895217C" w14:textId="77777777" w:rsidR="0028260C" w:rsidRPr="00144638" w:rsidRDefault="0028260C" w:rsidP="00462DAF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Sensitivity: [Personal / Special Category / Confidential Business / Mixed]</w:t>
      </w:r>
    </w:p>
    <w:p w14:paraId="4C325170" w14:textId="77777777" w:rsidR="0028260C" w:rsidRPr="00144638" w:rsidRDefault="0028260C" w:rsidP="00462DAF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Volume/Frequency: [One</w:t>
      </w:r>
      <w:r w:rsidRPr="00144638">
        <w:rPr>
          <w:rFonts w:ascii="Arial" w:hAnsi="Arial" w:cs="Arial"/>
        </w:rPr>
        <w:noBreakHyphen/>
        <w:t>off / Recurring (daily/weekly/monthly)]</w:t>
      </w:r>
    </w:p>
    <w:p w14:paraId="416B02CA" w14:textId="77777777" w:rsidR="0028260C" w:rsidRPr="00144638" w:rsidRDefault="0028260C" w:rsidP="006E3743">
      <w:pPr>
        <w:rPr>
          <w:rFonts w:ascii="Arial" w:hAnsi="Arial" w:cs="Arial"/>
          <w:b/>
          <w:bCs/>
        </w:rPr>
      </w:pPr>
      <w:r w:rsidRPr="00144638">
        <w:rPr>
          <w:rFonts w:ascii="Arial" w:hAnsi="Arial" w:cs="Arial"/>
          <w:b/>
          <w:bCs/>
        </w:rPr>
        <w:t>B. Roles &amp; Parties</w:t>
      </w:r>
    </w:p>
    <w:p w14:paraId="4156D5B3" w14:textId="77777777" w:rsidR="0028260C" w:rsidRPr="00144638" w:rsidRDefault="0028260C" w:rsidP="00462DAF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Exporter Role: [Controller/Processor]</w:t>
      </w:r>
    </w:p>
    <w:p w14:paraId="3B511775" w14:textId="77777777" w:rsidR="0028260C" w:rsidRPr="00144638" w:rsidRDefault="0028260C" w:rsidP="00462DAF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Importer Role: [Controller/Processor]</w:t>
      </w:r>
    </w:p>
    <w:p w14:paraId="30FDBEC5" w14:textId="77777777" w:rsidR="0028260C" w:rsidRPr="00144638" w:rsidRDefault="0028260C" w:rsidP="00462DAF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Recipient Entity &amp; Country: [Name, Country]</w:t>
      </w:r>
    </w:p>
    <w:p w14:paraId="118C4830" w14:textId="77777777" w:rsidR="0028260C" w:rsidRPr="00144638" w:rsidRDefault="0028260C" w:rsidP="00462DAF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Sub</w:t>
      </w:r>
      <w:r w:rsidRPr="00144638">
        <w:rPr>
          <w:rFonts w:ascii="Arial" w:hAnsi="Arial" w:cs="Arial"/>
        </w:rPr>
        <w:noBreakHyphen/>
        <w:t>processors (if any): [List or “None”]</w:t>
      </w:r>
    </w:p>
    <w:p w14:paraId="4DBA0AE4" w14:textId="77777777" w:rsidR="0028260C" w:rsidRPr="00144638" w:rsidRDefault="0028260C" w:rsidP="006E3743">
      <w:pPr>
        <w:rPr>
          <w:rFonts w:ascii="Arial" w:hAnsi="Arial" w:cs="Arial"/>
          <w:b/>
          <w:bCs/>
        </w:rPr>
      </w:pPr>
      <w:r w:rsidRPr="00144638">
        <w:rPr>
          <w:rFonts w:ascii="Arial" w:hAnsi="Arial" w:cs="Arial"/>
          <w:b/>
          <w:bCs/>
        </w:rPr>
        <w:t>C. Legal Mechanism</w:t>
      </w:r>
    </w:p>
    <w:p w14:paraId="7540A22B" w14:textId="77777777" w:rsidR="0028260C" w:rsidRPr="00144638" w:rsidRDefault="0028260C" w:rsidP="00462DAF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Adequacy: [Yes/No; country]</w:t>
      </w:r>
    </w:p>
    <w:p w14:paraId="4B9A478D" w14:textId="77777777" w:rsidR="0028260C" w:rsidRPr="00144638" w:rsidRDefault="0028260C" w:rsidP="00462DAF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Safeguard: [SCCs / UK IDTA/Addendum / BCRs / Certification]</w:t>
      </w:r>
    </w:p>
    <w:p w14:paraId="78B7D6D8" w14:textId="77777777" w:rsidR="0028260C" w:rsidRPr="00144638" w:rsidRDefault="0028260C" w:rsidP="00462DAF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Additional Safeguards: [Encryption at rest/in transit; E2EE; </w:t>
      </w:r>
      <w:proofErr w:type="spellStart"/>
      <w:r w:rsidRPr="00144638">
        <w:rPr>
          <w:rFonts w:ascii="Arial" w:hAnsi="Arial" w:cs="Arial"/>
        </w:rPr>
        <w:t>pseudonymisation</w:t>
      </w:r>
      <w:proofErr w:type="spellEnd"/>
      <w:r w:rsidRPr="00144638">
        <w:rPr>
          <w:rFonts w:ascii="Arial" w:hAnsi="Arial" w:cs="Arial"/>
        </w:rPr>
        <w:t>; split</w:t>
      </w:r>
      <w:r w:rsidRPr="00144638">
        <w:rPr>
          <w:rFonts w:ascii="Arial" w:hAnsi="Arial" w:cs="Arial"/>
        </w:rPr>
        <w:noBreakHyphen/>
        <w:t>processing; key split]</w:t>
      </w:r>
    </w:p>
    <w:p w14:paraId="3FBA0884" w14:textId="77777777" w:rsidR="0028260C" w:rsidRPr="00144638" w:rsidRDefault="0028260C" w:rsidP="006E3743">
      <w:pPr>
        <w:rPr>
          <w:rFonts w:ascii="Arial" w:hAnsi="Arial" w:cs="Arial"/>
          <w:b/>
          <w:bCs/>
        </w:rPr>
      </w:pPr>
      <w:r w:rsidRPr="00144638">
        <w:rPr>
          <w:rFonts w:ascii="Arial" w:hAnsi="Arial" w:cs="Arial"/>
          <w:b/>
          <w:bCs/>
        </w:rPr>
        <w:t>D. Local Law &amp; Access Risks</w:t>
      </w:r>
    </w:p>
    <w:p w14:paraId="5EE58718" w14:textId="334A9E5E" w:rsidR="0028260C" w:rsidRPr="00144638" w:rsidRDefault="0028260C" w:rsidP="00462DAF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Summary of potential government access and redress in </w:t>
      </w:r>
      <w:r w:rsidR="00462DAF" w:rsidRPr="00144638">
        <w:rPr>
          <w:rFonts w:ascii="Arial" w:hAnsi="Arial" w:cs="Arial"/>
        </w:rPr>
        <w:t xml:space="preserve">the </w:t>
      </w:r>
      <w:r w:rsidRPr="00144638">
        <w:rPr>
          <w:rFonts w:ascii="Arial" w:hAnsi="Arial" w:cs="Arial"/>
        </w:rPr>
        <w:t>recipient country: [Describe]</w:t>
      </w:r>
    </w:p>
    <w:p w14:paraId="267C8713" w14:textId="77777777" w:rsidR="0028260C" w:rsidRPr="00144638" w:rsidRDefault="0028260C" w:rsidP="00462DAF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Likelihood/impact assessment: [Low/Medium/High]</w:t>
      </w:r>
    </w:p>
    <w:p w14:paraId="1256B833" w14:textId="77777777" w:rsidR="0028260C" w:rsidRPr="00144638" w:rsidRDefault="0028260C" w:rsidP="00462DAF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Mitigations: [Technical, contractual, </w:t>
      </w:r>
      <w:proofErr w:type="spellStart"/>
      <w:r w:rsidRPr="00144638">
        <w:rPr>
          <w:rFonts w:ascii="Arial" w:hAnsi="Arial" w:cs="Arial"/>
        </w:rPr>
        <w:t>organisational</w:t>
      </w:r>
      <w:proofErr w:type="spellEnd"/>
      <w:r w:rsidRPr="00144638">
        <w:rPr>
          <w:rFonts w:ascii="Arial" w:hAnsi="Arial" w:cs="Arial"/>
        </w:rPr>
        <w:t>]</w:t>
      </w:r>
    </w:p>
    <w:p w14:paraId="23E53D44" w14:textId="77777777" w:rsidR="0028260C" w:rsidRPr="00144638" w:rsidRDefault="0028260C" w:rsidP="006E3743">
      <w:pPr>
        <w:rPr>
          <w:rFonts w:ascii="Arial" w:hAnsi="Arial" w:cs="Arial"/>
          <w:b/>
          <w:bCs/>
        </w:rPr>
      </w:pPr>
      <w:r w:rsidRPr="00144638">
        <w:rPr>
          <w:rFonts w:ascii="Arial" w:hAnsi="Arial" w:cs="Arial"/>
          <w:b/>
          <w:bCs/>
        </w:rPr>
        <w:t xml:space="preserve">E. Data </w:t>
      </w:r>
      <w:proofErr w:type="spellStart"/>
      <w:r w:rsidRPr="00144638">
        <w:rPr>
          <w:rFonts w:ascii="Arial" w:hAnsi="Arial" w:cs="Arial"/>
          <w:b/>
          <w:bCs/>
        </w:rPr>
        <w:t>Minimisation</w:t>
      </w:r>
      <w:proofErr w:type="spellEnd"/>
      <w:r w:rsidRPr="00144638">
        <w:rPr>
          <w:rFonts w:ascii="Arial" w:hAnsi="Arial" w:cs="Arial"/>
          <w:b/>
          <w:bCs/>
        </w:rPr>
        <w:t xml:space="preserve"> &amp; Security</w:t>
      </w:r>
    </w:p>
    <w:p w14:paraId="2C6C3125" w14:textId="77777777" w:rsidR="0028260C" w:rsidRPr="00144638" w:rsidRDefault="0028260C" w:rsidP="00462DAF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Fields shared (include/exclude): [List]</w:t>
      </w:r>
    </w:p>
    <w:p w14:paraId="4DA6314E" w14:textId="77777777" w:rsidR="0028260C" w:rsidRPr="00144638" w:rsidRDefault="0028260C" w:rsidP="00462DAF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proofErr w:type="spellStart"/>
      <w:r w:rsidRPr="00144638">
        <w:rPr>
          <w:rFonts w:ascii="Arial" w:hAnsi="Arial" w:cs="Arial"/>
        </w:rPr>
        <w:t>Pseudonymisation</w:t>
      </w:r>
      <w:proofErr w:type="spellEnd"/>
      <w:r w:rsidRPr="00144638">
        <w:rPr>
          <w:rFonts w:ascii="Arial" w:hAnsi="Arial" w:cs="Arial"/>
        </w:rPr>
        <w:t>/</w:t>
      </w:r>
      <w:proofErr w:type="spellStart"/>
      <w:r w:rsidRPr="00144638">
        <w:rPr>
          <w:rFonts w:ascii="Arial" w:hAnsi="Arial" w:cs="Arial"/>
        </w:rPr>
        <w:t>tokenisation</w:t>
      </w:r>
      <w:proofErr w:type="spellEnd"/>
      <w:r w:rsidRPr="00144638">
        <w:rPr>
          <w:rFonts w:ascii="Arial" w:hAnsi="Arial" w:cs="Arial"/>
        </w:rPr>
        <w:t>: [Yes/No; method]</w:t>
      </w:r>
    </w:p>
    <w:p w14:paraId="7BBE6782" w14:textId="77777777" w:rsidR="0028260C" w:rsidRPr="00144638" w:rsidRDefault="0028260C" w:rsidP="00462DAF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Encryption in transit/at rest: [Protocols, key management]</w:t>
      </w:r>
    </w:p>
    <w:p w14:paraId="5295CED3" w14:textId="608E4261" w:rsidR="0028260C" w:rsidRPr="00144638" w:rsidRDefault="0028260C" w:rsidP="00462DAF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Access controls: [MFA, least privilege, </w:t>
      </w:r>
      <w:r w:rsidR="00462DAF" w:rsidRPr="00144638">
        <w:rPr>
          <w:rFonts w:ascii="Arial" w:hAnsi="Arial" w:cs="Arial"/>
        </w:rPr>
        <w:t>time-bound</w:t>
      </w:r>
      <w:r w:rsidRPr="00144638">
        <w:rPr>
          <w:rFonts w:ascii="Arial" w:hAnsi="Arial" w:cs="Arial"/>
        </w:rPr>
        <w:t>]</w:t>
      </w:r>
    </w:p>
    <w:p w14:paraId="582C645F" w14:textId="77777777" w:rsidR="0028260C" w:rsidRPr="00144638" w:rsidRDefault="0028260C" w:rsidP="00462DAF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Logging/Monitoring: [Describe]</w:t>
      </w:r>
    </w:p>
    <w:p w14:paraId="3A1363AF" w14:textId="77777777" w:rsidR="0028260C" w:rsidRPr="00144638" w:rsidRDefault="0028260C" w:rsidP="006E3743">
      <w:pPr>
        <w:rPr>
          <w:rFonts w:ascii="Arial" w:hAnsi="Arial" w:cs="Arial"/>
          <w:b/>
          <w:bCs/>
        </w:rPr>
      </w:pPr>
      <w:r w:rsidRPr="00144638">
        <w:rPr>
          <w:rFonts w:ascii="Arial" w:hAnsi="Arial" w:cs="Arial"/>
          <w:b/>
          <w:bCs/>
        </w:rPr>
        <w:t>F. Residual Risk &amp; Decision</w:t>
      </w:r>
    </w:p>
    <w:p w14:paraId="14E3FBE1" w14:textId="77777777" w:rsidR="0028260C" w:rsidRPr="00144638" w:rsidRDefault="0028260C" w:rsidP="00462DAF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Residual Risk: [Low/Medium/High]</w:t>
      </w:r>
    </w:p>
    <w:p w14:paraId="0942AF46" w14:textId="77777777" w:rsidR="0028260C" w:rsidRPr="00144638" w:rsidRDefault="0028260C" w:rsidP="00462DAF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Decision: [Proceed / Proceed with conditions / Do not proceed]</w:t>
      </w:r>
    </w:p>
    <w:p w14:paraId="5E4ABD4F" w14:textId="77777777" w:rsidR="0028260C" w:rsidRPr="00144638" w:rsidRDefault="0028260C" w:rsidP="00462DAF">
      <w:pPr>
        <w:pStyle w:val="ListParagraph"/>
        <w:numPr>
          <w:ilvl w:val="0"/>
          <w:numId w:val="46"/>
        </w:numPr>
        <w:rPr>
          <w:rFonts w:ascii="Arial" w:hAnsi="Arial" w:cs="Arial"/>
        </w:rPr>
      </w:pPr>
      <w:proofErr w:type="gramStart"/>
      <w:r w:rsidRPr="00144638">
        <w:rPr>
          <w:rFonts w:ascii="Arial" w:hAnsi="Arial" w:cs="Arial"/>
        </w:rPr>
        <w:t>Approvals</w:t>
      </w:r>
      <w:proofErr w:type="gramEnd"/>
      <w:r w:rsidRPr="00144638">
        <w:rPr>
          <w:rFonts w:ascii="Arial" w:hAnsi="Arial" w:cs="Arial"/>
        </w:rPr>
        <w:t>:</w:t>
      </w:r>
    </w:p>
    <w:p w14:paraId="744D7855" w14:textId="77777777" w:rsidR="0028260C" w:rsidRPr="00144638" w:rsidRDefault="0028260C" w:rsidP="00462DAF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lastRenderedPageBreak/>
        <w:t>DPO/Privacy: [Name, Date, Signature]</w:t>
      </w:r>
    </w:p>
    <w:p w14:paraId="5B0E3FA7" w14:textId="77777777" w:rsidR="0028260C" w:rsidRPr="00144638" w:rsidRDefault="0028260C" w:rsidP="00462DAF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Security: [Name, Date, Signature]</w:t>
      </w:r>
    </w:p>
    <w:p w14:paraId="19E96E81" w14:textId="19741841" w:rsidR="0028260C" w:rsidRPr="00144638" w:rsidRDefault="0028260C" w:rsidP="0028260C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Data Owner: [Name, Date, Signature]</w:t>
      </w:r>
    </w:p>
    <w:p w14:paraId="2B411CE9" w14:textId="77777777" w:rsidR="0028260C" w:rsidRPr="00144638" w:rsidRDefault="0028260C" w:rsidP="00131468">
      <w:pPr>
        <w:pStyle w:val="Heading1"/>
        <w:rPr>
          <w:rFonts w:cs="Arial"/>
        </w:rPr>
      </w:pPr>
      <w:bookmarkStart w:id="20" w:name="_Toc207055917"/>
      <w:r w:rsidRPr="00144638">
        <w:rPr>
          <w:rFonts w:cs="Arial"/>
        </w:rPr>
        <w:t>Annex B — Transfer Register (Template)</w:t>
      </w:r>
      <w:bookmarkEnd w:id="20"/>
    </w:p>
    <w:tbl>
      <w:tblPr>
        <w:tblStyle w:val="TableGrid"/>
        <w:tblW w:w="10573" w:type="dxa"/>
        <w:tblLook w:val="04A0" w:firstRow="1" w:lastRow="0" w:firstColumn="1" w:lastColumn="0" w:noHBand="0" w:noVBand="1"/>
      </w:tblPr>
      <w:tblGrid>
        <w:gridCol w:w="483"/>
        <w:gridCol w:w="1230"/>
        <w:gridCol w:w="1190"/>
        <w:gridCol w:w="1390"/>
        <w:gridCol w:w="1110"/>
        <w:gridCol w:w="1444"/>
        <w:gridCol w:w="736"/>
        <w:gridCol w:w="1264"/>
        <w:gridCol w:w="723"/>
        <w:gridCol w:w="1003"/>
      </w:tblGrid>
      <w:tr w:rsidR="00046081" w:rsidRPr="00144638" w14:paraId="57AB8EFA" w14:textId="3D4D1389" w:rsidTr="00046081">
        <w:tc>
          <w:tcPr>
            <w:tcW w:w="483" w:type="dxa"/>
          </w:tcPr>
          <w:p w14:paraId="034D279F" w14:textId="789CA758" w:rsidR="00046081" w:rsidRPr="00144638" w:rsidRDefault="00046081" w:rsidP="0028260C">
            <w:pPr>
              <w:rPr>
                <w:rFonts w:ascii="Arial" w:hAnsi="Arial" w:cs="Arial"/>
              </w:rPr>
            </w:pPr>
            <w:r w:rsidRPr="0028260C">
              <w:rPr>
                <w:rFonts w:ascii="Arial" w:hAnsi="Arial" w:cs="Arial"/>
              </w:rPr>
              <w:t>ID</w:t>
            </w:r>
          </w:p>
        </w:tc>
        <w:tc>
          <w:tcPr>
            <w:tcW w:w="1230" w:type="dxa"/>
          </w:tcPr>
          <w:p w14:paraId="3A46175A" w14:textId="77777777" w:rsidR="00046081" w:rsidRPr="00144638" w:rsidRDefault="00046081" w:rsidP="0028260C">
            <w:pPr>
              <w:rPr>
                <w:rFonts w:ascii="Arial" w:hAnsi="Arial" w:cs="Arial"/>
              </w:rPr>
            </w:pPr>
            <w:r w:rsidRPr="0028260C">
              <w:rPr>
                <w:rFonts w:ascii="Arial" w:hAnsi="Arial" w:cs="Arial"/>
              </w:rPr>
              <w:t>Dataset/</w:t>
            </w:r>
          </w:p>
          <w:p w14:paraId="41F5B65C" w14:textId="41216C57" w:rsidR="00046081" w:rsidRPr="00144638" w:rsidRDefault="00046081" w:rsidP="0028260C">
            <w:pPr>
              <w:rPr>
                <w:rFonts w:ascii="Arial" w:hAnsi="Arial" w:cs="Arial"/>
              </w:rPr>
            </w:pPr>
            <w:r w:rsidRPr="0028260C">
              <w:rPr>
                <w:rFonts w:ascii="Arial" w:hAnsi="Arial" w:cs="Arial"/>
              </w:rPr>
              <w:t>System</w:t>
            </w:r>
          </w:p>
        </w:tc>
        <w:tc>
          <w:tcPr>
            <w:tcW w:w="1190" w:type="dxa"/>
          </w:tcPr>
          <w:p w14:paraId="0A61B8BA" w14:textId="7E771102" w:rsidR="00046081" w:rsidRPr="00144638" w:rsidRDefault="00046081" w:rsidP="0028260C">
            <w:pPr>
              <w:rPr>
                <w:rFonts w:ascii="Arial" w:hAnsi="Arial" w:cs="Arial"/>
              </w:rPr>
            </w:pPr>
            <w:r w:rsidRPr="0028260C">
              <w:rPr>
                <w:rFonts w:ascii="Arial" w:hAnsi="Arial" w:cs="Arial"/>
              </w:rPr>
              <w:t>Purpose</w:t>
            </w:r>
          </w:p>
        </w:tc>
        <w:tc>
          <w:tcPr>
            <w:tcW w:w="1390" w:type="dxa"/>
          </w:tcPr>
          <w:p w14:paraId="346DFCA0" w14:textId="77777777" w:rsidR="00046081" w:rsidRPr="00144638" w:rsidRDefault="00046081" w:rsidP="0028260C">
            <w:pPr>
              <w:rPr>
                <w:rFonts w:ascii="Arial" w:hAnsi="Arial" w:cs="Arial"/>
              </w:rPr>
            </w:pPr>
            <w:r w:rsidRPr="0028260C">
              <w:rPr>
                <w:rFonts w:ascii="Arial" w:hAnsi="Arial" w:cs="Arial"/>
              </w:rPr>
              <w:t xml:space="preserve">Exporter </w:t>
            </w:r>
          </w:p>
          <w:p w14:paraId="61F85EC2" w14:textId="69E294A9" w:rsidR="00046081" w:rsidRPr="00144638" w:rsidRDefault="00046081" w:rsidP="0028260C">
            <w:pPr>
              <w:rPr>
                <w:rFonts w:ascii="Arial" w:hAnsi="Arial" w:cs="Arial"/>
              </w:rPr>
            </w:pPr>
            <w:r w:rsidRPr="0028260C">
              <w:rPr>
                <w:rFonts w:ascii="Arial" w:hAnsi="Arial" w:cs="Arial"/>
              </w:rPr>
              <w:t>Role</w:t>
            </w:r>
          </w:p>
        </w:tc>
        <w:tc>
          <w:tcPr>
            <w:tcW w:w="1110" w:type="dxa"/>
          </w:tcPr>
          <w:p w14:paraId="1058123E" w14:textId="35EEBA9C" w:rsidR="00046081" w:rsidRPr="00144638" w:rsidRDefault="00046081" w:rsidP="0028260C">
            <w:pPr>
              <w:rPr>
                <w:rFonts w:ascii="Arial" w:hAnsi="Arial" w:cs="Arial"/>
              </w:rPr>
            </w:pPr>
            <w:r w:rsidRPr="0028260C">
              <w:rPr>
                <w:rFonts w:ascii="Arial" w:hAnsi="Arial" w:cs="Arial"/>
              </w:rPr>
              <w:t>Importer &amp; Country</w:t>
            </w:r>
          </w:p>
        </w:tc>
        <w:tc>
          <w:tcPr>
            <w:tcW w:w="1444" w:type="dxa"/>
          </w:tcPr>
          <w:p w14:paraId="4026B4B3" w14:textId="77777777" w:rsidR="00046081" w:rsidRPr="00144638" w:rsidRDefault="00046081" w:rsidP="0028260C">
            <w:pPr>
              <w:rPr>
                <w:rFonts w:ascii="Arial" w:hAnsi="Arial" w:cs="Arial"/>
              </w:rPr>
            </w:pPr>
            <w:r w:rsidRPr="0028260C">
              <w:rPr>
                <w:rFonts w:ascii="Arial" w:hAnsi="Arial" w:cs="Arial"/>
              </w:rPr>
              <w:t xml:space="preserve">Legal </w:t>
            </w:r>
          </w:p>
          <w:p w14:paraId="1DC09F3B" w14:textId="2FF75FE6" w:rsidR="00046081" w:rsidRPr="00144638" w:rsidRDefault="00046081" w:rsidP="0028260C">
            <w:pPr>
              <w:rPr>
                <w:rFonts w:ascii="Arial" w:hAnsi="Arial" w:cs="Arial"/>
              </w:rPr>
            </w:pPr>
            <w:r w:rsidRPr="0028260C">
              <w:rPr>
                <w:rFonts w:ascii="Arial" w:hAnsi="Arial" w:cs="Arial"/>
              </w:rPr>
              <w:t>Mechanism</w:t>
            </w:r>
          </w:p>
        </w:tc>
        <w:tc>
          <w:tcPr>
            <w:tcW w:w="736" w:type="dxa"/>
          </w:tcPr>
          <w:p w14:paraId="01A95196" w14:textId="74EF2A0D" w:rsidR="00046081" w:rsidRPr="00144638" w:rsidRDefault="00046081" w:rsidP="0028260C">
            <w:pPr>
              <w:rPr>
                <w:rFonts w:ascii="Arial" w:hAnsi="Arial" w:cs="Arial"/>
              </w:rPr>
            </w:pPr>
            <w:r w:rsidRPr="0028260C">
              <w:rPr>
                <w:rFonts w:ascii="Arial" w:hAnsi="Arial" w:cs="Arial"/>
              </w:rPr>
              <w:t>TIA Ref</w:t>
            </w:r>
          </w:p>
        </w:tc>
        <w:tc>
          <w:tcPr>
            <w:tcW w:w="1052" w:type="dxa"/>
          </w:tcPr>
          <w:p w14:paraId="5E5D33A3" w14:textId="195E8793" w:rsidR="00046081" w:rsidRPr="00144638" w:rsidRDefault="00046081" w:rsidP="0028260C">
            <w:pPr>
              <w:rPr>
                <w:rFonts w:ascii="Arial" w:hAnsi="Arial" w:cs="Arial"/>
              </w:rPr>
            </w:pPr>
            <w:r w:rsidRPr="0028260C">
              <w:rPr>
                <w:rFonts w:ascii="Arial" w:hAnsi="Arial" w:cs="Arial"/>
              </w:rPr>
              <w:t>TOMs Summary</w:t>
            </w:r>
          </w:p>
        </w:tc>
        <w:tc>
          <w:tcPr>
            <w:tcW w:w="935" w:type="dxa"/>
          </w:tcPr>
          <w:p w14:paraId="7B3654B3" w14:textId="083DA7BC" w:rsidR="00046081" w:rsidRPr="00144638" w:rsidRDefault="00046081" w:rsidP="0028260C">
            <w:pPr>
              <w:rPr>
                <w:rFonts w:ascii="Arial" w:hAnsi="Arial" w:cs="Arial"/>
              </w:rPr>
            </w:pPr>
            <w:r w:rsidRPr="00144638">
              <w:rPr>
                <w:rFonts w:ascii="Arial" w:hAnsi="Arial" w:cs="Arial"/>
              </w:rPr>
              <w:t>Start Date</w:t>
            </w:r>
          </w:p>
        </w:tc>
        <w:tc>
          <w:tcPr>
            <w:tcW w:w="1003" w:type="dxa"/>
          </w:tcPr>
          <w:p w14:paraId="50F33E31" w14:textId="05CF3EB0" w:rsidR="00046081" w:rsidRPr="00144638" w:rsidRDefault="00046081" w:rsidP="0028260C">
            <w:pPr>
              <w:rPr>
                <w:rFonts w:ascii="Arial" w:hAnsi="Arial" w:cs="Arial"/>
              </w:rPr>
            </w:pPr>
            <w:r w:rsidRPr="00144638">
              <w:rPr>
                <w:rFonts w:ascii="Arial" w:hAnsi="Arial" w:cs="Arial"/>
              </w:rPr>
              <w:t>Review Date</w:t>
            </w:r>
          </w:p>
        </w:tc>
      </w:tr>
      <w:tr w:rsidR="00046081" w:rsidRPr="00144638" w14:paraId="2A143830" w14:textId="1EA5CC53" w:rsidTr="00046081">
        <w:tc>
          <w:tcPr>
            <w:tcW w:w="483" w:type="dxa"/>
          </w:tcPr>
          <w:p w14:paraId="6B990275" w14:textId="29833986" w:rsidR="00046081" w:rsidRPr="00144638" w:rsidRDefault="00046081" w:rsidP="00046081">
            <w:pPr>
              <w:rPr>
                <w:rFonts w:ascii="Arial" w:hAnsi="Arial" w:cs="Arial"/>
                <w:b/>
                <w:bCs/>
              </w:rPr>
            </w:pPr>
            <w:r w:rsidRPr="0028260C">
              <w:rPr>
                <w:rFonts w:ascii="Arial" w:hAnsi="Arial" w:cs="Arial"/>
              </w:rPr>
              <w:t>[#]</w:t>
            </w:r>
          </w:p>
        </w:tc>
        <w:tc>
          <w:tcPr>
            <w:tcW w:w="1230" w:type="dxa"/>
            <w:vAlign w:val="center"/>
          </w:tcPr>
          <w:p w14:paraId="68002E8C" w14:textId="5CE73706" w:rsidR="00046081" w:rsidRPr="00144638" w:rsidRDefault="00046081" w:rsidP="00046081">
            <w:pPr>
              <w:rPr>
                <w:rFonts w:ascii="Arial" w:hAnsi="Arial" w:cs="Arial"/>
                <w:b/>
                <w:bCs/>
              </w:rPr>
            </w:pPr>
            <w:r w:rsidRPr="0028260C">
              <w:rPr>
                <w:rFonts w:ascii="Arial" w:hAnsi="Arial" w:cs="Arial"/>
              </w:rPr>
              <w:t>[e.g., CRM Contacts]</w:t>
            </w:r>
          </w:p>
        </w:tc>
        <w:tc>
          <w:tcPr>
            <w:tcW w:w="1190" w:type="dxa"/>
          </w:tcPr>
          <w:p w14:paraId="6A06AE5D" w14:textId="286C5815" w:rsidR="00046081" w:rsidRPr="00144638" w:rsidRDefault="00046081" w:rsidP="00046081">
            <w:pPr>
              <w:rPr>
                <w:rFonts w:ascii="Arial" w:hAnsi="Arial" w:cs="Arial"/>
                <w:b/>
                <w:bCs/>
              </w:rPr>
            </w:pPr>
            <w:r w:rsidRPr="0028260C">
              <w:rPr>
                <w:rFonts w:ascii="Arial" w:hAnsi="Arial" w:cs="Arial"/>
              </w:rPr>
              <w:t>[Support]</w:t>
            </w:r>
          </w:p>
        </w:tc>
        <w:tc>
          <w:tcPr>
            <w:tcW w:w="1390" w:type="dxa"/>
          </w:tcPr>
          <w:p w14:paraId="1D5C0924" w14:textId="4657ECB0" w:rsidR="00046081" w:rsidRPr="00144638" w:rsidRDefault="00046081" w:rsidP="00046081">
            <w:pPr>
              <w:rPr>
                <w:rFonts w:ascii="Arial" w:hAnsi="Arial" w:cs="Arial"/>
                <w:b/>
                <w:bCs/>
              </w:rPr>
            </w:pPr>
            <w:r w:rsidRPr="0028260C">
              <w:rPr>
                <w:rFonts w:ascii="Arial" w:hAnsi="Arial" w:cs="Arial"/>
              </w:rPr>
              <w:t>[</w:t>
            </w:r>
            <w:r w:rsidRPr="00144638">
              <w:rPr>
                <w:rFonts w:ascii="Arial" w:hAnsi="Arial" w:cs="Arial"/>
              </w:rPr>
              <w:t>Controller</w:t>
            </w:r>
            <w:r w:rsidRPr="0028260C">
              <w:rPr>
                <w:rFonts w:ascii="Arial" w:hAnsi="Arial" w:cs="Arial"/>
              </w:rPr>
              <w:t>]</w:t>
            </w:r>
          </w:p>
        </w:tc>
        <w:tc>
          <w:tcPr>
            <w:tcW w:w="1110" w:type="dxa"/>
          </w:tcPr>
          <w:p w14:paraId="6ED77E5F" w14:textId="40FE17E6" w:rsidR="00046081" w:rsidRPr="00144638" w:rsidRDefault="00046081" w:rsidP="00046081">
            <w:pPr>
              <w:rPr>
                <w:rFonts w:ascii="Arial" w:hAnsi="Arial" w:cs="Arial"/>
                <w:b/>
                <w:bCs/>
              </w:rPr>
            </w:pPr>
            <w:r w:rsidRPr="0028260C">
              <w:rPr>
                <w:rFonts w:ascii="Arial" w:hAnsi="Arial" w:cs="Arial"/>
              </w:rPr>
              <w:t>[Vendor A, US]</w:t>
            </w:r>
          </w:p>
        </w:tc>
        <w:tc>
          <w:tcPr>
            <w:tcW w:w="1444" w:type="dxa"/>
          </w:tcPr>
          <w:p w14:paraId="5C17E99D" w14:textId="5BA2DC3C" w:rsidR="00046081" w:rsidRPr="00144638" w:rsidRDefault="00046081" w:rsidP="00046081">
            <w:pPr>
              <w:rPr>
                <w:rFonts w:ascii="Arial" w:hAnsi="Arial" w:cs="Arial"/>
                <w:b/>
                <w:bCs/>
              </w:rPr>
            </w:pPr>
            <w:r w:rsidRPr="0028260C">
              <w:rPr>
                <w:rFonts w:ascii="Arial" w:hAnsi="Arial" w:cs="Arial"/>
              </w:rPr>
              <w:t>[SCCs + E2EE]</w:t>
            </w:r>
          </w:p>
        </w:tc>
        <w:tc>
          <w:tcPr>
            <w:tcW w:w="736" w:type="dxa"/>
            <w:vAlign w:val="center"/>
          </w:tcPr>
          <w:p w14:paraId="077D9639" w14:textId="77777777" w:rsidR="00046081" w:rsidRPr="00144638" w:rsidRDefault="00046081" w:rsidP="00046081">
            <w:pPr>
              <w:rPr>
                <w:rFonts w:ascii="Arial" w:hAnsi="Arial" w:cs="Arial"/>
              </w:rPr>
            </w:pPr>
            <w:r w:rsidRPr="0028260C">
              <w:rPr>
                <w:rFonts w:ascii="Arial" w:hAnsi="Arial" w:cs="Arial"/>
              </w:rPr>
              <w:t>[TIA</w:t>
            </w:r>
            <w:r w:rsidRPr="0028260C">
              <w:rPr>
                <w:rFonts w:ascii="Arial" w:hAnsi="Arial" w:cs="Arial"/>
              </w:rPr>
              <w:noBreakHyphen/>
            </w:r>
          </w:p>
          <w:p w14:paraId="1C6A037B" w14:textId="511E039E" w:rsidR="00046081" w:rsidRPr="00144638" w:rsidRDefault="00046081" w:rsidP="00046081">
            <w:pPr>
              <w:rPr>
                <w:rFonts w:ascii="Arial" w:hAnsi="Arial" w:cs="Arial"/>
                <w:b/>
                <w:bCs/>
              </w:rPr>
            </w:pPr>
            <w:r w:rsidRPr="0028260C">
              <w:rPr>
                <w:rFonts w:ascii="Arial" w:hAnsi="Arial" w:cs="Arial"/>
              </w:rPr>
              <w:t>001]</w:t>
            </w:r>
          </w:p>
        </w:tc>
        <w:tc>
          <w:tcPr>
            <w:tcW w:w="1052" w:type="dxa"/>
          </w:tcPr>
          <w:p w14:paraId="73455D43" w14:textId="1E5D9178" w:rsidR="00046081" w:rsidRPr="00144638" w:rsidRDefault="00046081" w:rsidP="00046081">
            <w:pPr>
              <w:rPr>
                <w:rFonts w:ascii="Arial" w:hAnsi="Arial" w:cs="Arial"/>
                <w:b/>
                <w:bCs/>
              </w:rPr>
            </w:pPr>
            <w:r w:rsidRPr="0028260C">
              <w:rPr>
                <w:rFonts w:ascii="Arial" w:hAnsi="Arial" w:cs="Arial"/>
              </w:rPr>
              <w:t>[TLS1.2+, KMS, MFA]</w:t>
            </w:r>
          </w:p>
        </w:tc>
        <w:tc>
          <w:tcPr>
            <w:tcW w:w="935" w:type="dxa"/>
          </w:tcPr>
          <w:p w14:paraId="6735080F" w14:textId="77777777" w:rsidR="00046081" w:rsidRPr="00144638" w:rsidRDefault="00046081" w:rsidP="0004608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03" w:type="dxa"/>
          </w:tcPr>
          <w:p w14:paraId="599C3C8E" w14:textId="77777777" w:rsidR="00046081" w:rsidRPr="00144638" w:rsidRDefault="00046081" w:rsidP="00046081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26E8519" w14:textId="77777777" w:rsidR="0028260C" w:rsidRPr="00144638" w:rsidRDefault="0028260C" w:rsidP="00131468">
      <w:pPr>
        <w:pStyle w:val="Heading1"/>
        <w:rPr>
          <w:rFonts w:cs="Arial"/>
        </w:rPr>
      </w:pPr>
      <w:bookmarkStart w:id="21" w:name="_Toc207055918"/>
      <w:r w:rsidRPr="00144638">
        <w:rPr>
          <w:rFonts w:cs="Arial"/>
        </w:rPr>
        <w:t>Annex C — Security Controls (TOMs) Checklist</w:t>
      </w:r>
      <w:bookmarkEnd w:id="21"/>
    </w:p>
    <w:p w14:paraId="54F4E101" w14:textId="77777777" w:rsidR="0028260C" w:rsidRPr="0028260C" w:rsidRDefault="0028260C" w:rsidP="0028260C">
      <w:pPr>
        <w:rPr>
          <w:rFonts w:ascii="Arial" w:hAnsi="Arial" w:cs="Arial"/>
        </w:rPr>
      </w:pPr>
      <w:r w:rsidRPr="0028260C">
        <w:rPr>
          <w:rFonts w:ascii="Arial" w:hAnsi="Arial" w:cs="Arial"/>
          <w:b/>
          <w:bCs/>
        </w:rPr>
        <w:t>Access &amp; Identity</w:t>
      </w:r>
    </w:p>
    <w:p w14:paraId="5168C3CC" w14:textId="77777777" w:rsidR="0028260C" w:rsidRPr="00144638" w:rsidRDefault="0028260C" w:rsidP="009265D8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Unique IDs; MFA for administrators and remote access.</w:t>
      </w:r>
    </w:p>
    <w:p w14:paraId="3B2C3A2F" w14:textId="77777777" w:rsidR="0028260C" w:rsidRPr="00144638" w:rsidRDefault="0028260C" w:rsidP="009265D8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Role</w:t>
      </w:r>
      <w:r w:rsidRPr="00144638">
        <w:rPr>
          <w:rFonts w:ascii="Arial" w:hAnsi="Arial" w:cs="Arial"/>
        </w:rPr>
        <w:noBreakHyphen/>
        <w:t>based access; least privilege; periodic reviews.</w:t>
      </w:r>
    </w:p>
    <w:p w14:paraId="2AC0E515" w14:textId="77777777" w:rsidR="0028260C" w:rsidRPr="0028260C" w:rsidRDefault="0028260C" w:rsidP="0028260C">
      <w:pPr>
        <w:rPr>
          <w:rFonts w:ascii="Arial" w:hAnsi="Arial" w:cs="Arial"/>
        </w:rPr>
      </w:pPr>
      <w:r w:rsidRPr="0028260C">
        <w:rPr>
          <w:rFonts w:ascii="Arial" w:hAnsi="Arial" w:cs="Arial"/>
          <w:b/>
          <w:bCs/>
        </w:rPr>
        <w:t>Encryption &amp; Key Management</w:t>
      </w:r>
    </w:p>
    <w:p w14:paraId="45211F76" w14:textId="77777777" w:rsidR="0028260C" w:rsidRPr="00144638" w:rsidRDefault="0028260C" w:rsidP="009265D8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TLS 1.2+ for transit; strong ciphers.</w:t>
      </w:r>
    </w:p>
    <w:p w14:paraId="22C0BAA0" w14:textId="77777777" w:rsidR="0028260C" w:rsidRPr="00144638" w:rsidRDefault="0028260C" w:rsidP="009265D8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Encryption at rest with [AES</w:t>
      </w:r>
      <w:r w:rsidRPr="00144638">
        <w:rPr>
          <w:rFonts w:ascii="Arial" w:hAnsi="Arial" w:cs="Arial"/>
        </w:rPr>
        <w:noBreakHyphen/>
        <w:t>256/Platform default].</w:t>
      </w:r>
    </w:p>
    <w:p w14:paraId="56C44DE9" w14:textId="77777777" w:rsidR="0028260C" w:rsidRPr="00144638" w:rsidRDefault="0028260C" w:rsidP="009265D8">
      <w:pPr>
        <w:pStyle w:val="ListParagraph"/>
        <w:numPr>
          <w:ilvl w:val="0"/>
          <w:numId w:val="49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Keys stored in [HSM/KMS]; restricted access; rotation policy.</w:t>
      </w:r>
    </w:p>
    <w:p w14:paraId="43EDCFEA" w14:textId="77777777" w:rsidR="0028260C" w:rsidRPr="0028260C" w:rsidRDefault="0028260C" w:rsidP="0028260C">
      <w:pPr>
        <w:rPr>
          <w:rFonts w:ascii="Arial" w:hAnsi="Arial" w:cs="Arial"/>
        </w:rPr>
      </w:pPr>
      <w:r w:rsidRPr="0028260C">
        <w:rPr>
          <w:rFonts w:ascii="Arial" w:hAnsi="Arial" w:cs="Arial"/>
          <w:b/>
          <w:bCs/>
        </w:rPr>
        <w:t>Data Handling</w:t>
      </w:r>
    </w:p>
    <w:p w14:paraId="154E2FE8" w14:textId="027386D4" w:rsidR="0028260C" w:rsidRPr="00144638" w:rsidRDefault="0028260C" w:rsidP="009265D8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proofErr w:type="spellStart"/>
      <w:r w:rsidRPr="00144638">
        <w:rPr>
          <w:rFonts w:ascii="Arial" w:hAnsi="Arial" w:cs="Arial"/>
        </w:rPr>
        <w:t>Pseudonymisation</w:t>
      </w:r>
      <w:proofErr w:type="spellEnd"/>
      <w:r w:rsidRPr="00144638">
        <w:rPr>
          <w:rFonts w:ascii="Arial" w:hAnsi="Arial" w:cs="Arial"/>
        </w:rPr>
        <w:t>/</w:t>
      </w:r>
      <w:proofErr w:type="spellStart"/>
      <w:r w:rsidRPr="00144638">
        <w:rPr>
          <w:rFonts w:ascii="Arial" w:hAnsi="Arial" w:cs="Arial"/>
        </w:rPr>
        <w:t>minimisation</w:t>
      </w:r>
      <w:proofErr w:type="spellEnd"/>
      <w:r w:rsidRPr="00144638">
        <w:rPr>
          <w:rFonts w:ascii="Arial" w:hAnsi="Arial" w:cs="Arial"/>
        </w:rPr>
        <w:t xml:space="preserve"> </w:t>
      </w:r>
      <w:r w:rsidR="009265D8" w:rsidRPr="00144638">
        <w:rPr>
          <w:rFonts w:ascii="Arial" w:hAnsi="Arial" w:cs="Arial"/>
        </w:rPr>
        <w:t>before</w:t>
      </w:r>
      <w:r w:rsidRPr="00144638">
        <w:rPr>
          <w:rFonts w:ascii="Arial" w:hAnsi="Arial" w:cs="Arial"/>
        </w:rPr>
        <w:t xml:space="preserve"> transfer.</w:t>
      </w:r>
    </w:p>
    <w:p w14:paraId="7390A055" w14:textId="77777777" w:rsidR="0028260C" w:rsidRPr="00144638" w:rsidRDefault="0028260C" w:rsidP="009265D8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No special category data via email; approved channels only.</w:t>
      </w:r>
    </w:p>
    <w:p w14:paraId="0E63E0E8" w14:textId="77777777" w:rsidR="0028260C" w:rsidRPr="00144638" w:rsidRDefault="0028260C" w:rsidP="009265D8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Secure deletion (policy + verification).</w:t>
      </w:r>
    </w:p>
    <w:p w14:paraId="28B7D9DB" w14:textId="77777777" w:rsidR="0028260C" w:rsidRPr="0028260C" w:rsidRDefault="0028260C" w:rsidP="0028260C">
      <w:pPr>
        <w:rPr>
          <w:rFonts w:ascii="Arial" w:hAnsi="Arial" w:cs="Arial"/>
        </w:rPr>
      </w:pPr>
      <w:r w:rsidRPr="0028260C">
        <w:rPr>
          <w:rFonts w:ascii="Arial" w:hAnsi="Arial" w:cs="Arial"/>
          <w:b/>
          <w:bCs/>
        </w:rPr>
        <w:t>Monitoring &amp; Resilience</w:t>
      </w:r>
    </w:p>
    <w:p w14:paraId="302D7B87" w14:textId="77777777" w:rsidR="0028260C" w:rsidRPr="00144638" w:rsidRDefault="0028260C" w:rsidP="009265D8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Transfer logging with tamper</w:t>
      </w:r>
      <w:r w:rsidRPr="00144638">
        <w:rPr>
          <w:rFonts w:ascii="Arial" w:hAnsi="Arial" w:cs="Arial"/>
        </w:rPr>
        <w:noBreakHyphen/>
        <w:t>evidence and retention.</w:t>
      </w:r>
    </w:p>
    <w:p w14:paraId="5BE8C322" w14:textId="77777777" w:rsidR="0028260C" w:rsidRPr="00144638" w:rsidRDefault="0028260C" w:rsidP="009265D8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DLP and anomaly alerts on export paths.</w:t>
      </w:r>
    </w:p>
    <w:p w14:paraId="0B92C812" w14:textId="77777777" w:rsidR="0028260C" w:rsidRPr="00144638" w:rsidRDefault="0028260C" w:rsidP="009265D8">
      <w:pPr>
        <w:pStyle w:val="ListParagraph"/>
        <w:numPr>
          <w:ilvl w:val="0"/>
          <w:numId w:val="51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Backups tested; disaster recovery objectives defined.</w:t>
      </w:r>
    </w:p>
    <w:p w14:paraId="1912106A" w14:textId="77777777" w:rsidR="0028260C" w:rsidRPr="0028260C" w:rsidRDefault="0028260C" w:rsidP="0028260C">
      <w:pPr>
        <w:rPr>
          <w:rFonts w:ascii="Arial" w:hAnsi="Arial" w:cs="Arial"/>
        </w:rPr>
      </w:pPr>
      <w:r w:rsidRPr="0028260C">
        <w:rPr>
          <w:rFonts w:ascii="Arial" w:hAnsi="Arial" w:cs="Arial"/>
          <w:b/>
          <w:bCs/>
        </w:rPr>
        <w:t xml:space="preserve">Physical &amp; </w:t>
      </w:r>
      <w:proofErr w:type="spellStart"/>
      <w:r w:rsidRPr="0028260C">
        <w:rPr>
          <w:rFonts w:ascii="Arial" w:hAnsi="Arial" w:cs="Arial"/>
          <w:b/>
          <w:bCs/>
        </w:rPr>
        <w:t>Organisational</w:t>
      </w:r>
      <w:proofErr w:type="spellEnd"/>
    </w:p>
    <w:p w14:paraId="650C7CFC" w14:textId="77777777" w:rsidR="0028260C" w:rsidRPr="00144638" w:rsidRDefault="0028260C" w:rsidP="00131468">
      <w:pPr>
        <w:pStyle w:val="ListParagraph"/>
        <w:numPr>
          <w:ilvl w:val="0"/>
          <w:numId w:val="52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Facility security; vetted personnel; confidentiality undertakings.</w:t>
      </w:r>
    </w:p>
    <w:p w14:paraId="2B23BE84" w14:textId="77777777" w:rsidR="0028260C" w:rsidRPr="00144638" w:rsidRDefault="0028260C" w:rsidP="00131468">
      <w:pPr>
        <w:pStyle w:val="ListParagraph"/>
        <w:numPr>
          <w:ilvl w:val="0"/>
          <w:numId w:val="52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Secure configuration baseline; patching SLAs.</w:t>
      </w:r>
    </w:p>
    <w:p w14:paraId="525047C5" w14:textId="5DF26BE0" w:rsidR="0028260C" w:rsidRPr="00144638" w:rsidRDefault="0028260C" w:rsidP="0028260C">
      <w:pPr>
        <w:pStyle w:val="ListParagraph"/>
        <w:numPr>
          <w:ilvl w:val="0"/>
          <w:numId w:val="52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Incident response plan covering cross</w:t>
      </w:r>
      <w:r w:rsidRPr="00144638">
        <w:rPr>
          <w:rFonts w:ascii="Arial" w:hAnsi="Arial" w:cs="Arial"/>
        </w:rPr>
        <w:noBreakHyphen/>
        <w:t>border scenarios.</w:t>
      </w:r>
    </w:p>
    <w:p w14:paraId="6CDE3BB6" w14:textId="77777777" w:rsidR="0028260C" w:rsidRPr="00144638" w:rsidRDefault="0028260C" w:rsidP="00131468">
      <w:pPr>
        <w:pStyle w:val="Heading1"/>
        <w:rPr>
          <w:rFonts w:cs="Arial"/>
        </w:rPr>
      </w:pPr>
      <w:bookmarkStart w:id="22" w:name="_Toc207055919"/>
      <w:r w:rsidRPr="00144638">
        <w:rPr>
          <w:rFonts w:cs="Arial"/>
        </w:rPr>
        <w:lastRenderedPageBreak/>
        <w:t>Annex D — Mechanism Selection Guide (Quick Reference)</w:t>
      </w:r>
      <w:bookmarkEnd w:id="22"/>
    </w:p>
    <w:p w14:paraId="24A5AB95" w14:textId="77777777" w:rsidR="0028260C" w:rsidRPr="00144638" w:rsidRDefault="0028260C" w:rsidP="00131468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Adequacy</w:t>
      </w:r>
      <w:r w:rsidRPr="00144638">
        <w:rPr>
          <w:rFonts w:ascii="Arial" w:hAnsi="Arial" w:cs="Arial"/>
        </w:rPr>
        <w:t xml:space="preserve"> available → proceed with standard contract + TOMs.</w:t>
      </w:r>
    </w:p>
    <w:p w14:paraId="02B42D5A" w14:textId="77777777" w:rsidR="0028260C" w:rsidRPr="00144638" w:rsidRDefault="0028260C" w:rsidP="00131468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No adequacy</w:t>
      </w:r>
      <w:r w:rsidRPr="00144638">
        <w:rPr>
          <w:rFonts w:ascii="Arial" w:hAnsi="Arial" w:cs="Arial"/>
        </w:rPr>
        <w:t xml:space="preserve"> → use </w:t>
      </w:r>
      <w:r w:rsidRPr="00144638">
        <w:rPr>
          <w:rFonts w:ascii="Arial" w:hAnsi="Arial" w:cs="Arial"/>
          <w:b/>
          <w:bCs/>
        </w:rPr>
        <w:t>SCCs/IDTA/Addendum</w:t>
      </w:r>
      <w:r w:rsidRPr="00144638">
        <w:rPr>
          <w:rFonts w:ascii="Arial" w:hAnsi="Arial" w:cs="Arial"/>
        </w:rPr>
        <w:t xml:space="preserve"> (controller–controller/processor module as applicable) + </w:t>
      </w:r>
      <w:r w:rsidRPr="00144638">
        <w:rPr>
          <w:rFonts w:ascii="Arial" w:hAnsi="Arial" w:cs="Arial"/>
          <w:b/>
          <w:bCs/>
        </w:rPr>
        <w:t>TIA</w:t>
      </w:r>
      <w:r w:rsidRPr="00144638">
        <w:rPr>
          <w:rFonts w:ascii="Arial" w:hAnsi="Arial" w:cs="Arial"/>
        </w:rPr>
        <w:t xml:space="preserve"> + additional safeguards.</w:t>
      </w:r>
    </w:p>
    <w:p w14:paraId="553C8E57" w14:textId="77777777" w:rsidR="0028260C" w:rsidRPr="00144638" w:rsidRDefault="0028260C" w:rsidP="00131468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Group transfers</w:t>
      </w:r>
      <w:r w:rsidRPr="00144638">
        <w:rPr>
          <w:rFonts w:ascii="Arial" w:hAnsi="Arial" w:cs="Arial"/>
        </w:rPr>
        <w:t xml:space="preserve"> → consider </w:t>
      </w:r>
      <w:r w:rsidRPr="00144638">
        <w:rPr>
          <w:rFonts w:ascii="Arial" w:hAnsi="Arial" w:cs="Arial"/>
          <w:b/>
          <w:bCs/>
        </w:rPr>
        <w:t>BCRs</w:t>
      </w:r>
      <w:r w:rsidRPr="00144638">
        <w:rPr>
          <w:rFonts w:ascii="Arial" w:hAnsi="Arial" w:cs="Arial"/>
        </w:rPr>
        <w:t xml:space="preserve"> (where approved).</w:t>
      </w:r>
    </w:p>
    <w:p w14:paraId="60705DE1" w14:textId="7D78A4A9" w:rsidR="0028260C" w:rsidRPr="00144638" w:rsidRDefault="0028260C" w:rsidP="0028260C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Derogations</w:t>
      </w:r>
      <w:r w:rsidRPr="00144638">
        <w:rPr>
          <w:rFonts w:ascii="Arial" w:hAnsi="Arial" w:cs="Arial"/>
        </w:rPr>
        <w:t xml:space="preserve"> (explicit consent, contract performance, public interest, legal claims, vital interests) → last resort; document rationale and limitations.</w:t>
      </w:r>
    </w:p>
    <w:p w14:paraId="51CE5FBF" w14:textId="77777777" w:rsidR="0028260C" w:rsidRPr="00144638" w:rsidRDefault="0028260C" w:rsidP="00131468">
      <w:pPr>
        <w:pStyle w:val="Heading1"/>
        <w:rPr>
          <w:rFonts w:cs="Arial"/>
        </w:rPr>
      </w:pPr>
      <w:bookmarkStart w:id="23" w:name="_Toc207055920"/>
      <w:r w:rsidRPr="00144638">
        <w:rPr>
          <w:rFonts w:cs="Arial"/>
        </w:rPr>
        <w:t>Annex E — Approved Transfer Channels &amp; Config Standards</w:t>
      </w:r>
      <w:bookmarkEnd w:id="23"/>
    </w:p>
    <w:p w14:paraId="753C0883" w14:textId="77777777" w:rsidR="0028260C" w:rsidRPr="00144638" w:rsidRDefault="0028260C" w:rsidP="00131468">
      <w:pPr>
        <w:pStyle w:val="ListParagraph"/>
        <w:numPr>
          <w:ilvl w:val="0"/>
          <w:numId w:val="55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SFTP/Managed Gateway:</w:t>
      </w:r>
      <w:r w:rsidRPr="00144638">
        <w:rPr>
          <w:rFonts w:ascii="Arial" w:hAnsi="Arial" w:cs="Arial"/>
        </w:rPr>
        <w:t xml:space="preserve"> Enforce strong algorithms, time</w:t>
      </w:r>
      <w:r w:rsidRPr="00144638">
        <w:rPr>
          <w:rFonts w:ascii="Arial" w:hAnsi="Arial" w:cs="Arial"/>
        </w:rPr>
        <w:noBreakHyphen/>
        <w:t>bound accounts, IP allow</w:t>
      </w:r>
      <w:r w:rsidRPr="00144638">
        <w:rPr>
          <w:rFonts w:ascii="Arial" w:hAnsi="Arial" w:cs="Arial"/>
        </w:rPr>
        <w:noBreakHyphen/>
        <w:t>listing.</w:t>
      </w:r>
    </w:p>
    <w:p w14:paraId="1B1F7989" w14:textId="77777777" w:rsidR="0028260C" w:rsidRPr="00144638" w:rsidRDefault="0028260C" w:rsidP="00131468">
      <w:pPr>
        <w:pStyle w:val="ListParagraph"/>
        <w:numPr>
          <w:ilvl w:val="0"/>
          <w:numId w:val="55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HTTPS API:</w:t>
      </w:r>
      <w:r w:rsidRPr="00144638">
        <w:rPr>
          <w:rFonts w:ascii="Arial" w:hAnsi="Arial" w:cs="Arial"/>
        </w:rPr>
        <w:t xml:space="preserve"> OAuth2/OpenID Connect; rate limits; schema validation; error redaction.</w:t>
      </w:r>
    </w:p>
    <w:p w14:paraId="21863EA2" w14:textId="77777777" w:rsidR="0028260C" w:rsidRPr="00144638" w:rsidRDefault="0028260C" w:rsidP="00131468">
      <w:pPr>
        <w:pStyle w:val="ListParagraph"/>
        <w:numPr>
          <w:ilvl w:val="0"/>
          <w:numId w:val="55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Email Encryption:</w:t>
      </w:r>
      <w:r w:rsidRPr="00144638">
        <w:rPr>
          <w:rFonts w:ascii="Arial" w:hAnsi="Arial" w:cs="Arial"/>
        </w:rPr>
        <w:t xml:space="preserve"> Use [gateway/tool]; auto</w:t>
      </w:r>
      <w:r w:rsidRPr="00144638">
        <w:rPr>
          <w:rFonts w:ascii="Arial" w:hAnsi="Arial" w:cs="Arial"/>
        </w:rPr>
        <w:noBreakHyphen/>
        <w:t>encrypt by policy/labels; prohibit forwarding.</w:t>
      </w:r>
    </w:p>
    <w:p w14:paraId="361D99BB" w14:textId="77777777" w:rsidR="0028260C" w:rsidRPr="00144638" w:rsidRDefault="0028260C" w:rsidP="00131468">
      <w:pPr>
        <w:pStyle w:val="ListParagraph"/>
        <w:numPr>
          <w:ilvl w:val="0"/>
          <w:numId w:val="55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Cloud Object Storage:</w:t>
      </w:r>
      <w:r w:rsidRPr="00144638">
        <w:rPr>
          <w:rFonts w:ascii="Arial" w:hAnsi="Arial" w:cs="Arial"/>
        </w:rPr>
        <w:t xml:space="preserve"> Private endpoints/VPC peering; server</w:t>
      </w:r>
      <w:r w:rsidRPr="00144638">
        <w:rPr>
          <w:rFonts w:ascii="Arial" w:hAnsi="Arial" w:cs="Arial"/>
        </w:rPr>
        <w:noBreakHyphen/>
        <w:t>side encryption; bucket policies; lifecycle rules.</w:t>
      </w:r>
    </w:p>
    <w:p w14:paraId="04A68BC4" w14:textId="73F23A2B" w:rsidR="0028260C" w:rsidRPr="00144638" w:rsidRDefault="0028260C" w:rsidP="0028260C">
      <w:pPr>
        <w:pStyle w:val="ListParagraph"/>
        <w:numPr>
          <w:ilvl w:val="0"/>
          <w:numId w:val="55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Portable Media:</w:t>
      </w:r>
      <w:r w:rsidRPr="00144638">
        <w:rPr>
          <w:rFonts w:ascii="Arial" w:hAnsi="Arial" w:cs="Arial"/>
        </w:rPr>
        <w:t xml:space="preserve"> Only with executive approval; full</w:t>
      </w:r>
      <w:r w:rsidRPr="00144638">
        <w:rPr>
          <w:rFonts w:ascii="Arial" w:hAnsi="Arial" w:cs="Arial"/>
        </w:rPr>
        <w:noBreakHyphen/>
        <w:t>disk encryption; chain</w:t>
      </w:r>
      <w:r w:rsidRPr="00144638">
        <w:rPr>
          <w:rFonts w:ascii="Arial" w:hAnsi="Arial" w:cs="Arial"/>
        </w:rPr>
        <w:noBreakHyphen/>
        <w:t>of</w:t>
      </w:r>
      <w:r w:rsidRPr="00144638">
        <w:rPr>
          <w:rFonts w:ascii="Arial" w:hAnsi="Arial" w:cs="Arial"/>
        </w:rPr>
        <w:noBreakHyphen/>
        <w:t>custody; immediate deletion post</w:t>
      </w:r>
      <w:r w:rsidRPr="00144638">
        <w:rPr>
          <w:rFonts w:ascii="Arial" w:hAnsi="Arial" w:cs="Arial"/>
        </w:rPr>
        <w:noBreakHyphen/>
        <w:t>ingest.</w:t>
      </w:r>
    </w:p>
    <w:p w14:paraId="044C91FC" w14:textId="77777777" w:rsidR="0028260C" w:rsidRPr="00144638" w:rsidRDefault="0028260C" w:rsidP="00131468">
      <w:pPr>
        <w:pStyle w:val="Heading1"/>
        <w:rPr>
          <w:rFonts w:cs="Arial"/>
        </w:rPr>
      </w:pPr>
      <w:bookmarkStart w:id="24" w:name="_Toc207055921"/>
      <w:r w:rsidRPr="00144638">
        <w:rPr>
          <w:rFonts w:cs="Arial"/>
        </w:rPr>
        <w:t>Annex F — Government/Law</w:t>
      </w:r>
      <w:r w:rsidRPr="00144638">
        <w:rPr>
          <w:rFonts w:cs="Arial"/>
        </w:rPr>
        <w:noBreakHyphen/>
        <w:t>Enforcement Requests</w:t>
      </w:r>
      <w:bookmarkEnd w:id="24"/>
    </w:p>
    <w:p w14:paraId="0889115F" w14:textId="77777777" w:rsidR="0028260C" w:rsidRPr="00144638" w:rsidRDefault="0028260C" w:rsidP="00131468">
      <w:pPr>
        <w:pStyle w:val="ListParagraph"/>
        <w:numPr>
          <w:ilvl w:val="0"/>
          <w:numId w:val="56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Route all requests to </w:t>
      </w:r>
      <w:r w:rsidRPr="00144638">
        <w:rPr>
          <w:rFonts w:ascii="Arial" w:hAnsi="Arial" w:cs="Arial"/>
          <w:b/>
          <w:bCs/>
        </w:rPr>
        <w:t>Legal</w:t>
      </w:r>
      <w:r w:rsidRPr="00144638">
        <w:rPr>
          <w:rFonts w:ascii="Arial" w:hAnsi="Arial" w:cs="Arial"/>
        </w:rPr>
        <w:t xml:space="preserve"> and </w:t>
      </w:r>
      <w:r w:rsidRPr="00144638">
        <w:rPr>
          <w:rFonts w:ascii="Arial" w:hAnsi="Arial" w:cs="Arial"/>
          <w:b/>
          <w:bCs/>
        </w:rPr>
        <w:t>DPO</w:t>
      </w:r>
      <w:r w:rsidRPr="00144638">
        <w:rPr>
          <w:rFonts w:ascii="Arial" w:hAnsi="Arial" w:cs="Arial"/>
        </w:rPr>
        <w:t xml:space="preserve"> immediately.</w:t>
      </w:r>
    </w:p>
    <w:p w14:paraId="0D6C0C0F" w14:textId="77777777" w:rsidR="0028260C" w:rsidRPr="00144638" w:rsidRDefault="0028260C" w:rsidP="00131468">
      <w:pPr>
        <w:pStyle w:val="ListParagraph"/>
        <w:numPr>
          <w:ilvl w:val="0"/>
          <w:numId w:val="56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>Verify jurisdiction and legal validity; challenge unlawful or over</w:t>
      </w:r>
      <w:r w:rsidRPr="00144638">
        <w:rPr>
          <w:rFonts w:ascii="Arial" w:hAnsi="Arial" w:cs="Arial"/>
        </w:rPr>
        <w:noBreakHyphen/>
        <w:t>broad demands.</w:t>
      </w:r>
    </w:p>
    <w:p w14:paraId="68B79D3A" w14:textId="0D624B49" w:rsidR="0028260C" w:rsidRPr="00144638" w:rsidRDefault="0028260C" w:rsidP="0028260C">
      <w:pPr>
        <w:pStyle w:val="ListParagraph"/>
        <w:numPr>
          <w:ilvl w:val="0"/>
          <w:numId w:val="56"/>
        </w:numPr>
        <w:rPr>
          <w:rFonts w:ascii="Arial" w:hAnsi="Arial" w:cs="Arial"/>
        </w:rPr>
      </w:pPr>
      <w:r w:rsidRPr="00144638">
        <w:rPr>
          <w:rFonts w:ascii="Arial" w:hAnsi="Arial" w:cs="Arial"/>
        </w:rPr>
        <w:t xml:space="preserve">Notify </w:t>
      </w:r>
      <w:proofErr w:type="gramStart"/>
      <w:r w:rsidRPr="00144638">
        <w:rPr>
          <w:rFonts w:ascii="Arial" w:hAnsi="Arial" w:cs="Arial"/>
        </w:rPr>
        <w:t>exporter</w:t>
      </w:r>
      <w:proofErr w:type="gramEnd"/>
      <w:r w:rsidRPr="00144638">
        <w:rPr>
          <w:rFonts w:ascii="Arial" w:hAnsi="Arial" w:cs="Arial"/>
        </w:rPr>
        <w:t xml:space="preserve"> and affected individuals where </w:t>
      </w:r>
      <w:proofErr w:type="gramStart"/>
      <w:r w:rsidRPr="00144638">
        <w:rPr>
          <w:rFonts w:ascii="Arial" w:hAnsi="Arial" w:cs="Arial"/>
        </w:rPr>
        <w:t>permitted;</w:t>
      </w:r>
      <w:proofErr w:type="gramEnd"/>
      <w:r w:rsidRPr="00144638">
        <w:rPr>
          <w:rFonts w:ascii="Arial" w:hAnsi="Arial" w:cs="Arial"/>
        </w:rPr>
        <w:t xml:space="preserve"> document decision and disclosures.</w:t>
      </w:r>
    </w:p>
    <w:p w14:paraId="6717A6B7" w14:textId="77777777" w:rsidR="0028260C" w:rsidRPr="00144638" w:rsidRDefault="0028260C" w:rsidP="00131468">
      <w:pPr>
        <w:pStyle w:val="Heading1"/>
        <w:rPr>
          <w:rFonts w:cs="Arial"/>
        </w:rPr>
      </w:pPr>
      <w:bookmarkStart w:id="25" w:name="_Toc207055922"/>
      <w:r w:rsidRPr="00144638">
        <w:rPr>
          <w:rFonts w:cs="Arial"/>
        </w:rPr>
        <w:t>Annex G — Contacts &amp; Responsibilities</w:t>
      </w:r>
      <w:bookmarkEnd w:id="25"/>
    </w:p>
    <w:p w14:paraId="1163A2DC" w14:textId="77777777" w:rsidR="0028260C" w:rsidRPr="00144638" w:rsidRDefault="0028260C" w:rsidP="00131468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DPO/Privacy:</w:t>
      </w:r>
      <w:r w:rsidRPr="00144638">
        <w:rPr>
          <w:rFonts w:ascii="Arial" w:hAnsi="Arial" w:cs="Arial"/>
        </w:rPr>
        <w:t xml:space="preserve"> [Name, email, phone]</w:t>
      </w:r>
    </w:p>
    <w:p w14:paraId="366B865F" w14:textId="77777777" w:rsidR="0028260C" w:rsidRPr="00144638" w:rsidRDefault="0028260C" w:rsidP="00131468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Information Security:</w:t>
      </w:r>
      <w:r w:rsidRPr="00144638">
        <w:rPr>
          <w:rFonts w:ascii="Arial" w:hAnsi="Arial" w:cs="Arial"/>
        </w:rPr>
        <w:t xml:space="preserve"> [Name, email, phone]</w:t>
      </w:r>
    </w:p>
    <w:p w14:paraId="560ECA0B" w14:textId="77777777" w:rsidR="0028260C" w:rsidRPr="00144638" w:rsidRDefault="0028260C" w:rsidP="00131468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Vendor Management/Procurement:</w:t>
      </w:r>
      <w:r w:rsidRPr="00144638">
        <w:rPr>
          <w:rFonts w:ascii="Arial" w:hAnsi="Arial" w:cs="Arial"/>
        </w:rPr>
        <w:t xml:space="preserve"> [Name, email, phone]</w:t>
      </w:r>
    </w:p>
    <w:p w14:paraId="1069F88B" w14:textId="77777777" w:rsidR="0028260C" w:rsidRPr="00144638" w:rsidRDefault="0028260C" w:rsidP="00131468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Incident Reporting (24/7):</w:t>
      </w:r>
      <w:r w:rsidRPr="00144638">
        <w:rPr>
          <w:rFonts w:ascii="Arial" w:hAnsi="Arial" w:cs="Arial"/>
        </w:rPr>
        <w:t xml:space="preserve"> [Channel/email/phone]</w:t>
      </w:r>
    </w:p>
    <w:p w14:paraId="16B330C5" w14:textId="104EC748" w:rsidR="0028260C" w:rsidRPr="00144638" w:rsidRDefault="0028260C" w:rsidP="0028260C">
      <w:pPr>
        <w:pStyle w:val="ListParagraph"/>
        <w:numPr>
          <w:ilvl w:val="0"/>
          <w:numId w:val="57"/>
        </w:numPr>
        <w:rPr>
          <w:rFonts w:ascii="Arial" w:hAnsi="Arial" w:cs="Arial"/>
        </w:rPr>
      </w:pPr>
      <w:r w:rsidRPr="00144638">
        <w:rPr>
          <w:rFonts w:ascii="Arial" w:hAnsi="Arial" w:cs="Arial"/>
          <w:b/>
          <w:bCs/>
        </w:rPr>
        <w:t>Records Repository:</w:t>
      </w:r>
      <w:r w:rsidRPr="00144638">
        <w:rPr>
          <w:rFonts w:ascii="Arial" w:hAnsi="Arial" w:cs="Arial"/>
        </w:rPr>
        <w:t xml:space="preserve"> [System/URL/Path]</w:t>
      </w:r>
    </w:p>
    <w:p w14:paraId="7362C237" w14:textId="77777777" w:rsidR="0028260C" w:rsidRPr="00144638" w:rsidRDefault="0028260C" w:rsidP="00131468">
      <w:pPr>
        <w:pStyle w:val="Heading1"/>
        <w:rPr>
          <w:rFonts w:cs="Arial"/>
        </w:rPr>
      </w:pPr>
      <w:bookmarkStart w:id="26" w:name="_Toc207055923"/>
      <w:r w:rsidRPr="00144638">
        <w:rPr>
          <w:rFonts w:cs="Arial"/>
        </w:rPr>
        <w:t>Acknowledgement</w:t>
      </w:r>
      <w:bookmarkEnd w:id="26"/>
    </w:p>
    <w:p w14:paraId="1DE055C9" w14:textId="31C9EB08" w:rsidR="002176FF" w:rsidRPr="00144638" w:rsidRDefault="0028260C">
      <w:pPr>
        <w:rPr>
          <w:rFonts w:ascii="Arial" w:hAnsi="Arial" w:cs="Arial"/>
        </w:rPr>
      </w:pPr>
      <w:r w:rsidRPr="0028260C">
        <w:rPr>
          <w:rFonts w:ascii="Arial" w:hAnsi="Arial" w:cs="Arial"/>
        </w:rPr>
        <w:t xml:space="preserve">I acknowledge that I have read and </w:t>
      </w:r>
      <w:proofErr w:type="gramStart"/>
      <w:r w:rsidRPr="0028260C">
        <w:rPr>
          <w:rFonts w:ascii="Arial" w:hAnsi="Arial" w:cs="Arial"/>
        </w:rPr>
        <w:t>understand</w:t>
      </w:r>
      <w:proofErr w:type="gramEnd"/>
      <w:r w:rsidRPr="0028260C">
        <w:rPr>
          <w:rFonts w:ascii="Arial" w:hAnsi="Arial" w:cs="Arial"/>
        </w:rPr>
        <w:t xml:space="preserve"> this Data Transfer Policy and agree to comply with its requirements.</w:t>
      </w:r>
      <w:r w:rsidRPr="0028260C">
        <w:rPr>
          <w:rFonts w:ascii="Arial" w:hAnsi="Arial" w:cs="Arial"/>
        </w:rPr>
        <w:br/>
      </w:r>
      <w:r w:rsidRPr="0028260C">
        <w:rPr>
          <w:rFonts w:ascii="Arial" w:hAnsi="Arial" w:cs="Arial"/>
          <w:b/>
          <w:bCs/>
        </w:rPr>
        <w:t>Name:</w:t>
      </w:r>
      <w:r w:rsidRPr="0028260C">
        <w:rPr>
          <w:rFonts w:ascii="Arial" w:hAnsi="Arial" w:cs="Arial"/>
        </w:rPr>
        <w:t xml:space="preserve"> __________________ </w:t>
      </w:r>
      <w:r w:rsidRPr="0028260C">
        <w:rPr>
          <w:rFonts w:ascii="Arial" w:hAnsi="Arial" w:cs="Arial"/>
          <w:b/>
          <w:bCs/>
        </w:rPr>
        <w:t>Role:</w:t>
      </w:r>
      <w:r w:rsidRPr="0028260C">
        <w:rPr>
          <w:rFonts w:ascii="Arial" w:hAnsi="Arial" w:cs="Arial"/>
        </w:rPr>
        <w:t xml:space="preserve"> __________________ </w:t>
      </w:r>
      <w:r w:rsidRPr="0028260C">
        <w:rPr>
          <w:rFonts w:ascii="Arial" w:hAnsi="Arial" w:cs="Arial"/>
          <w:b/>
          <w:bCs/>
        </w:rPr>
        <w:t>Date:</w:t>
      </w:r>
      <w:r w:rsidRPr="0028260C">
        <w:rPr>
          <w:rFonts w:ascii="Arial" w:hAnsi="Arial" w:cs="Arial"/>
        </w:rPr>
        <w:t xml:space="preserve"> __________</w:t>
      </w:r>
    </w:p>
    <w:sectPr w:rsidR="002176FF" w:rsidRPr="001446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E3F36" w14:textId="77777777" w:rsidR="001014D4" w:rsidRDefault="001014D4" w:rsidP="006E3743">
      <w:pPr>
        <w:spacing w:after="0" w:line="240" w:lineRule="auto"/>
      </w:pPr>
      <w:r>
        <w:separator/>
      </w:r>
    </w:p>
  </w:endnote>
  <w:endnote w:type="continuationSeparator" w:id="0">
    <w:p w14:paraId="36CF7937" w14:textId="77777777" w:rsidR="001014D4" w:rsidRDefault="001014D4" w:rsidP="006E3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1013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3CD9C" w14:textId="7CD47187" w:rsidR="006E3743" w:rsidRDefault="006E37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C0BE89" w14:textId="77777777" w:rsidR="006E3743" w:rsidRDefault="006E37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9960AB" w14:textId="77777777" w:rsidR="001014D4" w:rsidRDefault="001014D4" w:rsidP="006E3743">
      <w:pPr>
        <w:spacing w:after="0" w:line="240" w:lineRule="auto"/>
      </w:pPr>
      <w:r>
        <w:separator/>
      </w:r>
    </w:p>
  </w:footnote>
  <w:footnote w:type="continuationSeparator" w:id="0">
    <w:p w14:paraId="771875F5" w14:textId="77777777" w:rsidR="001014D4" w:rsidRDefault="001014D4" w:rsidP="006E3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1F5B5" w14:textId="0A9AADBE" w:rsidR="006E3743" w:rsidRPr="006E3743" w:rsidRDefault="006E3743" w:rsidP="006E3743">
    <w:pPr>
      <w:pStyle w:val="Header"/>
      <w:jc w:val="center"/>
      <w:rPr>
        <w:rFonts w:ascii="Arial" w:hAnsi="Arial" w:cs="Arial"/>
      </w:rPr>
    </w:pPr>
    <w:r w:rsidRPr="006E3743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17E6"/>
    <w:multiLevelType w:val="multilevel"/>
    <w:tmpl w:val="1058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051B"/>
    <w:multiLevelType w:val="multilevel"/>
    <w:tmpl w:val="2FCE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9088B"/>
    <w:multiLevelType w:val="hybridMultilevel"/>
    <w:tmpl w:val="EB68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411B9"/>
    <w:multiLevelType w:val="multilevel"/>
    <w:tmpl w:val="1C14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4233A"/>
    <w:multiLevelType w:val="hybridMultilevel"/>
    <w:tmpl w:val="3000E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602952"/>
    <w:multiLevelType w:val="multilevel"/>
    <w:tmpl w:val="D098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D7E59"/>
    <w:multiLevelType w:val="multilevel"/>
    <w:tmpl w:val="F61C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01E22"/>
    <w:multiLevelType w:val="hybridMultilevel"/>
    <w:tmpl w:val="85D6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05E77"/>
    <w:multiLevelType w:val="hybridMultilevel"/>
    <w:tmpl w:val="720E1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F4F94"/>
    <w:multiLevelType w:val="multilevel"/>
    <w:tmpl w:val="721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B002A"/>
    <w:multiLevelType w:val="multilevel"/>
    <w:tmpl w:val="7306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124BE"/>
    <w:multiLevelType w:val="multilevel"/>
    <w:tmpl w:val="7306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9567A"/>
    <w:multiLevelType w:val="multilevel"/>
    <w:tmpl w:val="7306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A6328"/>
    <w:multiLevelType w:val="hybridMultilevel"/>
    <w:tmpl w:val="64660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F535B"/>
    <w:multiLevelType w:val="multilevel"/>
    <w:tmpl w:val="FD26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15049"/>
    <w:multiLevelType w:val="multilevel"/>
    <w:tmpl w:val="9E20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902BF"/>
    <w:multiLevelType w:val="multilevel"/>
    <w:tmpl w:val="22F6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391AEF"/>
    <w:multiLevelType w:val="multilevel"/>
    <w:tmpl w:val="030A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24878"/>
    <w:multiLevelType w:val="multilevel"/>
    <w:tmpl w:val="F3A8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A51BF9"/>
    <w:multiLevelType w:val="multilevel"/>
    <w:tmpl w:val="C238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5E3FFC"/>
    <w:multiLevelType w:val="multilevel"/>
    <w:tmpl w:val="602C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C131D0"/>
    <w:multiLevelType w:val="multilevel"/>
    <w:tmpl w:val="7306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9717FE"/>
    <w:multiLevelType w:val="multilevel"/>
    <w:tmpl w:val="3FFC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C13DB6"/>
    <w:multiLevelType w:val="multilevel"/>
    <w:tmpl w:val="4A2A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1601BF"/>
    <w:multiLevelType w:val="multilevel"/>
    <w:tmpl w:val="7306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85D27"/>
    <w:multiLevelType w:val="multilevel"/>
    <w:tmpl w:val="ECF6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982C83"/>
    <w:multiLevelType w:val="hybridMultilevel"/>
    <w:tmpl w:val="A2480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362470"/>
    <w:multiLevelType w:val="multilevel"/>
    <w:tmpl w:val="2AEC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37B15"/>
    <w:multiLevelType w:val="multilevel"/>
    <w:tmpl w:val="7306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242ECA"/>
    <w:multiLevelType w:val="multilevel"/>
    <w:tmpl w:val="602C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BD624A"/>
    <w:multiLevelType w:val="multilevel"/>
    <w:tmpl w:val="7306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8158BA"/>
    <w:multiLevelType w:val="multilevel"/>
    <w:tmpl w:val="1EC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D7596D"/>
    <w:multiLevelType w:val="hybridMultilevel"/>
    <w:tmpl w:val="FF8C3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9470D2"/>
    <w:multiLevelType w:val="multilevel"/>
    <w:tmpl w:val="0A7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CD5DC2"/>
    <w:multiLevelType w:val="multilevel"/>
    <w:tmpl w:val="3A22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A82BDE"/>
    <w:multiLevelType w:val="multilevel"/>
    <w:tmpl w:val="7306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F95214"/>
    <w:multiLevelType w:val="multilevel"/>
    <w:tmpl w:val="0A7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CB6321"/>
    <w:multiLevelType w:val="multilevel"/>
    <w:tmpl w:val="50B6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306328"/>
    <w:multiLevelType w:val="hybridMultilevel"/>
    <w:tmpl w:val="851E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6077AF"/>
    <w:multiLevelType w:val="multilevel"/>
    <w:tmpl w:val="7306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3030D3"/>
    <w:multiLevelType w:val="multilevel"/>
    <w:tmpl w:val="7306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6B2C23"/>
    <w:multiLevelType w:val="multilevel"/>
    <w:tmpl w:val="07F0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A079FB"/>
    <w:multiLevelType w:val="multilevel"/>
    <w:tmpl w:val="7306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D14B9B"/>
    <w:multiLevelType w:val="hybridMultilevel"/>
    <w:tmpl w:val="76F6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4C184E"/>
    <w:multiLevelType w:val="multilevel"/>
    <w:tmpl w:val="7306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4A09DD"/>
    <w:multiLevelType w:val="multilevel"/>
    <w:tmpl w:val="7306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C81807"/>
    <w:multiLevelType w:val="multilevel"/>
    <w:tmpl w:val="D830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74365D"/>
    <w:multiLevelType w:val="hybridMultilevel"/>
    <w:tmpl w:val="7A326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4750A8"/>
    <w:multiLevelType w:val="multilevel"/>
    <w:tmpl w:val="0A7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25277D1"/>
    <w:multiLevelType w:val="multilevel"/>
    <w:tmpl w:val="D768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D94E19"/>
    <w:multiLevelType w:val="multilevel"/>
    <w:tmpl w:val="CFFA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5D3350"/>
    <w:multiLevelType w:val="multilevel"/>
    <w:tmpl w:val="0A7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756A88"/>
    <w:multiLevelType w:val="hybridMultilevel"/>
    <w:tmpl w:val="7348F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B84BD0"/>
    <w:multiLevelType w:val="multilevel"/>
    <w:tmpl w:val="7306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A92D22"/>
    <w:multiLevelType w:val="hybridMultilevel"/>
    <w:tmpl w:val="7D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DB5B0E"/>
    <w:multiLevelType w:val="hybridMultilevel"/>
    <w:tmpl w:val="CBFE43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BF8272B"/>
    <w:multiLevelType w:val="multilevel"/>
    <w:tmpl w:val="AEE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737006">
    <w:abstractNumId w:val="46"/>
  </w:num>
  <w:num w:numId="2" w16cid:durableId="1512792476">
    <w:abstractNumId w:val="9"/>
  </w:num>
  <w:num w:numId="3" w16cid:durableId="361903924">
    <w:abstractNumId w:val="40"/>
  </w:num>
  <w:num w:numId="4" w16cid:durableId="85277024">
    <w:abstractNumId w:val="50"/>
  </w:num>
  <w:num w:numId="5" w16cid:durableId="890388916">
    <w:abstractNumId w:val="27"/>
  </w:num>
  <w:num w:numId="6" w16cid:durableId="2057969605">
    <w:abstractNumId w:val="37"/>
  </w:num>
  <w:num w:numId="7" w16cid:durableId="1425616649">
    <w:abstractNumId w:val="1"/>
  </w:num>
  <w:num w:numId="8" w16cid:durableId="2036684733">
    <w:abstractNumId w:val="16"/>
  </w:num>
  <w:num w:numId="9" w16cid:durableId="102264418">
    <w:abstractNumId w:val="23"/>
  </w:num>
  <w:num w:numId="10" w16cid:durableId="624578538">
    <w:abstractNumId w:val="56"/>
  </w:num>
  <w:num w:numId="11" w16cid:durableId="446237866">
    <w:abstractNumId w:val="6"/>
  </w:num>
  <w:num w:numId="12" w16cid:durableId="474949801">
    <w:abstractNumId w:val="3"/>
  </w:num>
  <w:num w:numId="13" w16cid:durableId="1168130943">
    <w:abstractNumId w:val="15"/>
  </w:num>
  <w:num w:numId="14" w16cid:durableId="1402168733">
    <w:abstractNumId w:val="14"/>
  </w:num>
  <w:num w:numId="15" w16cid:durableId="305594563">
    <w:abstractNumId w:val="0"/>
  </w:num>
  <w:num w:numId="16" w16cid:durableId="302393905">
    <w:abstractNumId w:val="49"/>
  </w:num>
  <w:num w:numId="17" w16cid:durableId="1122116026">
    <w:abstractNumId w:val="29"/>
  </w:num>
  <w:num w:numId="18" w16cid:durableId="1378974595">
    <w:abstractNumId w:val="41"/>
  </w:num>
  <w:num w:numId="19" w16cid:durableId="1034116692">
    <w:abstractNumId w:val="19"/>
  </w:num>
  <w:num w:numId="20" w16cid:durableId="1708405653">
    <w:abstractNumId w:val="5"/>
  </w:num>
  <w:num w:numId="21" w16cid:durableId="1722361749">
    <w:abstractNumId w:val="17"/>
  </w:num>
  <w:num w:numId="22" w16cid:durableId="1868634652">
    <w:abstractNumId w:val="22"/>
  </w:num>
  <w:num w:numId="23" w16cid:durableId="219830109">
    <w:abstractNumId w:val="34"/>
  </w:num>
  <w:num w:numId="24" w16cid:durableId="55669155">
    <w:abstractNumId w:val="31"/>
  </w:num>
  <w:num w:numId="25" w16cid:durableId="18972651">
    <w:abstractNumId w:val="25"/>
  </w:num>
  <w:num w:numId="26" w16cid:durableId="971204313">
    <w:abstractNumId w:val="18"/>
  </w:num>
  <w:num w:numId="27" w16cid:durableId="744378245">
    <w:abstractNumId w:val="52"/>
  </w:num>
  <w:num w:numId="28" w16cid:durableId="787704123">
    <w:abstractNumId w:val="26"/>
  </w:num>
  <w:num w:numId="29" w16cid:durableId="568614183">
    <w:abstractNumId w:val="43"/>
  </w:num>
  <w:num w:numId="30" w16cid:durableId="774445219">
    <w:abstractNumId w:val="45"/>
  </w:num>
  <w:num w:numId="31" w16cid:durableId="436144789">
    <w:abstractNumId w:val="12"/>
  </w:num>
  <w:num w:numId="32" w16cid:durableId="371925738">
    <w:abstractNumId w:val="11"/>
  </w:num>
  <w:num w:numId="33" w16cid:durableId="352195931">
    <w:abstractNumId w:val="55"/>
  </w:num>
  <w:num w:numId="34" w16cid:durableId="1831629442">
    <w:abstractNumId w:val="24"/>
  </w:num>
  <w:num w:numId="35" w16cid:durableId="1284649021">
    <w:abstractNumId w:val="35"/>
  </w:num>
  <w:num w:numId="36" w16cid:durableId="1717436679">
    <w:abstractNumId w:val="4"/>
  </w:num>
  <w:num w:numId="37" w16cid:durableId="1943221931">
    <w:abstractNumId w:val="8"/>
  </w:num>
  <w:num w:numId="38" w16cid:durableId="1862737109">
    <w:abstractNumId w:val="28"/>
  </w:num>
  <w:num w:numId="39" w16cid:durableId="601571634">
    <w:abstractNumId w:val="44"/>
  </w:num>
  <w:num w:numId="40" w16cid:durableId="1788968559">
    <w:abstractNumId w:val="30"/>
  </w:num>
  <w:num w:numId="41" w16cid:durableId="1960600955">
    <w:abstractNumId w:val="42"/>
  </w:num>
  <w:num w:numId="42" w16cid:durableId="1641033693">
    <w:abstractNumId w:val="39"/>
  </w:num>
  <w:num w:numId="43" w16cid:durableId="2048986929">
    <w:abstractNumId w:val="10"/>
  </w:num>
  <w:num w:numId="44" w16cid:durableId="1870293385">
    <w:abstractNumId w:val="53"/>
  </w:num>
  <w:num w:numId="45" w16cid:durableId="1681197323">
    <w:abstractNumId w:val="21"/>
  </w:num>
  <w:num w:numId="46" w16cid:durableId="1123229812">
    <w:abstractNumId w:val="20"/>
  </w:num>
  <w:num w:numId="47" w16cid:durableId="1085567212">
    <w:abstractNumId w:val="32"/>
  </w:num>
  <w:num w:numId="48" w16cid:durableId="333194074">
    <w:abstractNumId w:val="54"/>
  </w:num>
  <w:num w:numId="49" w16cid:durableId="847601603">
    <w:abstractNumId w:val="7"/>
  </w:num>
  <w:num w:numId="50" w16cid:durableId="1253470111">
    <w:abstractNumId w:val="2"/>
  </w:num>
  <w:num w:numId="51" w16cid:durableId="1545410284">
    <w:abstractNumId w:val="13"/>
  </w:num>
  <w:num w:numId="52" w16cid:durableId="163128881">
    <w:abstractNumId w:val="38"/>
  </w:num>
  <w:num w:numId="53" w16cid:durableId="1729761804">
    <w:abstractNumId w:val="33"/>
  </w:num>
  <w:num w:numId="54" w16cid:durableId="1066610099">
    <w:abstractNumId w:val="47"/>
  </w:num>
  <w:num w:numId="55" w16cid:durableId="866409917">
    <w:abstractNumId w:val="48"/>
  </w:num>
  <w:num w:numId="56" w16cid:durableId="1112170120">
    <w:abstractNumId w:val="36"/>
  </w:num>
  <w:num w:numId="57" w16cid:durableId="1758534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0C"/>
    <w:rsid w:val="00046081"/>
    <w:rsid w:val="00092BA0"/>
    <w:rsid w:val="00097D64"/>
    <w:rsid w:val="001014D4"/>
    <w:rsid w:val="00131468"/>
    <w:rsid w:val="00144638"/>
    <w:rsid w:val="00186A63"/>
    <w:rsid w:val="002176FF"/>
    <w:rsid w:val="0028260C"/>
    <w:rsid w:val="003C0CF5"/>
    <w:rsid w:val="00462DAF"/>
    <w:rsid w:val="004C3C77"/>
    <w:rsid w:val="004C4668"/>
    <w:rsid w:val="00527E74"/>
    <w:rsid w:val="00553C4F"/>
    <w:rsid w:val="00587CCF"/>
    <w:rsid w:val="006E3743"/>
    <w:rsid w:val="00762E07"/>
    <w:rsid w:val="008C04A8"/>
    <w:rsid w:val="009265D8"/>
    <w:rsid w:val="00A152C5"/>
    <w:rsid w:val="00C30FA5"/>
    <w:rsid w:val="00D34F0D"/>
    <w:rsid w:val="00EF7F21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0020E"/>
  <w15:chartTrackingRefBased/>
  <w15:docId w15:val="{719C0C7E-86E7-44B3-90DB-34C45DB0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BA0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1468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131468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2BA0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2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6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46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3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743"/>
  </w:style>
  <w:style w:type="paragraph" w:styleId="Footer">
    <w:name w:val="footer"/>
    <w:basedOn w:val="Normal"/>
    <w:link w:val="FooterChar"/>
    <w:uiPriority w:val="99"/>
    <w:unhideWhenUsed/>
    <w:rsid w:val="006E3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743"/>
  </w:style>
  <w:style w:type="paragraph" w:styleId="TOCHeading">
    <w:name w:val="TOC Heading"/>
    <w:basedOn w:val="Heading1"/>
    <w:next w:val="Normal"/>
    <w:uiPriority w:val="39"/>
    <w:unhideWhenUsed/>
    <w:qFormat/>
    <w:rsid w:val="006E3743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37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374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E37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CE787D-1E19-477E-B2A6-35BA0669D138}"/>
</file>

<file path=customXml/itemProps2.xml><?xml version="1.0" encoding="utf-8"?>
<ds:datastoreItem xmlns:ds="http://schemas.openxmlformats.org/officeDocument/2006/customXml" ds:itemID="{0D069BAC-8C03-41A4-BFE3-9DA2AA6A1136}"/>
</file>

<file path=customXml/itemProps3.xml><?xml version="1.0" encoding="utf-8"?>
<ds:datastoreItem xmlns:ds="http://schemas.openxmlformats.org/officeDocument/2006/customXml" ds:itemID="{0E54E049-4BA7-4A3B-AE88-4CB2045EA0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1955</Words>
  <Characters>13572</Characters>
  <Application>Microsoft Office Word</Application>
  <DocSecurity>0</DocSecurity>
  <Lines>411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2</cp:revision>
  <dcterms:created xsi:type="dcterms:W3CDTF">2025-08-25T16:31:00Z</dcterms:created>
  <dcterms:modified xsi:type="dcterms:W3CDTF">2025-08-25T18:12:00Z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d8ba2c74-0d03-480d-b751-e348d6d2a6a2</vt:lpwstr>
  </property>
  <property fmtid="{D5CDD505-2E9C-101B-9397-08002B2CF9AE}" pid="3" name="ContentTypeId">
    <vt:lpwstr>0x01010010097AD26E33ED4A90F7AE37A9938173</vt:lpwstr>
  </property>
</Properties>
</file>