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15489" w14:textId="77777777" w:rsidR="00EE1F8D" w:rsidRDefault="00EE1F8D" w:rsidP="00EE1F8D">
      <w:pPr>
        <w:spacing w:after="0"/>
        <w:rPr>
          <w:b/>
          <w:bCs/>
        </w:rPr>
      </w:pPr>
    </w:p>
    <w:p w14:paraId="43AB2E05" w14:textId="77777777" w:rsidR="00EE1F8D" w:rsidRDefault="00EE1F8D" w:rsidP="00EE1F8D">
      <w:pPr>
        <w:spacing w:after="0"/>
        <w:rPr>
          <w:b/>
          <w:bCs/>
        </w:rPr>
      </w:pPr>
    </w:p>
    <w:p w14:paraId="45EDAB70" w14:textId="77777777" w:rsidR="00EE1F8D" w:rsidRDefault="00EE1F8D" w:rsidP="00EE1F8D">
      <w:pPr>
        <w:spacing w:after="0"/>
        <w:rPr>
          <w:b/>
          <w:bCs/>
        </w:rPr>
      </w:pPr>
    </w:p>
    <w:p w14:paraId="50E4B188" w14:textId="77777777" w:rsidR="00EE1F8D" w:rsidRDefault="00EE1F8D" w:rsidP="00EE1F8D">
      <w:pPr>
        <w:spacing w:after="0"/>
        <w:rPr>
          <w:b/>
          <w:bCs/>
        </w:rPr>
      </w:pPr>
    </w:p>
    <w:p w14:paraId="4D941127" w14:textId="77777777" w:rsidR="00EE1F8D" w:rsidRDefault="00EE1F8D" w:rsidP="00EE1F8D">
      <w:pPr>
        <w:spacing w:after="0"/>
        <w:rPr>
          <w:b/>
          <w:bCs/>
        </w:rPr>
      </w:pPr>
    </w:p>
    <w:p w14:paraId="22C4025D" w14:textId="77777777" w:rsidR="00EE1F8D" w:rsidRDefault="00EE1F8D" w:rsidP="00EE1F8D">
      <w:pPr>
        <w:spacing w:after="0"/>
        <w:rPr>
          <w:b/>
          <w:bCs/>
        </w:rPr>
      </w:pPr>
    </w:p>
    <w:p w14:paraId="6886574D" w14:textId="77777777" w:rsidR="00EE1F8D" w:rsidRDefault="00EE1F8D" w:rsidP="00EE1F8D">
      <w:pPr>
        <w:spacing w:after="0"/>
        <w:rPr>
          <w:b/>
          <w:bCs/>
        </w:rPr>
      </w:pPr>
    </w:p>
    <w:p w14:paraId="3DE49B67" w14:textId="77777777" w:rsidR="00EE1F8D" w:rsidRDefault="00EE1F8D" w:rsidP="00EE1F8D">
      <w:pPr>
        <w:spacing w:after="0"/>
        <w:rPr>
          <w:b/>
          <w:bCs/>
        </w:rPr>
      </w:pPr>
    </w:p>
    <w:p w14:paraId="2A90341E" w14:textId="77777777" w:rsidR="00EE1F8D" w:rsidRDefault="00EE1F8D" w:rsidP="00EE1F8D">
      <w:pPr>
        <w:spacing w:after="0"/>
        <w:rPr>
          <w:b/>
          <w:bCs/>
        </w:rPr>
      </w:pPr>
    </w:p>
    <w:p w14:paraId="2D741AC1" w14:textId="77777777" w:rsidR="00EE1F8D" w:rsidRDefault="00EE1F8D" w:rsidP="00EE1F8D">
      <w:pPr>
        <w:spacing w:after="0"/>
        <w:rPr>
          <w:b/>
          <w:bCs/>
        </w:rPr>
      </w:pPr>
    </w:p>
    <w:p w14:paraId="75841086" w14:textId="77777777" w:rsidR="00EE1F8D" w:rsidRDefault="00EE1F8D" w:rsidP="00EE1F8D">
      <w:pPr>
        <w:spacing w:after="0"/>
        <w:rPr>
          <w:b/>
          <w:bCs/>
        </w:rPr>
      </w:pPr>
    </w:p>
    <w:p w14:paraId="10F3E326" w14:textId="77777777" w:rsidR="00EE1F8D" w:rsidRDefault="00EE1F8D" w:rsidP="00EE1F8D">
      <w:pPr>
        <w:spacing w:after="0"/>
      </w:pPr>
    </w:p>
    <w:p w14:paraId="41E4E802" w14:textId="77777777" w:rsidR="00EE1F8D" w:rsidRDefault="00EE1F8D" w:rsidP="00EE1F8D">
      <w:pPr>
        <w:spacing w:after="0"/>
      </w:pPr>
      <w:r w:rsidRPr="0096563B">
        <w:rPr>
          <w:rFonts w:ascii="Arial" w:hAnsi="Arial" w:cs="Arial"/>
          <w:noProof/>
        </w:rPr>
        <mc:AlternateContent>
          <mc:Choice Requires="wps">
            <w:drawing>
              <wp:anchor distT="0" distB="0" distL="114300" distR="114300" simplePos="0" relativeHeight="251660288" behindDoc="0" locked="0" layoutInCell="1" allowOverlap="1" wp14:anchorId="37A14D7A" wp14:editId="4226176A">
                <wp:simplePos x="0" y="0"/>
                <wp:positionH relativeFrom="column">
                  <wp:posOffset>0</wp:posOffset>
                </wp:positionH>
                <wp:positionV relativeFrom="paragraph">
                  <wp:posOffset>18415</wp:posOffset>
                </wp:positionV>
                <wp:extent cx="5897880" cy="19050"/>
                <wp:effectExtent l="0" t="19050" r="45720" b="38100"/>
                <wp:wrapNone/>
                <wp:docPr id="1241561973"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52AA4"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6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" strokecolor="#272727 [2749]" strokeweight="4.5pt">
                <v:stroke joinstyle="miter"/>
              </v:line>
            </w:pict>
          </mc:Fallback>
        </mc:AlternateContent>
      </w:r>
    </w:p>
    <w:p w14:paraId="05A55F36" w14:textId="77777777" w:rsidR="00EE1F8D" w:rsidRDefault="00EE1F8D" w:rsidP="00EE1F8D">
      <w:pPr>
        <w:spacing w:after="0"/>
      </w:pPr>
    </w:p>
    <w:p w14:paraId="34423CDC" w14:textId="77777777" w:rsidR="00EE1F8D" w:rsidRPr="00B25D61" w:rsidRDefault="00EE1F8D" w:rsidP="00EE1F8D">
      <w:pPr>
        <w:spacing w:after="0"/>
        <w:jc w:val="center"/>
        <w:rPr>
          <w:rFonts w:ascii="Arial" w:hAnsi="Arial" w:cs="Arial"/>
          <w:b/>
          <w:bCs/>
          <w:sz w:val="48"/>
          <w:szCs w:val="48"/>
        </w:rPr>
      </w:pPr>
      <w:r w:rsidRPr="00B25D61">
        <w:rPr>
          <w:rFonts w:ascii="Arial" w:hAnsi="Arial" w:cs="Arial"/>
          <w:b/>
          <w:bCs/>
          <w:sz w:val="48"/>
          <w:szCs w:val="48"/>
        </w:rPr>
        <w:t>Cybersecurity Templates</w:t>
      </w:r>
    </w:p>
    <w:p w14:paraId="6C259E22" w14:textId="7787D5A2" w:rsidR="00EE1F8D" w:rsidRPr="00B25D61" w:rsidRDefault="00EE1F8D" w:rsidP="00EE1F8D">
      <w:pPr>
        <w:spacing w:after="0"/>
        <w:jc w:val="center"/>
        <w:rPr>
          <w:rFonts w:ascii="Arial" w:hAnsi="Arial" w:cs="Arial"/>
          <w:b/>
          <w:bCs/>
          <w:color w:val="000000" w:themeColor="text1"/>
          <w:sz w:val="40"/>
          <w:szCs w:val="40"/>
        </w:rPr>
      </w:pPr>
      <w:r>
        <w:rPr>
          <w:rFonts w:ascii="Arial" w:hAnsi="Arial" w:cs="Arial"/>
          <w:b/>
          <w:bCs/>
          <w:color w:val="000000" w:themeColor="text1"/>
          <w:sz w:val="40"/>
          <w:szCs w:val="40"/>
        </w:rPr>
        <w:t>Incident Handling Guide</w:t>
      </w:r>
    </w:p>
    <w:p w14:paraId="7A3072DD" w14:textId="77777777" w:rsidR="00EE1F8D" w:rsidRPr="0096563B" w:rsidRDefault="00EE1F8D" w:rsidP="00EE1F8D">
      <w:pPr>
        <w:spacing w:after="0"/>
        <w:jc w:val="center"/>
        <w:rPr>
          <w:rFonts w:ascii="Arial" w:hAnsi="Arial" w:cs="Arial"/>
          <w:b/>
          <w:bCs/>
          <w:color w:val="000000" w:themeColor="text1"/>
          <w:sz w:val="32"/>
          <w:szCs w:val="32"/>
        </w:rPr>
      </w:pPr>
    </w:p>
    <w:p w14:paraId="2FB37382" w14:textId="77777777" w:rsidR="00EE1F8D" w:rsidRPr="0096563B" w:rsidRDefault="00EE1F8D" w:rsidP="00EE1F8D">
      <w:pPr>
        <w:spacing w:after="0"/>
        <w:jc w:val="center"/>
        <w:rPr>
          <w:rFonts w:ascii="Arial" w:hAnsi="Arial" w:cs="Arial"/>
          <w:b/>
          <w:bCs/>
          <w:color w:val="000000" w:themeColor="text1"/>
          <w:sz w:val="32"/>
          <w:szCs w:val="32"/>
        </w:rPr>
      </w:pPr>
    </w:p>
    <w:p w14:paraId="1263195F" w14:textId="77777777" w:rsidR="00EE1F8D" w:rsidRPr="0096563B" w:rsidRDefault="00EE1F8D" w:rsidP="00EE1F8D">
      <w:pPr>
        <w:spacing w:after="0"/>
        <w:jc w:val="center"/>
        <w:rPr>
          <w:rFonts w:ascii="Arial" w:hAnsi="Arial" w:cs="Arial"/>
          <w:b/>
          <w:bCs/>
          <w:color w:val="000000" w:themeColor="text1"/>
          <w:sz w:val="32"/>
          <w:szCs w:val="32"/>
        </w:rPr>
      </w:pPr>
    </w:p>
    <w:p w14:paraId="7ED10E80" w14:textId="77777777" w:rsidR="00EE1F8D" w:rsidRPr="0096563B" w:rsidRDefault="00EE1F8D" w:rsidP="00EE1F8D">
      <w:pPr>
        <w:spacing w:after="0"/>
        <w:jc w:val="center"/>
        <w:rPr>
          <w:rFonts w:ascii="Arial" w:hAnsi="Arial" w:cs="Arial"/>
          <w:b/>
          <w:bCs/>
          <w:color w:val="000000" w:themeColor="text1"/>
          <w:sz w:val="32"/>
          <w:szCs w:val="32"/>
        </w:rPr>
      </w:pPr>
      <w:r w:rsidRPr="0096563B">
        <w:rPr>
          <w:rFonts w:ascii="Arial" w:hAnsi="Arial" w:cs="Arial"/>
          <w:b/>
          <w:bCs/>
          <w:color w:val="000000" w:themeColor="text1"/>
          <w:sz w:val="32"/>
          <w:szCs w:val="32"/>
        </w:rPr>
        <w:t>August 2025</w:t>
      </w:r>
    </w:p>
    <w:p w14:paraId="35263F29" w14:textId="77777777" w:rsidR="00EE1F8D" w:rsidRPr="0096563B" w:rsidRDefault="00EE1F8D" w:rsidP="00EE1F8D">
      <w:pPr>
        <w:spacing w:after="0"/>
        <w:jc w:val="center"/>
        <w:rPr>
          <w:rFonts w:ascii="Arial" w:hAnsi="Arial" w:cs="Arial"/>
          <w:b/>
          <w:bCs/>
          <w:color w:val="000000" w:themeColor="text1"/>
          <w:sz w:val="32"/>
          <w:szCs w:val="32"/>
        </w:rPr>
      </w:pPr>
    </w:p>
    <w:p w14:paraId="1751C8B6" w14:textId="77777777" w:rsidR="00EE1F8D" w:rsidRPr="0096563B" w:rsidRDefault="00EE1F8D" w:rsidP="00EE1F8D">
      <w:pPr>
        <w:spacing w:after="0"/>
        <w:jc w:val="center"/>
        <w:rPr>
          <w:rFonts w:ascii="Arial" w:hAnsi="Arial" w:cs="Arial"/>
          <w:b/>
          <w:bCs/>
          <w:color w:val="000000" w:themeColor="text1"/>
          <w:sz w:val="32"/>
          <w:szCs w:val="32"/>
        </w:rPr>
      </w:pPr>
    </w:p>
    <w:p w14:paraId="378DA62A" w14:textId="77777777" w:rsidR="00EE1F8D" w:rsidRPr="0096563B" w:rsidRDefault="00EE1F8D" w:rsidP="00EE1F8D">
      <w:pPr>
        <w:spacing w:after="0"/>
        <w:jc w:val="center"/>
        <w:rPr>
          <w:rFonts w:ascii="Arial" w:hAnsi="Arial" w:cs="Arial"/>
          <w:b/>
          <w:bCs/>
          <w:color w:val="000000" w:themeColor="text1"/>
          <w:sz w:val="32"/>
          <w:szCs w:val="32"/>
        </w:rPr>
      </w:pPr>
    </w:p>
    <w:p w14:paraId="502C6E00" w14:textId="77777777" w:rsidR="00EE1F8D" w:rsidRPr="00A45E25" w:rsidRDefault="00EE1F8D" w:rsidP="00EE1F8D">
      <w:pPr>
        <w:rPr>
          <w:rFonts w:ascii="Arial" w:hAnsi="Arial" w:cs="Arial"/>
          <w:sz w:val="32"/>
          <w:szCs w:val="32"/>
        </w:rPr>
      </w:pPr>
      <w:r w:rsidRPr="0096563B">
        <w:rPr>
          <w:rFonts w:ascii="Arial" w:hAnsi="Arial" w:cs="Arial"/>
          <w:noProof/>
        </w:rPr>
        <mc:AlternateContent>
          <mc:Choice Requires="wps">
            <w:drawing>
              <wp:anchor distT="0" distB="0" distL="114300" distR="114300" simplePos="0" relativeHeight="251659264" behindDoc="0" locked="0" layoutInCell="1" allowOverlap="1" wp14:anchorId="4A5D0C08" wp14:editId="6EA37688">
                <wp:simplePos x="0" y="0"/>
                <wp:positionH relativeFrom="column">
                  <wp:posOffset>0</wp:posOffset>
                </wp:positionH>
                <wp:positionV relativeFrom="paragraph">
                  <wp:posOffset>19050</wp:posOffset>
                </wp:positionV>
                <wp:extent cx="5897880" cy="19050"/>
                <wp:effectExtent l="0" t="19050" r="45720" b="38100"/>
                <wp:wrapNone/>
                <wp:docPr id="739701179"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5DF5A"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" strokecolor="#272727 [2749]" strokeweight="4.5pt">
                <v:stroke joinstyle="miter"/>
              </v:line>
            </w:pict>
          </mc:Fallback>
        </mc:AlternateContent>
      </w:r>
      <w:r w:rsidRPr="0096563B">
        <w:rPr>
          <w:rFonts w:ascii="Arial" w:hAnsi="Arial" w:cs="Arial"/>
          <w:sz w:val="32"/>
          <w:szCs w:val="32"/>
        </w:rPr>
        <w:br w:type="page"/>
      </w:r>
    </w:p>
    <w:p w14:paraId="5384E08C" w14:textId="77777777" w:rsidR="00EE1F8D" w:rsidRDefault="00EE1F8D" w:rsidP="00EE1F8D">
      <w:pPr>
        <w:rPr>
          <w:rFonts w:ascii="Arial" w:hAnsi="Arial" w:cs="Arial"/>
          <w:sz w:val="32"/>
          <w:szCs w:val="32"/>
        </w:rPr>
      </w:pPr>
    </w:p>
    <w:tbl>
      <w:tblPr>
        <w:tblStyle w:val="TableGrid"/>
        <w:tblpPr w:leftFromText="180" w:rightFromText="180" w:vertAnchor="text" w:horzAnchor="margin" w:tblpY="-6"/>
        <w:tblW w:w="0" w:type="auto"/>
        <w:tblLook w:val="04A0" w:firstRow="1" w:lastRow="0" w:firstColumn="1" w:lastColumn="0" w:noHBand="0" w:noVBand="1"/>
      </w:tblPr>
      <w:tblGrid>
        <w:gridCol w:w="3116"/>
        <w:gridCol w:w="3117"/>
        <w:gridCol w:w="3117"/>
      </w:tblGrid>
      <w:tr w:rsidR="00EE1F8D" w:rsidRPr="00E7774E" w14:paraId="13DD1984" w14:textId="77777777" w:rsidTr="00356C0B">
        <w:tc>
          <w:tcPr>
            <w:tcW w:w="3116" w:type="dxa"/>
          </w:tcPr>
          <w:p w14:paraId="2BA73FF0" w14:textId="77777777" w:rsidR="00EE1F8D" w:rsidRPr="00E7774E" w:rsidRDefault="00EE1F8D" w:rsidP="00356C0B">
            <w:pPr>
              <w:rPr>
                <w:rFonts w:ascii="Arial" w:hAnsi="Arial" w:cs="Arial"/>
                <w:b/>
                <w:bCs/>
              </w:rPr>
            </w:pPr>
            <w:r w:rsidRPr="00E7774E">
              <w:rPr>
                <w:rFonts w:ascii="Arial" w:hAnsi="Arial" w:cs="Arial"/>
                <w:b/>
                <w:bCs/>
              </w:rPr>
              <w:t>Logo</w:t>
            </w:r>
          </w:p>
        </w:tc>
        <w:tc>
          <w:tcPr>
            <w:tcW w:w="3117" w:type="dxa"/>
          </w:tcPr>
          <w:p w14:paraId="4A4CB54D" w14:textId="77777777" w:rsidR="00EE1F8D" w:rsidRPr="00E7774E" w:rsidRDefault="00EE1F8D" w:rsidP="00356C0B">
            <w:pPr>
              <w:rPr>
                <w:rFonts w:ascii="Arial" w:hAnsi="Arial" w:cs="Arial"/>
                <w:b/>
                <w:bCs/>
              </w:rPr>
            </w:pPr>
            <w:r w:rsidRPr="00E7774E">
              <w:rPr>
                <w:rFonts w:ascii="Arial" w:hAnsi="Arial" w:cs="Arial"/>
                <w:b/>
                <w:bCs/>
              </w:rPr>
              <w:t>&lt; Company Name&gt;</w:t>
            </w:r>
          </w:p>
        </w:tc>
        <w:tc>
          <w:tcPr>
            <w:tcW w:w="3117" w:type="dxa"/>
          </w:tcPr>
          <w:p w14:paraId="7BD42003" w14:textId="77777777" w:rsidR="00EE1F8D" w:rsidRPr="00E7774E" w:rsidRDefault="00EE1F8D" w:rsidP="00356C0B">
            <w:pPr>
              <w:rPr>
                <w:rFonts w:ascii="Arial" w:hAnsi="Arial" w:cs="Arial"/>
                <w:b/>
                <w:bCs/>
              </w:rPr>
            </w:pPr>
            <w:r w:rsidRPr="00E7774E">
              <w:rPr>
                <w:rFonts w:ascii="Arial" w:hAnsi="Arial" w:cs="Arial"/>
                <w:b/>
                <w:bCs/>
              </w:rPr>
              <w:t>Normal</w:t>
            </w:r>
          </w:p>
        </w:tc>
      </w:tr>
    </w:tbl>
    <w:p w14:paraId="24288B56" w14:textId="77777777" w:rsidR="00EE1F8D" w:rsidRPr="00E7774E" w:rsidRDefault="00EE1F8D" w:rsidP="00EE1F8D">
      <w:pPr>
        <w:spacing w:after="0"/>
        <w:rPr>
          <w:rFonts w:ascii="Arial" w:hAnsi="Arial" w:cs="Arial"/>
        </w:rPr>
      </w:pPr>
    </w:p>
    <w:tbl>
      <w:tblPr>
        <w:tblStyle w:val="TableGrid"/>
        <w:tblW w:w="0" w:type="auto"/>
        <w:tblLook w:val="04A0" w:firstRow="1" w:lastRow="0" w:firstColumn="1" w:lastColumn="0" w:noHBand="0" w:noVBand="1"/>
      </w:tblPr>
      <w:tblGrid>
        <w:gridCol w:w="9350"/>
      </w:tblGrid>
      <w:tr w:rsidR="00EE1F8D" w:rsidRPr="00E7774E" w14:paraId="49AD08AD" w14:textId="77777777" w:rsidTr="00356C0B">
        <w:tc>
          <w:tcPr>
            <w:tcW w:w="9350" w:type="dxa"/>
            <w:shd w:val="clear" w:color="auto" w:fill="D9D9D9" w:themeFill="background1" w:themeFillShade="D9"/>
          </w:tcPr>
          <w:p w14:paraId="4276266D" w14:textId="36A5F62B" w:rsidR="00EE1F8D" w:rsidRPr="00E7774E" w:rsidRDefault="00EE1F8D" w:rsidP="00356C0B">
            <w:pPr>
              <w:jc w:val="center"/>
              <w:rPr>
                <w:rFonts w:ascii="Arial" w:hAnsi="Arial" w:cs="Arial"/>
                <w:b/>
                <w:bCs/>
                <w:color w:val="000000" w:themeColor="text1"/>
              </w:rPr>
            </w:pPr>
            <w:r w:rsidRPr="00E7774E">
              <w:rPr>
                <w:rFonts w:ascii="Arial" w:hAnsi="Arial" w:cs="Arial"/>
                <w:b/>
                <w:bCs/>
                <w:color w:val="000000" w:themeColor="text1"/>
              </w:rPr>
              <w:t xml:space="preserve">Incident </w:t>
            </w:r>
            <w:r>
              <w:rPr>
                <w:rFonts w:ascii="Arial" w:hAnsi="Arial" w:cs="Arial"/>
                <w:b/>
                <w:bCs/>
                <w:color w:val="000000" w:themeColor="text1"/>
              </w:rPr>
              <w:t>Handling Guide</w:t>
            </w:r>
          </w:p>
        </w:tc>
      </w:tr>
    </w:tbl>
    <w:p w14:paraId="0E32AFF7" w14:textId="77777777" w:rsidR="00EE1F8D" w:rsidRPr="00E7774E" w:rsidRDefault="00EE1F8D" w:rsidP="00EE1F8D">
      <w:pPr>
        <w:spacing w:after="0" w:line="240" w:lineRule="auto"/>
        <w:rPr>
          <w:rFonts w:ascii="Arial" w:hAnsi="Arial" w:cs="Arial"/>
        </w:rPr>
      </w:pPr>
    </w:p>
    <w:tbl>
      <w:tblPr>
        <w:tblStyle w:val="TableGrid"/>
        <w:tblW w:w="9355" w:type="dxa"/>
        <w:tblLook w:val="04A0" w:firstRow="1" w:lastRow="0" w:firstColumn="1" w:lastColumn="0" w:noHBand="0" w:noVBand="1"/>
      </w:tblPr>
      <w:tblGrid>
        <w:gridCol w:w="2270"/>
        <w:gridCol w:w="2820"/>
        <w:gridCol w:w="1925"/>
        <w:gridCol w:w="2340"/>
      </w:tblGrid>
      <w:tr w:rsidR="00EE1F8D" w:rsidRPr="00E7774E" w14:paraId="74FE3F38" w14:textId="77777777" w:rsidTr="00356C0B">
        <w:trPr>
          <w:trHeight w:val="86"/>
        </w:trPr>
        <w:tc>
          <w:tcPr>
            <w:tcW w:w="2270" w:type="dxa"/>
          </w:tcPr>
          <w:p w14:paraId="49954569" w14:textId="77777777" w:rsidR="00EE1F8D" w:rsidRPr="00E7774E" w:rsidRDefault="00EE1F8D" w:rsidP="00356C0B">
            <w:pPr>
              <w:rPr>
                <w:rFonts w:ascii="Arial" w:hAnsi="Arial" w:cs="Arial"/>
                <w:b/>
                <w:bCs/>
              </w:rPr>
            </w:pPr>
            <w:r w:rsidRPr="00E7774E">
              <w:rPr>
                <w:rFonts w:ascii="Arial" w:hAnsi="Arial" w:cs="Arial"/>
                <w:b/>
                <w:bCs/>
              </w:rPr>
              <w:t>Document ID:</w:t>
            </w:r>
          </w:p>
        </w:tc>
        <w:tc>
          <w:tcPr>
            <w:tcW w:w="2820" w:type="dxa"/>
          </w:tcPr>
          <w:p w14:paraId="7E94AD33" w14:textId="77777777" w:rsidR="00EE1F8D" w:rsidRPr="00E7774E" w:rsidRDefault="00EE1F8D" w:rsidP="00356C0B">
            <w:pPr>
              <w:rPr>
                <w:rFonts w:ascii="Arial" w:hAnsi="Arial" w:cs="Arial"/>
              </w:rPr>
            </w:pPr>
            <w:r w:rsidRPr="00D40185">
              <w:rPr>
                <w:rFonts w:ascii="Arial" w:hAnsi="Arial" w:cs="Arial"/>
              </w:rPr>
              <w:t>IR</w:t>
            </w:r>
            <w:r w:rsidRPr="00D40185">
              <w:rPr>
                <w:rFonts w:ascii="Arial" w:hAnsi="Arial" w:cs="Arial"/>
              </w:rPr>
              <w:noBreakHyphen/>
              <w:t>DIR</w:t>
            </w:r>
            <w:r w:rsidRPr="00D40185">
              <w:rPr>
                <w:rFonts w:ascii="Arial" w:hAnsi="Arial" w:cs="Arial"/>
              </w:rPr>
              <w:noBreakHyphen/>
              <w:t>MOD</w:t>
            </w:r>
            <w:r w:rsidRPr="00D40185">
              <w:rPr>
                <w:rFonts w:ascii="Arial" w:hAnsi="Arial" w:cs="Arial"/>
              </w:rPr>
              <w:noBreakHyphen/>
              <w:t>[####]</w:t>
            </w:r>
          </w:p>
        </w:tc>
        <w:tc>
          <w:tcPr>
            <w:tcW w:w="1925" w:type="dxa"/>
          </w:tcPr>
          <w:p w14:paraId="28C5787D" w14:textId="77777777" w:rsidR="00EE1F8D" w:rsidRPr="00E7774E" w:rsidRDefault="00EE1F8D" w:rsidP="00356C0B">
            <w:pPr>
              <w:rPr>
                <w:rFonts w:ascii="Arial" w:hAnsi="Arial" w:cs="Arial"/>
                <w:b/>
                <w:bCs/>
              </w:rPr>
            </w:pPr>
            <w:r w:rsidRPr="00E7774E">
              <w:rPr>
                <w:rFonts w:ascii="Arial" w:hAnsi="Arial" w:cs="Arial"/>
                <w:b/>
                <w:bCs/>
              </w:rPr>
              <w:t>Owner:</w:t>
            </w:r>
          </w:p>
        </w:tc>
        <w:tc>
          <w:tcPr>
            <w:tcW w:w="2340" w:type="dxa"/>
          </w:tcPr>
          <w:p w14:paraId="3AAC09BC" w14:textId="77777777" w:rsidR="00EE1F8D" w:rsidRPr="00E7774E" w:rsidRDefault="00EE1F8D" w:rsidP="00356C0B">
            <w:pPr>
              <w:rPr>
                <w:rFonts w:ascii="Arial" w:hAnsi="Arial" w:cs="Arial"/>
              </w:rPr>
            </w:pPr>
            <w:r w:rsidRPr="00D40185">
              <w:rPr>
                <w:rFonts w:ascii="Arial" w:hAnsi="Arial" w:cs="Arial"/>
              </w:rPr>
              <w:t>[Head of CSIRT / Security Operations]</w:t>
            </w:r>
          </w:p>
        </w:tc>
      </w:tr>
      <w:tr w:rsidR="00EE1F8D" w:rsidRPr="00E7774E" w14:paraId="6C87FA7C" w14:textId="77777777" w:rsidTr="00356C0B">
        <w:tc>
          <w:tcPr>
            <w:tcW w:w="2270" w:type="dxa"/>
          </w:tcPr>
          <w:p w14:paraId="58CC43F3" w14:textId="77777777" w:rsidR="00EE1F8D" w:rsidRPr="00E7774E" w:rsidRDefault="00EE1F8D" w:rsidP="00356C0B">
            <w:pPr>
              <w:rPr>
                <w:rFonts w:ascii="Arial" w:hAnsi="Arial" w:cs="Arial"/>
                <w:b/>
                <w:bCs/>
              </w:rPr>
            </w:pPr>
            <w:r w:rsidRPr="00E7774E">
              <w:rPr>
                <w:rFonts w:ascii="Arial" w:hAnsi="Arial" w:cs="Arial"/>
                <w:b/>
                <w:bCs/>
              </w:rPr>
              <w:t>Approver:</w:t>
            </w:r>
          </w:p>
        </w:tc>
        <w:tc>
          <w:tcPr>
            <w:tcW w:w="2820" w:type="dxa"/>
          </w:tcPr>
          <w:p w14:paraId="2F579DD1" w14:textId="77777777" w:rsidR="00EE1F8D" w:rsidRPr="00E7774E" w:rsidRDefault="00EE1F8D" w:rsidP="00356C0B">
            <w:pPr>
              <w:rPr>
                <w:rFonts w:ascii="Arial" w:hAnsi="Arial" w:cs="Arial"/>
              </w:rPr>
            </w:pPr>
            <w:r w:rsidRPr="00D40185">
              <w:rPr>
                <w:rFonts w:ascii="Arial" w:hAnsi="Arial" w:cs="Arial"/>
              </w:rPr>
              <w:t>[CISO / Operations Governance Board]</w:t>
            </w:r>
          </w:p>
        </w:tc>
        <w:tc>
          <w:tcPr>
            <w:tcW w:w="1925" w:type="dxa"/>
          </w:tcPr>
          <w:p w14:paraId="4F4E1AEA" w14:textId="77777777" w:rsidR="00EE1F8D" w:rsidRPr="00E7774E" w:rsidRDefault="00EE1F8D" w:rsidP="00356C0B">
            <w:pPr>
              <w:rPr>
                <w:rFonts w:ascii="Arial" w:hAnsi="Arial" w:cs="Arial"/>
                <w:b/>
                <w:bCs/>
              </w:rPr>
            </w:pPr>
            <w:r w:rsidRPr="00E7774E">
              <w:rPr>
                <w:rFonts w:ascii="Arial" w:hAnsi="Arial" w:cs="Arial"/>
                <w:b/>
                <w:bCs/>
              </w:rPr>
              <w:t>Effective date:</w:t>
            </w:r>
          </w:p>
        </w:tc>
        <w:tc>
          <w:tcPr>
            <w:tcW w:w="2340" w:type="dxa"/>
          </w:tcPr>
          <w:p w14:paraId="026B617F" w14:textId="77777777" w:rsidR="00EE1F8D" w:rsidRPr="00E7774E" w:rsidRDefault="00EE1F8D" w:rsidP="00356C0B">
            <w:pPr>
              <w:rPr>
                <w:rFonts w:ascii="Arial" w:hAnsi="Arial" w:cs="Arial"/>
              </w:rPr>
            </w:pPr>
            <w:r w:rsidRPr="00E7774E">
              <w:rPr>
                <w:rFonts w:ascii="Arial" w:hAnsi="Arial" w:cs="Arial"/>
              </w:rPr>
              <w:t>[YYYY</w:t>
            </w:r>
            <w:r w:rsidRPr="00E7774E">
              <w:rPr>
                <w:rFonts w:ascii="Arial" w:hAnsi="Arial" w:cs="Arial"/>
              </w:rPr>
              <w:noBreakHyphen/>
              <w:t>MM</w:t>
            </w:r>
            <w:r w:rsidRPr="00E7774E">
              <w:rPr>
                <w:rFonts w:ascii="Arial" w:hAnsi="Arial" w:cs="Arial"/>
              </w:rPr>
              <w:noBreakHyphen/>
              <w:t>DD]</w:t>
            </w:r>
          </w:p>
        </w:tc>
      </w:tr>
    </w:tbl>
    <w:p w14:paraId="13C0C9FB" w14:textId="77777777" w:rsidR="00EE1F8D" w:rsidRDefault="00EE1F8D" w:rsidP="00BB41A0"/>
    <w:sdt>
      <w:sdtPr>
        <w:rPr>
          <w:rFonts w:asciiTheme="minorHAnsi" w:eastAsiaTheme="minorHAnsi" w:hAnsiTheme="minorHAnsi" w:cstheme="minorBidi"/>
          <w:color w:val="auto"/>
          <w:kern w:val="2"/>
          <w:sz w:val="24"/>
          <w:szCs w:val="24"/>
          <w14:ligatures w14:val="standardContextual"/>
        </w:rPr>
        <w:id w:val="-1320650803"/>
        <w:docPartObj>
          <w:docPartGallery w:val="Table of Contents"/>
          <w:docPartUnique/>
        </w:docPartObj>
      </w:sdtPr>
      <w:sdtEndPr>
        <w:rPr>
          <w:b/>
          <w:bCs/>
          <w:noProof/>
        </w:rPr>
      </w:sdtEndPr>
      <w:sdtContent>
        <w:p w14:paraId="3120E04C" w14:textId="2CB28BA9" w:rsidR="00EE1F8D" w:rsidRPr="00EE1F8D" w:rsidRDefault="00EE1F8D" w:rsidP="00EE1F8D">
          <w:pPr>
            <w:pStyle w:val="TOCHeading"/>
            <w:jc w:val="center"/>
            <w:rPr>
              <w:color w:val="000000" w:themeColor="text1"/>
            </w:rPr>
          </w:pPr>
          <w:r w:rsidRPr="00EE1F8D">
            <w:rPr>
              <w:color w:val="000000" w:themeColor="text1"/>
            </w:rPr>
            <w:t>Contents</w:t>
          </w:r>
        </w:p>
        <w:p w14:paraId="6B59CE0F" w14:textId="748DA1C2" w:rsidR="00EE1F8D" w:rsidRDefault="00EE1F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7236483" w:history="1">
            <w:r w:rsidRPr="000A7FA4">
              <w:rPr>
                <w:rStyle w:val="Hyperlink"/>
                <w:noProof/>
              </w:rPr>
              <w:t>Incident Handling Guide</w:t>
            </w:r>
            <w:r>
              <w:rPr>
                <w:noProof/>
                <w:webHidden/>
              </w:rPr>
              <w:tab/>
            </w:r>
            <w:r>
              <w:rPr>
                <w:noProof/>
                <w:webHidden/>
              </w:rPr>
              <w:fldChar w:fldCharType="begin"/>
            </w:r>
            <w:r>
              <w:rPr>
                <w:noProof/>
                <w:webHidden/>
              </w:rPr>
              <w:instrText xml:space="preserve"> PAGEREF _Toc207236483 \h </w:instrText>
            </w:r>
            <w:r>
              <w:rPr>
                <w:noProof/>
                <w:webHidden/>
              </w:rPr>
            </w:r>
            <w:r>
              <w:rPr>
                <w:noProof/>
                <w:webHidden/>
              </w:rPr>
              <w:fldChar w:fldCharType="separate"/>
            </w:r>
            <w:r>
              <w:rPr>
                <w:noProof/>
                <w:webHidden/>
              </w:rPr>
              <w:t>4</w:t>
            </w:r>
            <w:r>
              <w:rPr>
                <w:noProof/>
                <w:webHidden/>
              </w:rPr>
              <w:fldChar w:fldCharType="end"/>
            </w:r>
          </w:hyperlink>
        </w:p>
        <w:p w14:paraId="6F42F2CF" w14:textId="6AE0EFE2" w:rsidR="00EE1F8D" w:rsidRDefault="00EE1F8D">
          <w:pPr>
            <w:pStyle w:val="TOC1"/>
            <w:tabs>
              <w:tab w:val="right" w:leader="dot" w:pos="9350"/>
            </w:tabs>
            <w:rPr>
              <w:rFonts w:eastAsiaTheme="minorEastAsia"/>
              <w:noProof/>
            </w:rPr>
          </w:pPr>
          <w:hyperlink w:anchor="_Toc207236484" w:history="1">
            <w:r w:rsidRPr="000A7FA4">
              <w:rPr>
                <w:rStyle w:val="Hyperlink"/>
                <w:noProof/>
              </w:rPr>
              <w:t>1. Scope &amp; Interfaces</w:t>
            </w:r>
            <w:r>
              <w:rPr>
                <w:noProof/>
                <w:webHidden/>
              </w:rPr>
              <w:tab/>
            </w:r>
            <w:r>
              <w:rPr>
                <w:noProof/>
                <w:webHidden/>
              </w:rPr>
              <w:fldChar w:fldCharType="begin"/>
            </w:r>
            <w:r>
              <w:rPr>
                <w:noProof/>
                <w:webHidden/>
              </w:rPr>
              <w:instrText xml:space="preserve"> PAGEREF _Toc207236484 \h </w:instrText>
            </w:r>
            <w:r>
              <w:rPr>
                <w:noProof/>
                <w:webHidden/>
              </w:rPr>
            </w:r>
            <w:r>
              <w:rPr>
                <w:noProof/>
                <w:webHidden/>
              </w:rPr>
              <w:fldChar w:fldCharType="separate"/>
            </w:r>
            <w:r>
              <w:rPr>
                <w:noProof/>
                <w:webHidden/>
              </w:rPr>
              <w:t>4</w:t>
            </w:r>
            <w:r>
              <w:rPr>
                <w:noProof/>
                <w:webHidden/>
              </w:rPr>
              <w:fldChar w:fldCharType="end"/>
            </w:r>
          </w:hyperlink>
        </w:p>
        <w:p w14:paraId="7669EC8D" w14:textId="39C06A80" w:rsidR="00EE1F8D" w:rsidRDefault="00EE1F8D">
          <w:pPr>
            <w:pStyle w:val="TOC1"/>
            <w:tabs>
              <w:tab w:val="right" w:leader="dot" w:pos="9350"/>
            </w:tabs>
            <w:rPr>
              <w:rFonts w:eastAsiaTheme="minorEastAsia"/>
              <w:noProof/>
            </w:rPr>
          </w:pPr>
          <w:hyperlink w:anchor="_Toc207236485" w:history="1">
            <w:r w:rsidRPr="000A7FA4">
              <w:rPr>
                <w:rStyle w:val="Hyperlink"/>
                <w:noProof/>
              </w:rPr>
              <w:t>2. Guiding Principles</w:t>
            </w:r>
            <w:r>
              <w:rPr>
                <w:noProof/>
                <w:webHidden/>
              </w:rPr>
              <w:tab/>
            </w:r>
            <w:r>
              <w:rPr>
                <w:noProof/>
                <w:webHidden/>
              </w:rPr>
              <w:fldChar w:fldCharType="begin"/>
            </w:r>
            <w:r>
              <w:rPr>
                <w:noProof/>
                <w:webHidden/>
              </w:rPr>
              <w:instrText xml:space="preserve"> PAGEREF _Toc207236485 \h </w:instrText>
            </w:r>
            <w:r>
              <w:rPr>
                <w:noProof/>
                <w:webHidden/>
              </w:rPr>
            </w:r>
            <w:r>
              <w:rPr>
                <w:noProof/>
                <w:webHidden/>
              </w:rPr>
              <w:fldChar w:fldCharType="separate"/>
            </w:r>
            <w:r>
              <w:rPr>
                <w:noProof/>
                <w:webHidden/>
              </w:rPr>
              <w:t>4</w:t>
            </w:r>
            <w:r>
              <w:rPr>
                <w:noProof/>
                <w:webHidden/>
              </w:rPr>
              <w:fldChar w:fldCharType="end"/>
            </w:r>
          </w:hyperlink>
        </w:p>
        <w:p w14:paraId="58A4D914" w14:textId="32EEA107" w:rsidR="00EE1F8D" w:rsidRDefault="00EE1F8D">
          <w:pPr>
            <w:pStyle w:val="TOC1"/>
            <w:tabs>
              <w:tab w:val="right" w:leader="dot" w:pos="9350"/>
            </w:tabs>
            <w:rPr>
              <w:rFonts w:eastAsiaTheme="minorEastAsia"/>
              <w:noProof/>
            </w:rPr>
          </w:pPr>
          <w:hyperlink w:anchor="_Toc207236486" w:history="1">
            <w:r w:rsidRPr="000A7FA4">
              <w:rPr>
                <w:rStyle w:val="Hyperlink"/>
                <w:noProof/>
              </w:rPr>
              <w:t>3. Roles &amp; RASCI</w:t>
            </w:r>
            <w:r>
              <w:rPr>
                <w:noProof/>
                <w:webHidden/>
              </w:rPr>
              <w:tab/>
            </w:r>
            <w:r>
              <w:rPr>
                <w:noProof/>
                <w:webHidden/>
              </w:rPr>
              <w:fldChar w:fldCharType="begin"/>
            </w:r>
            <w:r>
              <w:rPr>
                <w:noProof/>
                <w:webHidden/>
              </w:rPr>
              <w:instrText xml:space="preserve"> PAGEREF _Toc207236486 \h </w:instrText>
            </w:r>
            <w:r>
              <w:rPr>
                <w:noProof/>
                <w:webHidden/>
              </w:rPr>
            </w:r>
            <w:r>
              <w:rPr>
                <w:noProof/>
                <w:webHidden/>
              </w:rPr>
              <w:fldChar w:fldCharType="separate"/>
            </w:r>
            <w:r>
              <w:rPr>
                <w:noProof/>
                <w:webHidden/>
              </w:rPr>
              <w:t>4</w:t>
            </w:r>
            <w:r>
              <w:rPr>
                <w:noProof/>
                <w:webHidden/>
              </w:rPr>
              <w:fldChar w:fldCharType="end"/>
            </w:r>
          </w:hyperlink>
        </w:p>
        <w:p w14:paraId="4728B7D8" w14:textId="491DD16B" w:rsidR="00EE1F8D" w:rsidRDefault="00EE1F8D">
          <w:pPr>
            <w:pStyle w:val="TOC1"/>
            <w:tabs>
              <w:tab w:val="right" w:leader="dot" w:pos="9350"/>
            </w:tabs>
            <w:rPr>
              <w:rFonts w:eastAsiaTheme="minorEastAsia"/>
              <w:noProof/>
            </w:rPr>
          </w:pPr>
          <w:hyperlink w:anchor="_Toc207236487" w:history="1">
            <w:r w:rsidRPr="000A7FA4">
              <w:rPr>
                <w:rStyle w:val="Hyperlink"/>
                <w:noProof/>
              </w:rPr>
              <w:t>5. Activation &amp; Escalation</w:t>
            </w:r>
            <w:r>
              <w:rPr>
                <w:noProof/>
                <w:webHidden/>
              </w:rPr>
              <w:tab/>
            </w:r>
            <w:r>
              <w:rPr>
                <w:noProof/>
                <w:webHidden/>
              </w:rPr>
              <w:fldChar w:fldCharType="begin"/>
            </w:r>
            <w:r>
              <w:rPr>
                <w:noProof/>
                <w:webHidden/>
              </w:rPr>
              <w:instrText xml:space="preserve"> PAGEREF _Toc207236487 \h </w:instrText>
            </w:r>
            <w:r>
              <w:rPr>
                <w:noProof/>
                <w:webHidden/>
              </w:rPr>
            </w:r>
            <w:r>
              <w:rPr>
                <w:noProof/>
                <w:webHidden/>
              </w:rPr>
              <w:fldChar w:fldCharType="separate"/>
            </w:r>
            <w:r>
              <w:rPr>
                <w:noProof/>
                <w:webHidden/>
              </w:rPr>
              <w:t>6</w:t>
            </w:r>
            <w:r>
              <w:rPr>
                <w:noProof/>
                <w:webHidden/>
              </w:rPr>
              <w:fldChar w:fldCharType="end"/>
            </w:r>
          </w:hyperlink>
        </w:p>
        <w:p w14:paraId="0021C2AC" w14:textId="1A9A5743" w:rsidR="00EE1F8D" w:rsidRDefault="00EE1F8D">
          <w:pPr>
            <w:pStyle w:val="TOC1"/>
            <w:tabs>
              <w:tab w:val="right" w:leader="dot" w:pos="9350"/>
            </w:tabs>
            <w:rPr>
              <w:rFonts w:eastAsiaTheme="minorEastAsia"/>
              <w:noProof/>
            </w:rPr>
          </w:pPr>
          <w:hyperlink w:anchor="_Toc207236488" w:history="1">
            <w:r w:rsidRPr="000A7FA4">
              <w:rPr>
                <w:rStyle w:val="Hyperlink"/>
                <w:noProof/>
              </w:rPr>
              <w:t>6. Procedure by Phase (PICERL)</w:t>
            </w:r>
            <w:r>
              <w:rPr>
                <w:noProof/>
                <w:webHidden/>
              </w:rPr>
              <w:tab/>
            </w:r>
            <w:r>
              <w:rPr>
                <w:noProof/>
                <w:webHidden/>
              </w:rPr>
              <w:fldChar w:fldCharType="begin"/>
            </w:r>
            <w:r>
              <w:rPr>
                <w:noProof/>
                <w:webHidden/>
              </w:rPr>
              <w:instrText xml:space="preserve"> PAGEREF _Toc207236488 \h </w:instrText>
            </w:r>
            <w:r>
              <w:rPr>
                <w:noProof/>
                <w:webHidden/>
              </w:rPr>
            </w:r>
            <w:r>
              <w:rPr>
                <w:noProof/>
                <w:webHidden/>
              </w:rPr>
              <w:fldChar w:fldCharType="separate"/>
            </w:r>
            <w:r>
              <w:rPr>
                <w:noProof/>
                <w:webHidden/>
              </w:rPr>
              <w:t>6</w:t>
            </w:r>
            <w:r>
              <w:rPr>
                <w:noProof/>
                <w:webHidden/>
              </w:rPr>
              <w:fldChar w:fldCharType="end"/>
            </w:r>
          </w:hyperlink>
        </w:p>
        <w:p w14:paraId="2A35F4DC" w14:textId="154FC8C7" w:rsidR="00EE1F8D" w:rsidRDefault="00EE1F8D">
          <w:pPr>
            <w:pStyle w:val="TOC2"/>
            <w:tabs>
              <w:tab w:val="right" w:leader="dot" w:pos="9350"/>
            </w:tabs>
            <w:rPr>
              <w:rFonts w:eastAsiaTheme="minorEastAsia"/>
              <w:noProof/>
            </w:rPr>
          </w:pPr>
          <w:hyperlink w:anchor="_Toc207236489" w:history="1">
            <w:r w:rsidRPr="000A7FA4">
              <w:rPr>
                <w:rStyle w:val="Hyperlink"/>
                <w:noProof/>
              </w:rPr>
              <w:t>6.1 Preparation (Continuous)</w:t>
            </w:r>
            <w:r>
              <w:rPr>
                <w:noProof/>
                <w:webHidden/>
              </w:rPr>
              <w:tab/>
            </w:r>
            <w:r>
              <w:rPr>
                <w:noProof/>
                <w:webHidden/>
              </w:rPr>
              <w:fldChar w:fldCharType="begin"/>
            </w:r>
            <w:r>
              <w:rPr>
                <w:noProof/>
                <w:webHidden/>
              </w:rPr>
              <w:instrText xml:space="preserve"> PAGEREF _Toc207236489 \h </w:instrText>
            </w:r>
            <w:r>
              <w:rPr>
                <w:noProof/>
                <w:webHidden/>
              </w:rPr>
            </w:r>
            <w:r>
              <w:rPr>
                <w:noProof/>
                <w:webHidden/>
              </w:rPr>
              <w:fldChar w:fldCharType="separate"/>
            </w:r>
            <w:r>
              <w:rPr>
                <w:noProof/>
                <w:webHidden/>
              </w:rPr>
              <w:t>6</w:t>
            </w:r>
            <w:r>
              <w:rPr>
                <w:noProof/>
                <w:webHidden/>
              </w:rPr>
              <w:fldChar w:fldCharType="end"/>
            </w:r>
          </w:hyperlink>
        </w:p>
        <w:p w14:paraId="72FF747C" w14:textId="22565F5F" w:rsidR="00EE1F8D" w:rsidRDefault="00EE1F8D">
          <w:pPr>
            <w:pStyle w:val="TOC2"/>
            <w:tabs>
              <w:tab w:val="right" w:leader="dot" w:pos="9350"/>
            </w:tabs>
            <w:rPr>
              <w:rFonts w:eastAsiaTheme="minorEastAsia"/>
              <w:noProof/>
            </w:rPr>
          </w:pPr>
          <w:hyperlink w:anchor="_Toc207236490" w:history="1">
            <w:r w:rsidRPr="000A7FA4">
              <w:rPr>
                <w:rStyle w:val="Hyperlink"/>
                <w:noProof/>
              </w:rPr>
              <w:t>6.2 Identification (Detect &amp; Triage)</w:t>
            </w:r>
            <w:r>
              <w:rPr>
                <w:noProof/>
                <w:webHidden/>
              </w:rPr>
              <w:tab/>
            </w:r>
            <w:r>
              <w:rPr>
                <w:noProof/>
                <w:webHidden/>
              </w:rPr>
              <w:fldChar w:fldCharType="begin"/>
            </w:r>
            <w:r>
              <w:rPr>
                <w:noProof/>
                <w:webHidden/>
              </w:rPr>
              <w:instrText xml:space="preserve"> PAGEREF _Toc207236490 \h </w:instrText>
            </w:r>
            <w:r>
              <w:rPr>
                <w:noProof/>
                <w:webHidden/>
              </w:rPr>
            </w:r>
            <w:r>
              <w:rPr>
                <w:noProof/>
                <w:webHidden/>
              </w:rPr>
              <w:fldChar w:fldCharType="separate"/>
            </w:r>
            <w:r>
              <w:rPr>
                <w:noProof/>
                <w:webHidden/>
              </w:rPr>
              <w:t>6</w:t>
            </w:r>
            <w:r>
              <w:rPr>
                <w:noProof/>
                <w:webHidden/>
              </w:rPr>
              <w:fldChar w:fldCharType="end"/>
            </w:r>
          </w:hyperlink>
        </w:p>
        <w:p w14:paraId="4D24BC19" w14:textId="119C60BA" w:rsidR="00EE1F8D" w:rsidRDefault="00EE1F8D">
          <w:pPr>
            <w:pStyle w:val="TOC2"/>
            <w:tabs>
              <w:tab w:val="right" w:leader="dot" w:pos="9350"/>
            </w:tabs>
            <w:rPr>
              <w:rFonts w:eastAsiaTheme="minorEastAsia"/>
              <w:noProof/>
            </w:rPr>
          </w:pPr>
          <w:hyperlink w:anchor="_Toc207236491" w:history="1">
            <w:r w:rsidRPr="000A7FA4">
              <w:rPr>
                <w:rStyle w:val="Hyperlink"/>
                <w:noProof/>
              </w:rPr>
              <w:t>6.3 Containment</w:t>
            </w:r>
            <w:r>
              <w:rPr>
                <w:noProof/>
                <w:webHidden/>
              </w:rPr>
              <w:tab/>
            </w:r>
            <w:r>
              <w:rPr>
                <w:noProof/>
                <w:webHidden/>
              </w:rPr>
              <w:fldChar w:fldCharType="begin"/>
            </w:r>
            <w:r>
              <w:rPr>
                <w:noProof/>
                <w:webHidden/>
              </w:rPr>
              <w:instrText xml:space="preserve"> PAGEREF _Toc207236491 \h </w:instrText>
            </w:r>
            <w:r>
              <w:rPr>
                <w:noProof/>
                <w:webHidden/>
              </w:rPr>
            </w:r>
            <w:r>
              <w:rPr>
                <w:noProof/>
                <w:webHidden/>
              </w:rPr>
              <w:fldChar w:fldCharType="separate"/>
            </w:r>
            <w:r>
              <w:rPr>
                <w:noProof/>
                <w:webHidden/>
              </w:rPr>
              <w:t>6</w:t>
            </w:r>
            <w:r>
              <w:rPr>
                <w:noProof/>
                <w:webHidden/>
              </w:rPr>
              <w:fldChar w:fldCharType="end"/>
            </w:r>
          </w:hyperlink>
        </w:p>
        <w:p w14:paraId="1550D916" w14:textId="676A6C54" w:rsidR="00EE1F8D" w:rsidRDefault="00EE1F8D">
          <w:pPr>
            <w:pStyle w:val="TOC2"/>
            <w:tabs>
              <w:tab w:val="right" w:leader="dot" w:pos="9350"/>
            </w:tabs>
            <w:rPr>
              <w:rFonts w:eastAsiaTheme="minorEastAsia"/>
              <w:noProof/>
            </w:rPr>
          </w:pPr>
          <w:hyperlink w:anchor="_Toc207236492" w:history="1">
            <w:r w:rsidRPr="000A7FA4">
              <w:rPr>
                <w:rStyle w:val="Hyperlink"/>
                <w:noProof/>
              </w:rPr>
              <w:t>6.4 Eradication</w:t>
            </w:r>
            <w:r>
              <w:rPr>
                <w:noProof/>
                <w:webHidden/>
              </w:rPr>
              <w:tab/>
            </w:r>
            <w:r>
              <w:rPr>
                <w:noProof/>
                <w:webHidden/>
              </w:rPr>
              <w:fldChar w:fldCharType="begin"/>
            </w:r>
            <w:r>
              <w:rPr>
                <w:noProof/>
                <w:webHidden/>
              </w:rPr>
              <w:instrText xml:space="preserve"> PAGEREF _Toc207236492 \h </w:instrText>
            </w:r>
            <w:r>
              <w:rPr>
                <w:noProof/>
                <w:webHidden/>
              </w:rPr>
            </w:r>
            <w:r>
              <w:rPr>
                <w:noProof/>
                <w:webHidden/>
              </w:rPr>
              <w:fldChar w:fldCharType="separate"/>
            </w:r>
            <w:r>
              <w:rPr>
                <w:noProof/>
                <w:webHidden/>
              </w:rPr>
              <w:t>7</w:t>
            </w:r>
            <w:r>
              <w:rPr>
                <w:noProof/>
                <w:webHidden/>
              </w:rPr>
              <w:fldChar w:fldCharType="end"/>
            </w:r>
          </w:hyperlink>
        </w:p>
        <w:p w14:paraId="59A4D7D7" w14:textId="14F7B191" w:rsidR="00EE1F8D" w:rsidRDefault="00EE1F8D">
          <w:pPr>
            <w:pStyle w:val="TOC2"/>
            <w:tabs>
              <w:tab w:val="right" w:leader="dot" w:pos="9350"/>
            </w:tabs>
            <w:rPr>
              <w:rFonts w:eastAsiaTheme="minorEastAsia"/>
              <w:noProof/>
            </w:rPr>
          </w:pPr>
          <w:hyperlink w:anchor="_Toc207236493" w:history="1">
            <w:r w:rsidRPr="000A7FA4">
              <w:rPr>
                <w:rStyle w:val="Hyperlink"/>
                <w:noProof/>
              </w:rPr>
              <w:t>6.5 Recovery</w:t>
            </w:r>
            <w:r>
              <w:rPr>
                <w:noProof/>
                <w:webHidden/>
              </w:rPr>
              <w:tab/>
            </w:r>
            <w:r>
              <w:rPr>
                <w:noProof/>
                <w:webHidden/>
              </w:rPr>
              <w:fldChar w:fldCharType="begin"/>
            </w:r>
            <w:r>
              <w:rPr>
                <w:noProof/>
                <w:webHidden/>
              </w:rPr>
              <w:instrText xml:space="preserve"> PAGEREF _Toc207236493 \h </w:instrText>
            </w:r>
            <w:r>
              <w:rPr>
                <w:noProof/>
                <w:webHidden/>
              </w:rPr>
            </w:r>
            <w:r>
              <w:rPr>
                <w:noProof/>
                <w:webHidden/>
              </w:rPr>
              <w:fldChar w:fldCharType="separate"/>
            </w:r>
            <w:r>
              <w:rPr>
                <w:noProof/>
                <w:webHidden/>
              </w:rPr>
              <w:t>7</w:t>
            </w:r>
            <w:r>
              <w:rPr>
                <w:noProof/>
                <w:webHidden/>
              </w:rPr>
              <w:fldChar w:fldCharType="end"/>
            </w:r>
          </w:hyperlink>
        </w:p>
        <w:p w14:paraId="23F92B73" w14:textId="76A5121D" w:rsidR="00EE1F8D" w:rsidRDefault="00EE1F8D">
          <w:pPr>
            <w:pStyle w:val="TOC2"/>
            <w:tabs>
              <w:tab w:val="right" w:leader="dot" w:pos="9350"/>
            </w:tabs>
            <w:rPr>
              <w:rFonts w:eastAsiaTheme="minorEastAsia"/>
              <w:noProof/>
            </w:rPr>
          </w:pPr>
          <w:hyperlink w:anchor="_Toc207236494" w:history="1">
            <w:r w:rsidRPr="000A7FA4">
              <w:rPr>
                <w:rStyle w:val="Hyperlink"/>
                <w:noProof/>
              </w:rPr>
              <w:t>6.6 Lessons Learned (Review &amp; Improve)</w:t>
            </w:r>
            <w:r>
              <w:rPr>
                <w:noProof/>
                <w:webHidden/>
              </w:rPr>
              <w:tab/>
            </w:r>
            <w:r>
              <w:rPr>
                <w:noProof/>
                <w:webHidden/>
              </w:rPr>
              <w:fldChar w:fldCharType="begin"/>
            </w:r>
            <w:r>
              <w:rPr>
                <w:noProof/>
                <w:webHidden/>
              </w:rPr>
              <w:instrText xml:space="preserve"> PAGEREF _Toc207236494 \h </w:instrText>
            </w:r>
            <w:r>
              <w:rPr>
                <w:noProof/>
                <w:webHidden/>
              </w:rPr>
            </w:r>
            <w:r>
              <w:rPr>
                <w:noProof/>
                <w:webHidden/>
              </w:rPr>
              <w:fldChar w:fldCharType="separate"/>
            </w:r>
            <w:r>
              <w:rPr>
                <w:noProof/>
                <w:webHidden/>
              </w:rPr>
              <w:t>7</w:t>
            </w:r>
            <w:r>
              <w:rPr>
                <w:noProof/>
                <w:webHidden/>
              </w:rPr>
              <w:fldChar w:fldCharType="end"/>
            </w:r>
          </w:hyperlink>
        </w:p>
        <w:p w14:paraId="2904942D" w14:textId="740165B8" w:rsidR="00EE1F8D" w:rsidRDefault="00EE1F8D">
          <w:pPr>
            <w:pStyle w:val="TOC1"/>
            <w:tabs>
              <w:tab w:val="right" w:leader="dot" w:pos="9350"/>
            </w:tabs>
            <w:rPr>
              <w:rFonts w:eastAsiaTheme="minorEastAsia"/>
              <w:noProof/>
            </w:rPr>
          </w:pPr>
          <w:hyperlink w:anchor="_Toc207236495" w:history="1">
            <w:r w:rsidRPr="000A7FA4">
              <w:rPr>
                <w:rStyle w:val="Hyperlink"/>
                <w:noProof/>
              </w:rPr>
              <w:t>7. Communications</w:t>
            </w:r>
            <w:r>
              <w:rPr>
                <w:noProof/>
                <w:webHidden/>
              </w:rPr>
              <w:tab/>
            </w:r>
            <w:r>
              <w:rPr>
                <w:noProof/>
                <w:webHidden/>
              </w:rPr>
              <w:fldChar w:fldCharType="begin"/>
            </w:r>
            <w:r>
              <w:rPr>
                <w:noProof/>
                <w:webHidden/>
              </w:rPr>
              <w:instrText xml:space="preserve"> PAGEREF _Toc207236495 \h </w:instrText>
            </w:r>
            <w:r>
              <w:rPr>
                <w:noProof/>
                <w:webHidden/>
              </w:rPr>
            </w:r>
            <w:r>
              <w:rPr>
                <w:noProof/>
                <w:webHidden/>
              </w:rPr>
              <w:fldChar w:fldCharType="separate"/>
            </w:r>
            <w:r>
              <w:rPr>
                <w:noProof/>
                <w:webHidden/>
              </w:rPr>
              <w:t>7</w:t>
            </w:r>
            <w:r>
              <w:rPr>
                <w:noProof/>
                <w:webHidden/>
              </w:rPr>
              <w:fldChar w:fldCharType="end"/>
            </w:r>
          </w:hyperlink>
        </w:p>
        <w:p w14:paraId="2FB53B12" w14:textId="75477DB0" w:rsidR="00EE1F8D" w:rsidRDefault="00EE1F8D">
          <w:pPr>
            <w:pStyle w:val="TOC1"/>
            <w:tabs>
              <w:tab w:val="right" w:leader="dot" w:pos="9350"/>
            </w:tabs>
            <w:rPr>
              <w:rFonts w:eastAsiaTheme="minorEastAsia"/>
              <w:noProof/>
            </w:rPr>
          </w:pPr>
          <w:hyperlink w:anchor="_Toc207236496" w:history="1">
            <w:r w:rsidRPr="000A7FA4">
              <w:rPr>
                <w:rStyle w:val="Hyperlink"/>
                <w:noProof/>
              </w:rPr>
              <w:t>8. Evidence &amp; Chain</w:t>
            </w:r>
            <w:r w:rsidRPr="000A7FA4">
              <w:rPr>
                <w:rStyle w:val="Hyperlink"/>
                <w:noProof/>
              </w:rPr>
              <w:noBreakHyphen/>
              <w:t>of</w:t>
            </w:r>
            <w:r w:rsidRPr="000A7FA4">
              <w:rPr>
                <w:rStyle w:val="Hyperlink"/>
                <w:noProof/>
              </w:rPr>
              <w:noBreakHyphen/>
              <w:t>Custody</w:t>
            </w:r>
            <w:r>
              <w:rPr>
                <w:noProof/>
                <w:webHidden/>
              </w:rPr>
              <w:tab/>
            </w:r>
            <w:r>
              <w:rPr>
                <w:noProof/>
                <w:webHidden/>
              </w:rPr>
              <w:fldChar w:fldCharType="begin"/>
            </w:r>
            <w:r>
              <w:rPr>
                <w:noProof/>
                <w:webHidden/>
              </w:rPr>
              <w:instrText xml:space="preserve"> PAGEREF _Toc207236496 \h </w:instrText>
            </w:r>
            <w:r>
              <w:rPr>
                <w:noProof/>
                <w:webHidden/>
              </w:rPr>
            </w:r>
            <w:r>
              <w:rPr>
                <w:noProof/>
                <w:webHidden/>
              </w:rPr>
              <w:fldChar w:fldCharType="separate"/>
            </w:r>
            <w:r>
              <w:rPr>
                <w:noProof/>
                <w:webHidden/>
              </w:rPr>
              <w:t>8</w:t>
            </w:r>
            <w:r>
              <w:rPr>
                <w:noProof/>
                <w:webHidden/>
              </w:rPr>
              <w:fldChar w:fldCharType="end"/>
            </w:r>
          </w:hyperlink>
        </w:p>
        <w:p w14:paraId="56A7E845" w14:textId="6F8BC183" w:rsidR="00EE1F8D" w:rsidRDefault="00EE1F8D">
          <w:pPr>
            <w:pStyle w:val="TOC1"/>
            <w:tabs>
              <w:tab w:val="right" w:leader="dot" w:pos="9350"/>
            </w:tabs>
            <w:rPr>
              <w:rFonts w:eastAsiaTheme="minorEastAsia"/>
              <w:noProof/>
            </w:rPr>
          </w:pPr>
          <w:hyperlink w:anchor="_Toc207236497" w:history="1">
            <w:r w:rsidRPr="000A7FA4">
              <w:rPr>
                <w:rStyle w:val="Hyperlink"/>
                <w:noProof/>
              </w:rPr>
              <w:t>9. Legal, Regulatory &amp; Insurance</w:t>
            </w:r>
            <w:r>
              <w:rPr>
                <w:noProof/>
                <w:webHidden/>
              </w:rPr>
              <w:tab/>
            </w:r>
            <w:r>
              <w:rPr>
                <w:noProof/>
                <w:webHidden/>
              </w:rPr>
              <w:fldChar w:fldCharType="begin"/>
            </w:r>
            <w:r>
              <w:rPr>
                <w:noProof/>
                <w:webHidden/>
              </w:rPr>
              <w:instrText xml:space="preserve"> PAGEREF _Toc207236497 \h </w:instrText>
            </w:r>
            <w:r>
              <w:rPr>
                <w:noProof/>
                <w:webHidden/>
              </w:rPr>
            </w:r>
            <w:r>
              <w:rPr>
                <w:noProof/>
                <w:webHidden/>
              </w:rPr>
              <w:fldChar w:fldCharType="separate"/>
            </w:r>
            <w:r>
              <w:rPr>
                <w:noProof/>
                <w:webHidden/>
              </w:rPr>
              <w:t>8</w:t>
            </w:r>
            <w:r>
              <w:rPr>
                <w:noProof/>
                <w:webHidden/>
              </w:rPr>
              <w:fldChar w:fldCharType="end"/>
            </w:r>
          </w:hyperlink>
        </w:p>
        <w:p w14:paraId="02868AE4" w14:textId="0E8AEA6D" w:rsidR="00EE1F8D" w:rsidRDefault="00EE1F8D">
          <w:pPr>
            <w:pStyle w:val="TOC1"/>
            <w:tabs>
              <w:tab w:val="right" w:leader="dot" w:pos="9350"/>
            </w:tabs>
            <w:rPr>
              <w:rFonts w:eastAsiaTheme="minorEastAsia"/>
              <w:noProof/>
            </w:rPr>
          </w:pPr>
          <w:hyperlink w:anchor="_Toc207236498" w:history="1">
            <w:r w:rsidRPr="000A7FA4">
              <w:rPr>
                <w:rStyle w:val="Hyperlink"/>
                <w:noProof/>
              </w:rPr>
              <w:t>10. Tooling &amp; Automation</w:t>
            </w:r>
            <w:r>
              <w:rPr>
                <w:noProof/>
                <w:webHidden/>
              </w:rPr>
              <w:tab/>
            </w:r>
            <w:r>
              <w:rPr>
                <w:noProof/>
                <w:webHidden/>
              </w:rPr>
              <w:fldChar w:fldCharType="begin"/>
            </w:r>
            <w:r>
              <w:rPr>
                <w:noProof/>
                <w:webHidden/>
              </w:rPr>
              <w:instrText xml:space="preserve"> PAGEREF _Toc207236498 \h </w:instrText>
            </w:r>
            <w:r>
              <w:rPr>
                <w:noProof/>
                <w:webHidden/>
              </w:rPr>
            </w:r>
            <w:r>
              <w:rPr>
                <w:noProof/>
                <w:webHidden/>
              </w:rPr>
              <w:fldChar w:fldCharType="separate"/>
            </w:r>
            <w:r>
              <w:rPr>
                <w:noProof/>
                <w:webHidden/>
              </w:rPr>
              <w:t>8</w:t>
            </w:r>
            <w:r>
              <w:rPr>
                <w:noProof/>
                <w:webHidden/>
              </w:rPr>
              <w:fldChar w:fldCharType="end"/>
            </w:r>
          </w:hyperlink>
        </w:p>
        <w:p w14:paraId="7E8B0EE9" w14:textId="5407C699" w:rsidR="00EE1F8D" w:rsidRDefault="00EE1F8D">
          <w:pPr>
            <w:pStyle w:val="TOC1"/>
            <w:tabs>
              <w:tab w:val="right" w:leader="dot" w:pos="9350"/>
            </w:tabs>
            <w:rPr>
              <w:rFonts w:eastAsiaTheme="minorEastAsia"/>
              <w:noProof/>
            </w:rPr>
          </w:pPr>
          <w:hyperlink w:anchor="_Toc207236499" w:history="1">
            <w:r w:rsidRPr="000A7FA4">
              <w:rPr>
                <w:rStyle w:val="Hyperlink"/>
                <w:noProof/>
              </w:rPr>
              <w:t>11. Metrics &amp; Targets</w:t>
            </w:r>
            <w:r>
              <w:rPr>
                <w:noProof/>
                <w:webHidden/>
              </w:rPr>
              <w:tab/>
            </w:r>
            <w:r>
              <w:rPr>
                <w:noProof/>
                <w:webHidden/>
              </w:rPr>
              <w:fldChar w:fldCharType="begin"/>
            </w:r>
            <w:r>
              <w:rPr>
                <w:noProof/>
                <w:webHidden/>
              </w:rPr>
              <w:instrText xml:space="preserve"> PAGEREF _Toc207236499 \h </w:instrText>
            </w:r>
            <w:r>
              <w:rPr>
                <w:noProof/>
                <w:webHidden/>
              </w:rPr>
            </w:r>
            <w:r>
              <w:rPr>
                <w:noProof/>
                <w:webHidden/>
              </w:rPr>
              <w:fldChar w:fldCharType="separate"/>
            </w:r>
            <w:r>
              <w:rPr>
                <w:noProof/>
                <w:webHidden/>
              </w:rPr>
              <w:t>8</w:t>
            </w:r>
            <w:r>
              <w:rPr>
                <w:noProof/>
                <w:webHidden/>
              </w:rPr>
              <w:fldChar w:fldCharType="end"/>
            </w:r>
          </w:hyperlink>
        </w:p>
        <w:p w14:paraId="37C808CB" w14:textId="3AE896A3" w:rsidR="00EE1F8D" w:rsidRDefault="00EE1F8D">
          <w:pPr>
            <w:pStyle w:val="TOC1"/>
            <w:tabs>
              <w:tab w:val="right" w:leader="dot" w:pos="9350"/>
            </w:tabs>
            <w:rPr>
              <w:rFonts w:eastAsiaTheme="minorEastAsia"/>
              <w:noProof/>
            </w:rPr>
          </w:pPr>
          <w:hyperlink w:anchor="_Toc207236500" w:history="1">
            <w:r w:rsidRPr="000A7FA4">
              <w:rPr>
                <w:rStyle w:val="Hyperlink"/>
                <w:noProof/>
              </w:rPr>
              <w:t>12. Training &amp; Exercises</w:t>
            </w:r>
            <w:r>
              <w:rPr>
                <w:noProof/>
                <w:webHidden/>
              </w:rPr>
              <w:tab/>
            </w:r>
            <w:r>
              <w:rPr>
                <w:noProof/>
                <w:webHidden/>
              </w:rPr>
              <w:fldChar w:fldCharType="begin"/>
            </w:r>
            <w:r>
              <w:rPr>
                <w:noProof/>
                <w:webHidden/>
              </w:rPr>
              <w:instrText xml:space="preserve"> PAGEREF _Toc207236500 \h </w:instrText>
            </w:r>
            <w:r>
              <w:rPr>
                <w:noProof/>
                <w:webHidden/>
              </w:rPr>
            </w:r>
            <w:r>
              <w:rPr>
                <w:noProof/>
                <w:webHidden/>
              </w:rPr>
              <w:fldChar w:fldCharType="separate"/>
            </w:r>
            <w:r>
              <w:rPr>
                <w:noProof/>
                <w:webHidden/>
              </w:rPr>
              <w:t>9</w:t>
            </w:r>
            <w:r>
              <w:rPr>
                <w:noProof/>
                <w:webHidden/>
              </w:rPr>
              <w:fldChar w:fldCharType="end"/>
            </w:r>
          </w:hyperlink>
        </w:p>
        <w:p w14:paraId="10061FCD" w14:textId="632328E0" w:rsidR="00EE1F8D" w:rsidRDefault="00EE1F8D">
          <w:pPr>
            <w:pStyle w:val="TOC1"/>
            <w:tabs>
              <w:tab w:val="right" w:leader="dot" w:pos="9350"/>
            </w:tabs>
            <w:rPr>
              <w:rFonts w:eastAsiaTheme="minorEastAsia"/>
              <w:noProof/>
            </w:rPr>
          </w:pPr>
          <w:hyperlink w:anchor="_Toc207236501" w:history="1">
            <w:r w:rsidRPr="000A7FA4">
              <w:rPr>
                <w:rStyle w:val="Hyperlink"/>
                <w:noProof/>
              </w:rPr>
              <w:t>13. Version Control &amp; Change History</w:t>
            </w:r>
            <w:r>
              <w:rPr>
                <w:noProof/>
                <w:webHidden/>
              </w:rPr>
              <w:tab/>
            </w:r>
            <w:r>
              <w:rPr>
                <w:noProof/>
                <w:webHidden/>
              </w:rPr>
              <w:fldChar w:fldCharType="begin"/>
            </w:r>
            <w:r>
              <w:rPr>
                <w:noProof/>
                <w:webHidden/>
              </w:rPr>
              <w:instrText xml:space="preserve"> PAGEREF _Toc207236501 \h </w:instrText>
            </w:r>
            <w:r>
              <w:rPr>
                <w:noProof/>
                <w:webHidden/>
              </w:rPr>
            </w:r>
            <w:r>
              <w:rPr>
                <w:noProof/>
                <w:webHidden/>
              </w:rPr>
              <w:fldChar w:fldCharType="separate"/>
            </w:r>
            <w:r>
              <w:rPr>
                <w:noProof/>
                <w:webHidden/>
              </w:rPr>
              <w:t>9</w:t>
            </w:r>
            <w:r>
              <w:rPr>
                <w:noProof/>
                <w:webHidden/>
              </w:rPr>
              <w:fldChar w:fldCharType="end"/>
            </w:r>
          </w:hyperlink>
        </w:p>
        <w:p w14:paraId="55FEBCF5" w14:textId="03B6C27B" w:rsidR="00EE1F8D" w:rsidRDefault="00EE1F8D">
          <w:pPr>
            <w:pStyle w:val="TOC1"/>
            <w:tabs>
              <w:tab w:val="right" w:leader="dot" w:pos="9350"/>
            </w:tabs>
            <w:rPr>
              <w:rFonts w:eastAsiaTheme="minorEastAsia"/>
              <w:noProof/>
            </w:rPr>
          </w:pPr>
          <w:hyperlink w:anchor="_Toc207236502" w:history="1">
            <w:r w:rsidRPr="000A7FA4">
              <w:rPr>
                <w:rStyle w:val="Hyperlink"/>
                <w:noProof/>
              </w:rPr>
              <w:t>Appendices — Drop</w:t>
            </w:r>
            <w:r w:rsidRPr="000A7FA4">
              <w:rPr>
                <w:rStyle w:val="Hyperlink"/>
                <w:noProof/>
              </w:rPr>
              <w:noBreakHyphen/>
              <w:t>in Aids</w:t>
            </w:r>
            <w:r>
              <w:rPr>
                <w:noProof/>
                <w:webHidden/>
              </w:rPr>
              <w:tab/>
            </w:r>
            <w:r>
              <w:rPr>
                <w:noProof/>
                <w:webHidden/>
              </w:rPr>
              <w:fldChar w:fldCharType="begin"/>
            </w:r>
            <w:r>
              <w:rPr>
                <w:noProof/>
                <w:webHidden/>
              </w:rPr>
              <w:instrText xml:space="preserve"> PAGEREF _Toc207236502 \h </w:instrText>
            </w:r>
            <w:r>
              <w:rPr>
                <w:noProof/>
                <w:webHidden/>
              </w:rPr>
            </w:r>
            <w:r>
              <w:rPr>
                <w:noProof/>
                <w:webHidden/>
              </w:rPr>
              <w:fldChar w:fldCharType="separate"/>
            </w:r>
            <w:r>
              <w:rPr>
                <w:noProof/>
                <w:webHidden/>
              </w:rPr>
              <w:t>9</w:t>
            </w:r>
            <w:r>
              <w:rPr>
                <w:noProof/>
                <w:webHidden/>
              </w:rPr>
              <w:fldChar w:fldCharType="end"/>
            </w:r>
          </w:hyperlink>
        </w:p>
        <w:p w14:paraId="28A3F9C4" w14:textId="2B79D34F" w:rsidR="00EE1F8D" w:rsidRDefault="00EE1F8D">
          <w:pPr>
            <w:pStyle w:val="TOC2"/>
            <w:tabs>
              <w:tab w:val="right" w:leader="dot" w:pos="9350"/>
            </w:tabs>
            <w:rPr>
              <w:rFonts w:eastAsiaTheme="minorEastAsia"/>
              <w:noProof/>
            </w:rPr>
          </w:pPr>
          <w:hyperlink w:anchor="_Toc207236503" w:history="1">
            <w:r w:rsidRPr="000A7FA4">
              <w:rPr>
                <w:rStyle w:val="Hyperlink"/>
                <w:noProof/>
              </w:rPr>
              <w:t>Appendix A — Severity &amp; Priority Crosswalk</w:t>
            </w:r>
            <w:r>
              <w:rPr>
                <w:noProof/>
                <w:webHidden/>
              </w:rPr>
              <w:tab/>
            </w:r>
            <w:r>
              <w:rPr>
                <w:noProof/>
                <w:webHidden/>
              </w:rPr>
              <w:fldChar w:fldCharType="begin"/>
            </w:r>
            <w:r>
              <w:rPr>
                <w:noProof/>
                <w:webHidden/>
              </w:rPr>
              <w:instrText xml:space="preserve"> PAGEREF _Toc207236503 \h </w:instrText>
            </w:r>
            <w:r>
              <w:rPr>
                <w:noProof/>
                <w:webHidden/>
              </w:rPr>
            </w:r>
            <w:r>
              <w:rPr>
                <w:noProof/>
                <w:webHidden/>
              </w:rPr>
              <w:fldChar w:fldCharType="separate"/>
            </w:r>
            <w:r>
              <w:rPr>
                <w:noProof/>
                <w:webHidden/>
              </w:rPr>
              <w:t>9</w:t>
            </w:r>
            <w:r>
              <w:rPr>
                <w:noProof/>
                <w:webHidden/>
              </w:rPr>
              <w:fldChar w:fldCharType="end"/>
            </w:r>
          </w:hyperlink>
        </w:p>
        <w:p w14:paraId="35B1AA39" w14:textId="19B34854" w:rsidR="00EE1F8D" w:rsidRDefault="00EE1F8D">
          <w:pPr>
            <w:pStyle w:val="TOC2"/>
            <w:tabs>
              <w:tab w:val="right" w:leader="dot" w:pos="9350"/>
            </w:tabs>
            <w:rPr>
              <w:rFonts w:eastAsiaTheme="minorEastAsia"/>
              <w:noProof/>
            </w:rPr>
          </w:pPr>
          <w:hyperlink w:anchor="_Toc207236504" w:history="1">
            <w:r w:rsidRPr="000A7FA4">
              <w:rPr>
                <w:rStyle w:val="Hyperlink"/>
                <w:noProof/>
              </w:rPr>
              <w:t>Appendix B — Initial Investigation Prompt Sheet</w:t>
            </w:r>
            <w:r>
              <w:rPr>
                <w:noProof/>
                <w:webHidden/>
              </w:rPr>
              <w:tab/>
            </w:r>
            <w:r>
              <w:rPr>
                <w:noProof/>
                <w:webHidden/>
              </w:rPr>
              <w:fldChar w:fldCharType="begin"/>
            </w:r>
            <w:r>
              <w:rPr>
                <w:noProof/>
                <w:webHidden/>
              </w:rPr>
              <w:instrText xml:space="preserve"> PAGEREF _Toc207236504 \h </w:instrText>
            </w:r>
            <w:r>
              <w:rPr>
                <w:noProof/>
                <w:webHidden/>
              </w:rPr>
            </w:r>
            <w:r>
              <w:rPr>
                <w:noProof/>
                <w:webHidden/>
              </w:rPr>
              <w:fldChar w:fldCharType="separate"/>
            </w:r>
            <w:r>
              <w:rPr>
                <w:noProof/>
                <w:webHidden/>
              </w:rPr>
              <w:t>10</w:t>
            </w:r>
            <w:r>
              <w:rPr>
                <w:noProof/>
                <w:webHidden/>
              </w:rPr>
              <w:fldChar w:fldCharType="end"/>
            </w:r>
          </w:hyperlink>
        </w:p>
        <w:p w14:paraId="7BDC1443" w14:textId="7AC439A9" w:rsidR="00EE1F8D" w:rsidRDefault="00EE1F8D">
          <w:pPr>
            <w:pStyle w:val="TOC2"/>
            <w:tabs>
              <w:tab w:val="right" w:leader="dot" w:pos="9350"/>
            </w:tabs>
            <w:rPr>
              <w:rFonts w:eastAsiaTheme="minorEastAsia"/>
              <w:noProof/>
            </w:rPr>
          </w:pPr>
          <w:hyperlink w:anchor="_Toc207236505" w:history="1">
            <w:r w:rsidRPr="000A7FA4">
              <w:rPr>
                <w:rStyle w:val="Hyperlink"/>
                <w:noProof/>
              </w:rPr>
              <w:t>Appendix D — Evidence Register (Template)</w:t>
            </w:r>
            <w:r>
              <w:rPr>
                <w:noProof/>
                <w:webHidden/>
              </w:rPr>
              <w:tab/>
            </w:r>
            <w:r>
              <w:rPr>
                <w:noProof/>
                <w:webHidden/>
              </w:rPr>
              <w:fldChar w:fldCharType="begin"/>
            </w:r>
            <w:r>
              <w:rPr>
                <w:noProof/>
                <w:webHidden/>
              </w:rPr>
              <w:instrText xml:space="preserve"> PAGEREF _Toc207236505 \h </w:instrText>
            </w:r>
            <w:r>
              <w:rPr>
                <w:noProof/>
                <w:webHidden/>
              </w:rPr>
            </w:r>
            <w:r>
              <w:rPr>
                <w:noProof/>
                <w:webHidden/>
              </w:rPr>
              <w:fldChar w:fldCharType="separate"/>
            </w:r>
            <w:r>
              <w:rPr>
                <w:noProof/>
                <w:webHidden/>
              </w:rPr>
              <w:t>10</w:t>
            </w:r>
            <w:r>
              <w:rPr>
                <w:noProof/>
                <w:webHidden/>
              </w:rPr>
              <w:fldChar w:fldCharType="end"/>
            </w:r>
          </w:hyperlink>
        </w:p>
        <w:p w14:paraId="45023A16" w14:textId="6FFAF92C" w:rsidR="00EE1F8D" w:rsidRDefault="00EE1F8D">
          <w:pPr>
            <w:pStyle w:val="TOC2"/>
            <w:tabs>
              <w:tab w:val="right" w:leader="dot" w:pos="9350"/>
            </w:tabs>
            <w:rPr>
              <w:rFonts w:eastAsiaTheme="minorEastAsia"/>
              <w:noProof/>
            </w:rPr>
          </w:pPr>
          <w:hyperlink w:anchor="_Toc207236506" w:history="1">
            <w:r w:rsidRPr="000A7FA4">
              <w:rPr>
                <w:rStyle w:val="Hyperlink"/>
                <w:noProof/>
              </w:rPr>
              <w:t>Appendix E — Situation Report (SITREP) Mini</w:t>
            </w:r>
            <w:r w:rsidRPr="000A7FA4">
              <w:rPr>
                <w:rStyle w:val="Hyperlink"/>
                <w:noProof/>
              </w:rPr>
              <w:noBreakHyphen/>
              <w:t>Template</w:t>
            </w:r>
            <w:r>
              <w:rPr>
                <w:noProof/>
                <w:webHidden/>
              </w:rPr>
              <w:tab/>
            </w:r>
            <w:r>
              <w:rPr>
                <w:noProof/>
                <w:webHidden/>
              </w:rPr>
              <w:fldChar w:fldCharType="begin"/>
            </w:r>
            <w:r>
              <w:rPr>
                <w:noProof/>
                <w:webHidden/>
              </w:rPr>
              <w:instrText xml:space="preserve"> PAGEREF _Toc207236506 \h </w:instrText>
            </w:r>
            <w:r>
              <w:rPr>
                <w:noProof/>
                <w:webHidden/>
              </w:rPr>
            </w:r>
            <w:r>
              <w:rPr>
                <w:noProof/>
                <w:webHidden/>
              </w:rPr>
              <w:fldChar w:fldCharType="separate"/>
            </w:r>
            <w:r>
              <w:rPr>
                <w:noProof/>
                <w:webHidden/>
              </w:rPr>
              <w:t>10</w:t>
            </w:r>
            <w:r>
              <w:rPr>
                <w:noProof/>
                <w:webHidden/>
              </w:rPr>
              <w:fldChar w:fldCharType="end"/>
            </w:r>
          </w:hyperlink>
        </w:p>
        <w:p w14:paraId="017B3FA1" w14:textId="569C1C7F" w:rsidR="00EE1F8D" w:rsidRDefault="00EE1F8D">
          <w:pPr>
            <w:pStyle w:val="TOC2"/>
            <w:tabs>
              <w:tab w:val="right" w:leader="dot" w:pos="9350"/>
            </w:tabs>
            <w:rPr>
              <w:rFonts w:eastAsiaTheme="minorEastAsia"/>
              <w:noProof/>
            </w:rPr>
          </w:pPr>
          <w:hyperlink w:anchor="_Toc207236507" w:history="1">
            <w:r w:rsidRPr="000A7FA4">
              <w:rPr>
                <w:rStyle w:val="Hyperlink"/>
                <w:noProof/>
              </w:rPr>
              <w:t>Appendix F — Contact Roster (extract)</w:t>
            </w:r>
            <w:r>
              <w:rPr>
                <w:noProof/>
                <w:webHidden/>
              </w:rPr>
              <w:tab/>
            </w:r>
            <w:r>
              <w:rPr>
                <w:noProof/>
                <w:webHidden/>
              </w:rPr>
              <w:fldChar w:fldCharType="begin"/>
            </w:r>
            <w:r>
              <w:rPr>
                <w:noProof/>
                <w:webHidden/>
              </w:rPr>
              <w:instrText xml:space="preserve"> PAGEREF _Toc207236507 \h </w:instrText>
            </w:r>
            <w:r>
              <w:rPr>
                <w:noProof/>
                <w:webHidden/>
              </w:rPr>
            </w:r>
            <w:r>
              <w:rPr>
                <w:noProof/>
                <w:webHidden/>
              </w:rPr>
              <w:fldChar w:fldCharType="separate"/>
            </w:r>
            <w:r>
              <w:rPr>
                <w:noProof/>
                <w:webHidden/>
              </w:rPr>
              <w:t>10</w:t>
            </w:r>
            <w:r>
              <w:rPr>
                <w:noProof/>
                <w:webHidden/>
              </w:rPr>
              <w:fldChar w:fldCharType="end"/>
            </w:r>
          </w:hyperlink>
        </w:p>
        <w:p w14:paraId="7044AA99" w14:textId="58340CEE" w:rsidR="00EE1F8D" w:rsidRDefault="00EE1F8D">
          <w:pPr>
            <w:pStyle w:val="TOC2"/>
            <w:tabs>
              <w:tab w:val="right" w:leader="dot" w:pos="9350"/>
            </w:tabs>
            <w:rPr>
              <w:rFonts w:eastAsiaTheme="minorEastAsia"/>
              <w:noProof/>
            </w:rPr>
          </w:pPr>
          <w:hyperlink w:anchor="_Toc207236508" w:history="1">
            <w:r w:rsidRPr="000A7FA4">
              <w:rPr>
                <w:rStyle w:val="Hyperlink"/>
                <w:noProof/>
              </w:rPr>
              <w:t>Appendix G — Remediation Action Plan (brief)</w:t>
            </w:r>
            <w:r>
              <w:rPr>
                <w:noProof/>
                <w:webHidden/>
              </w:rPr>
              <w:tab/>
            </w:r>
            <w:r>
              <w:rPr>
                <w:noProof/>
                <w:webHidden/>
              </w:rPr>
              <w:fldChar w:fldCharType="begin"/>
            </w:r>
            <w:r>
              <w:rPr>
                <w:noProof/>
                <w:webHidden/>
              </w:rPr>
              <w:instrText xml:space="preserve"> PAGEREF _Toc207236508 \h </w:instrText>
            </w:r>
            <w:r>
              <w:rPr>
                <w:noProof/>
                <w:webHidden/>
              </w:rPr>
            </w:r>
            <w:r>
              <w:rPr>
                <w:noProof/>
                <w:webHidden/>
              </w:rPr>
              <w:fldChar w:fldCharType="separate"/>
            </w:r>
            <w:r>
              <w:rPr>
                <w:noProof/>
                <w:webHidden/>
              </w:rPr>
              <w:t>11</w:t>
            </w:r>
            <w:r>
              <w:rPr>
                <w:noProof/>
                <w:webHidden/>
              </w:rPr>
              <w:fldChar w:fldCharType="end"/>
            </w:r>
          </w:hyperlink>
        </w:p>
        <w:p w14:paraId="1551A8BF" w14:textId="5082A1B9" w:rsidR="00EE1F8D" w:rsidRDefault="00EE1F8D">
          <w:pPr>
            <w:pStyle w:val="TOC2"/>
            <w:tabs>
              <w:tab w:val="right" w:leader="dot" w:pos="9350"/>
            </w:tabs>
            <w:rPr>
              <w:rFonts w:eastAsiaTheme="minorEastAsia"/>
              <w:noProof/>
            </w:rPr>
          </w:pPr>
          <w:hyperlink w:anchor="_Toc207236509" w:history="1">
            <w:r w:rsidRPr="000A7FA4">
              <w:rPr>
                <w:rStyle w:val="Hyperlink"/>
                <w:noProof/>
              </w:rPr>
              <w:t>Appendix H — Closeout Checklist</w:t>
            </w:r>
            <w:r>
              <w:rPr>
                <w:noProof/>
                <w:webHidden/>
              </w:rPr>
              <w:tab/>
            </w:r>
            <w:r>
              <w:rPr>
                <w:noProof/>
                <w:webHidden/>
              </w:rPr>
              <w:fldChar w:fldCharType="begin"/>
            </w:r>
            <w:r>
              <w:rPr>
                <w:noProof/>
                <w:webHidden/>
              </w:rPr>
              <w:instrText xml:space="preserve"> PAGEREF _Toc207236509 \h </w:instrText>
            </w:r>
            <w:r>
              <w:rPr>
                <w:noProof/>
                <w:webHidden/>
              </w:rPr>
            </w:r>
            <w:r>
              <w:rPr>
                <w:noProof/>
                <w:webHidden/>
              </w:rPr>
              <w:fldChar w:fldCharType="separate"/>
            </w:r>
            <w:r>
              <w:rPr>
                <w:noProof/>
                <w:webHidden/>
              </w:rPr>
              <w:t>11</w:t>
            </w:r>
            <w:r>
              <w:rPr>
                <w:noProof/>
                <w:webHidden/>
              </w:rPr>
              <w:fldChar w:fldCharType="end"/>
            </w:r>
          </w:hyperlink>
        </w:p>
        <w:p w14:paraId="78C35B75" w14:textId="45420B93" w:rsidR="00EE1F8D" w:rsidRDefault="00EE1F8D">
          <w:pPr>
            <w:pStyle w:val="TOC2"/>
            <w:tabs>
              <w:tab w:val="right" w:leader="dot" w:pos="9350"/>
            </w:tabs>
            <w:rPr>
              <w:rFonts w:eastAsiaTheme="minorEastAsia"/>
              <w:noProof/>
            </w:rPr>
          </w:pPr>
          <w:hyperlink w:anchor="_Toc207236510" w:history="1">
            <w:r w:rsidRPr="000A7FA4">
              <w:rPr>
                <w:rStyle w:val="Hyperlink"/>
                <w:noProof/>
              </w:rPr>
              <w:t>Appendix I — Readiness Checklist (Quarterly)</w:t>
            </w:r>
            <w:r>
              <w:rPr>
                <w:noProof/>
                <w:webHidden/>
              </w:rPr>
              <w:tab/>
            </w:r>
            <w:r>
              <w:rPr>
                <w:noProof/>
                <w:webHidden/>
              </w:rPr>
              <w:fldChar w:fldCharType="begin"/>
            </w:r>
            <w:r>
              <w:rPr>
                <w:noProof/>
                <w:webHidden/>
              </w:rPr>
              <w:instrText xml:space="preserve"> PAGEREF _Toc207236510 \h </w:instrText>
            </w:r>
            <w:r>
              <w:rPr>
                <w:noProof/>
                <w:webHidden/>
              </w:rPr>
            </w:r>
            <w:r>
              <w:rPr>
                <w:noProof/>
                <w:webHidden/>
              </w:rPr>
              <w:fldChar w:fldCharType="separate"/>
            </w:r>
            <w:r>
              <w:rPr>
                <w:noProof/>
                <w:webHidden/>
              </w:rPr>
              <w:t>11</w:t>
            </w:r>
            <w:r>
              <w:rPr>
                <w:noProof/>
                <w:webHidden/>
              </w:rPr>
              <w:fldChar w:fldCharType="end"/>
            </w:r>
          </w:hyperlink>
        </w:p>
        <w:p w14:paraId="55497E21" w14:textId="7998A0EB" w:rsidR="00EE1F8D" w:rsidRDefault="00EE1F8D">
          <w:r>
            <w:rPr>
              <w:b/>
              <w:bCs/>
              <w:noProof/>
            </w:rPr>
            <w:fldChar w:fldCharType="end"/>
          </w:r>
        </w:p>
      </w:sdtContent>
    </w:sdt>
    <w:p w14:paraId="3F75BE01" w14:textId="32293274" w:rsidR="00EE1F8D" w:rsidRDefault="00EE1F8D" w:rsidP="00EE1F8D">
      <w:pPr>
        <w:pStyle w:val="Heading1"/>
        <w:rPr>
          <w:rFonts w:cs="Arial"/>
        </w:rPr>
      </w:pPr>
      <w:r w:rsidRPr="006B782F">
        <w:rPr>
          <w:rFonts w:cs="Arial"/>
        </w:rPr>
        <w:br w:type="page"/>
      </w:r>
      <w:bookmarkStart w:id="0" w:name="_Toc207236483"/>
      <w:r w:rsidRPr="006B782F">
        <w:rPr>
          <w:rFonts w:cs="Arial"/>
        </w:rPr>
        <w:lastRenderedPageBreak/>
        <w:t>Incident Handling Guide</w:t>
      </w:r>
      <w:bookmarkEnd w:id="0"/>
      <w:r w:rsidRPr="006B782F">
        <w:rPr>
          <w:rFonts w:cs="Arial"/>
        </w:rPr>
        <w:t xml:space="preserve"> </w:t>
      </w:r>
    </w:p>
    <w:p w14:paraId="6DDA8195" w14:textId="77777777" w:rsidR="004D228F" w:rsidRPr="004D228F" w:rsidRDefault="004D228F" w:rsidP="004D228F"/>
    <w:p w14:paraId="2853562C" w14:textId="2C5CAFC9" w:rsidR="00BB41A0" w:rsidRPr="00BB41A0" w:rsidRDefault="00BB41A0" w:rsidP="00BB41A0">
      <w:pPr>
        <w:rPr>
          <w:rFonts w:ascii="Arial" w:hAnsi="Arial" w:cs="Arial"/>
        </w:rPr>
      </w:pPr>
      <w:r w:rsidRPr="00BB41A0">
        <w:rPr>
          <w:rFonts w:ascii="Arial" w:hAnsi="Arial" w:cs="Arial"/>
          <w:b/>
          <w:bCs/>
        </w:rPr>
        <w:t>Purpose</w:t>
      </w:r>
      <w:r w:rsidRPr="00BB41A0">
        <w:rPr>
          <w:rFonts w:ascii="Arial" w:hAnsi="Arial" w:cs="Arial"/>
        </w:rPr>
        <w:br/>
        <w:t xml:space="preserve">Provide a practical, </w:t>
      </w:r>
      <w:r w:rsidRPr="006B782F">
        <w:rPr>
          <w:rFonts w:ascii="Arial" w:hAnsi="Arial" w:cs="Arial"/>
        </w:rPr>
        <w:t>end-to-end</w:t>
      </w:r>
      <w:r w:rsidRPr="00BB41A0">
        <w:rPr>
          <w:rFonts w:ascii="Arial" w:hAnsi="Arial" w:cs="Arial"/>
        </w:rPr>
        <w:t xml:space="preserve"> guide for handling cybersecurity incidents. This document translates policy into actionable steps that responders, leaders, and partners can follow under pressure. It defines roles, workflows, quality gates, and templates to preserve evidence, </w:t>
      </w:r>
      <w:r w:rsidRPr="006B782F">
        <w:rPr>
          <w:rFonts w:ascii="Arial" w:hAnsi="Arial" w:cs="Arial"/>
        </w:rPr>
        <w:t>minimize impact, comply with obligations, and facilitate effective learning</w:t>
      </w:r>
      <w:r w:rsidRPr="00BB41A0">
        <w:rPr>
          <w:rFonts w:ascii="Arial" w:hAnsi="Arial" w:cs="Arial"/>
        </w:rPr>
        <w:t>.</w:t>
      </w:r>
    </w:p>
    <w:p w14:paraId="2DB585EA" w14:textId="60291022" w:rsidR="00BB41A0" w:rsidRPr="00BB41A0" w:rsidRDefault="00BB41A0" w:rsidP="00BB41A0">
      <w:pPr>
        <w:rPr>
          <w:rFonts w:ascii="Arial" w:hAnsi="Arial" w:cs="Arial"/>
        </w:rPr>
      </w:pPr>
      <w:r w:rsidRPr="00BB41A0">
        <w:rPr>
          <w:rFonts w:ascii="Arial" w:hAnsi="Arial" w:cs="Arial"/>
          <w:b/>
          <w:bCs/>
        </w:rPr>
        <w:t>Audience</w:t>
      </w:r>
      <w:r w:rsidRPr="00BB41A0">
        <w:rPr>
          <w:rFonts w:ascii="Arial" w:hAnsi="Arial" w:cs="Arial"/>
        </w:rPr>
        <w:br/>
        <w:t>CSIRT/IR teams, SOC analysts, SRE/IT, Legal/Privacy, Communications, Product/Business owners, and auditors.</w:t>
      </w:r>
    </w:p>
    <w:p w14:paraId="27DF1ABB" w14:textId="77777777" w:rsidR="00BB41A0" w:rsidRPr="006B782F" w:rsidRDefault="00BB41A0" w:rsidP="00BB41A0">
      <w:pPr>
        <w:pStyle w:val="Heading1"/>
        <w:rPr>
          <w:rFonts w:cs="Arial"/>
        </w:rPr>
      </w:pPr>
      <w:bookmarkStart w:id="1" w:name="_Toc207236484"/>
      <w:r w:rsidRPr="006B782F">
        <w:rPr>
          <w:rFonts w:cs="Arial"/>
        </w:rPr>
        <w:t>1. Scope &amp; Interfaces</w:t>
      </w:r>
      <w:bookmarkEnd w:id="1"/>
    </w:p>
    <w:p w14:paraId="35113EAB" w14:textId="7D6373FC" w:rsidR="00BB41A0" w:rsidRPr="00BB41A0" w:rsidRDefault="00BB41A0" w:rsidP="00BB41A0">
      <w:pPr>
        <w:rPr>
          <w:rFonts w:ascii="Arial" w:hAnsi="Arial" w:cs="Arial"/>
        </w:rPr>
      </w:pPr>
      <w:r w:rsidRPr="00BB41A0">
        <w:rPr>
          <w:rFonts w:ascii="Arial" w:hAnsi="Arial" w:cs="Arial"/>
          <w:b/>
          <w:bCs/>
        </w:rPr>
        <w:t>Scope:</w:t>
      </w:r>
      <w:r w:rsidRPr="00BB41A0">
        <w:rPr>
          <w:rFonts w:ascii="Arial" w:hAnsi="Arial" w:cs="Arial"/>
        </w:rPr>
        <w:t xml:space="preserve"> All security incidents affecting [Organization] systems, data, and services (</w:t>
      </w:r>
      <w:r w:rsidRPr="006B782F">
        <w:rPr>
          <w:rFonts w:ascii="Arial" w:hAnsi="Arial" w:cs="Arial"/>
        </w:rPr>
        <w:t>on-prem, cloud, SaaS), including third-party</w:t>
      </w:r>
      <w:r w:rsidRPr="00BB41A0">
        <w:rPr>
          <w:rFonts w:ascii="Arial" w:hAnsi="Arial" w:cs="Arial"/>
        </w:rPr>
        <w:t xml:space="preserve"> incidents where [Organization] is accountable.</w:t>
      </w:r>
    </w:p>
    <w:p w14:paraId="719DEB94" w14:textId="39768BCA" w:rsidR="00BB41A0" w:rsidRPr="00BB41A0" w:rsidRDefault="00BB41A0" w:rsidP="00BB41A0">
      <w:pPr>
        <w:rPr>
          <w:rFonts w:ascii="Arial" w:hAnsi="Arial" w:cs="Arial"/>
        </w:rPr>
      </w:pPr>
      <w:r w:rsidRPr="00BB41A0">
        <w:rPr>
          <w:rFonts w:ascii="Arial" w:hAnsi="Arial" w:cs="Arial"/>
          <w:b/>
          <w:bCs/>
        </w:rPr>
        <w:t>Out of scope:</w:t>
      </w:r>
      <w:r w:rsidRPr="00BB41A0">
        <w:rPr>
          <w:rFonts w:ascii="Arial" w:hAnsi="Arial" w:cs="Arial"/>
        </w:rPr>
        <w:t xml:space="preserve"> </w:t>
      </w:r>
      <w:r w:rsidRPr="006B782F">
        <w:rPr>
          <w:rFonts w:ascii="Arial" w:hAnsi="Arial" w:cs="Arial"/>
        </w:rPr>
        <w:t>Physical-only</w:t>
      </w:r>
      <w:r w:rsidRPr="00BB41A0">
        <w:rPr>
          <w:rFonts w:ascii="Arial" w:hAnsi="Arial" w:cs="Arial"/>
        </w:rPr>
        <w:t xml:space="preserve"> incidents without information</w:t>
      </w:r>
      <w:r w:rsidRPr="00BB41A0">
        <w:rPr>
          <w:rFonts w:ascii="Arial" w:hAnsi="Arial" w:cs="Arial"/>
        </w:rPr>
        <w:noBreakHyphen/>
        <w:t>system impact (refer to Safety/Physical Security SOP).</w:t>
      </w:r>
    </w:p>
    <w:p w14:paraId="4C94A0E9" w14:textId="0221E2E6" w:rsidR="00BB41A0" w:rsidRPr="00BB41A0" w:rsidRDefault="00BB41A0" w:rsidP="00BB41A0">
      <w:pPr>
        <w:rPr>
          <w:rFonts w:ascii="Arial" w:hAnsi="Arial" w:cs="Arial"/>
        </w:rPr>
      </w:pPr>
      <w:r w:rsidRPr="00BB41A0">
        <w:rPr>
          <w:rFonts w:ascii="Arial" w:hAnsi="Arial" w:cs="Arial"/>
          <w:b/>
          <w:bCs/>
        </w:rPr>
        <w:t>Interfaces:</w:t>
      </w:r>
      <w:r w:rsidRPr="00BB41A0">
        <w:rPr>
          <w:rFonts w:ascii="Arial" w:hAnsi="Arial" w:cs="Arial"/>
        </w:rPr>
        <w:t xml:space="preserve"> Business Continuity/DR, Crisis Management, Change Management, Risk Management, Legal/Privacy, Communications/PR, Vendor/Insurer procedures, Knowledge Management (playbooks, known errors).</w:t>
      </w:r>
    </w:p>
    <w:p w14:paraId="7CEDF3FE" w14:textId="77777777" w:rsidR="00BB41A0" w:rsidRPr="006B782F" w:rsidRDefault="00BB41A0" w:rsidP="00BB41A0">
      <w:pPr>
        <w:pStyle w:val="Heading1"/>
        <w:rPr>
          <w:rFonts w:cs="Arial"/>
        </w:rPr>
      </w:pPr>
      <w:bookmarkStart w:id="2" w:name="_Toc207236485"/>
      <w:r w:rsidRPr="006B782F">
        <w:rPr>
          <w:rFonts w:cs="Arial"/>
        </w:rPr>
        <w:t>2. Guiding Principles</w:t>
      </w:r>
      <w:bookmarkEnd w:id="2"/>
    </w:p>
    <w:p w14:paraId="4FB63FF3" w14:textId="77777777" w:rsidR="00BB41A0" w:rsidRPr="006B782F" w:rsidRDefault="00BB41A0" w:rsidP="00BB41A0">
      <w:pPr>
        <w:pStyle w:val="ListParagraph"/>
        <w:numPr>
          <w:ilvl w:val="0"/>
          <w:numId w:val="19"/>
        </w:numPr>
        <w:rPr>
          <w:rFonts w:ascii="Arial" w:hAnsi="Arial" w:cs="Arial"/>
        </w:rPr>
      </w:pPr>
      <w:r w:rsidRPr="006B782F">
        <w:rPr>
          <w:rFonts w:ascii="Arial" w:hAnsi="Arial" w:cs="Arial"/>
          <w:b/>
          <w:bCs/>
        </w:rPr>
        <w:t>Safety first; act fast, act safely.</w:t>
      </w:r>
      <w:r w:rsidRPr="006B782F">
        <w:rPr>
          <w:rFonts w:ascii="Arial" w:hAnsi="Arial" w:cs="Arial"/>
        </w:rPr>
        <w:t xml:space="preserve"> Contain impact quickly while preserving evidence.</w:t>
      </w:r>
    </w:p>
    <w:p w14:paraId="1DC01DAE" w14:textId="77777777" w:rsidR="00BB41A0" w:rsidRPr="006B782F" w:rsidRDefault="00BB41A0" w:rsidP="00BB41A0">
      <w:pPr>
        <w:pStyle w:val="ListParagraph"/>
        <w:numPr>
          <w:ilvl w:val="0"/>
          <w:numId w:val="19"/>
        </w:numPr>
        <w:rPr>
          <w:rFonts w:ascii="Arial" w:hAnsi="Arial" w:cs="Arial"/>
        </w:rPr>
      </w:pPr>
      <w:r w:rsidRPr="006B782F">
        <w:rPr>
          <w:rFonts w:ascii="Arial" w:hAnsi="Arial" w:cs="Arial"/>
          <w:b/>
          <w:bCs/>
        </w:rPr>
        <w:t>Single source of truth.</w:t>
      </w:r>
      <w:r w:rsidRPr="006B782F">
        <w:rPr>
          <w:rFonts w:ascii="Arial" w:hAnsi="Arial" w:cs="Arial"/>
        </w:rPr>
        <w:t xml:space="preserve"> One incident record with mandatory metadata; link related changes/risks/knowledge.</w:t>
      </w:r>
    </w:p>
    <w:p w14:paraId="6E3F4BDD" w14:textId="77777777" w:rsidR="00BB41A0" w:rsidRPr="006B782F" w:rsidRDefault="00BB41A0" w:rsidP="00BB41A0">
      <w:pPr>
        <w:pStyle w:val="ListParagraph"/>
        <w:numPr>
          <w:ilvl w:val="0"/>
          <w:numId w:val="19"/>
        </w:numPr>
        <w:rPr>
          <w:rFonts w:ascii="Arial" w:hAnsi="Arial" w:cs="Arial"/>
        </w:rPr>
      </w:pPr>
      <w:r w:rsidRPr="006B782F">
        <w:rPr>
          <w:rFonts w:ascii="Arial" w:hAnsi="Arial" w:cs="Arial"/>
          <w:b/>
          <w:bCs/>
        </w:rPr>
        <w:t>Least privilege &amp; need</w:t>
      </w:r>
      <w:r w:rsidRPr="006B782F">
        <w:rPr>
          <w:rFonts w:ascii="Arial" w:hAnsi="Arial" w:cs="Arial"/>
          <w:b/>
          <w:bCs/>
        </w:rPr>
        <w:noBreakHyphen/>
        <w:t>to</w:t>
      </w:r>
      <w:r w:rsidRPr="006B782F">
        <w:rPr>
          <w:rFonts w:ascii="Arial" w:hAnsi="Arial" w:cs="Arial"/>
          <w:b/>
          <w:bCs/>
        </w:rPr>
        <w:noBreakHyphen/>
        <w:t>know.</w:t>
      </w:r>
      <w:r w:rsidRPr="006B782F">
        <w:rPr>
          <w:rFonts w:ascii="Arial" w:hAnsi="Arial" w:cs="Arial"/>
        </w:rPr>
        <w:t xml:space="preserve"> Access to incident data is role</w:t>
      </w:r>
      <w:r w:rsidRPr="006B782F">
        <w:rPr>
          <w:rFonts w:ascii="Arial" w:hAnsi="Arial" w:cs="Arial"/>
        </w:rPr>
        <w:noBreakHyphen/>
        <w:t>based; sensitive artifacts are segregated.</w:t>
      </w:r>
    </w:p>
    <w:p w14:paraId="0D4E4B35" w14:textId="77777777" w:rsidR="00BB41A0" w:rsidRPr="006B782F" w:rsidRDefault="00BB41A0" w:rsidP="00BB41A0">
      <w:pPr>
        <w:pStyle w:val="ListParagraph"/>
        <w:numPr>
          <w:ilvl w:val="0"/>
          <w:numId w:val="19"/>
        </w:numPr>
        <w:rPr>
          <w:rFonts w:ascii="Arial" w:hAnsi="Arial" w:cs="Arial"/>
        </w:rPr>
      </w:pPr>
      <w:r w:rsidRPr="006B782F">
        <w:rPr>
          <w:rFonts w:ascii="Arial" w:hAnsi="Arial" w:cs="Arial"/>
          <w:b/>
          <w:bCs/>
        </w:rPr>
        <w:t>Time is a metric.</w:t>
      </w:r>
      <w:r w:rsidRPr="006B782F">
        <w:rPr>
          <w:rFonts w:ascii="Arial" w:hAnsi="Arial" w:cs="Arial"/>
        </w:rPr>
        <w:t xml:space="preserve"> Track discovery, activation, containment, eradication, recovery, and review times.</w:t>
      </w:r>
    </w:p>
    <w:p w14:paraId="0FA7F5B7" w14:textId="77777777" w:rsidR="00BB41A0" w:rsidRPr="006B782F" w:rsidRDefault="00BB41A0" w:rsidP="00BB41A0">
      <w:pPr>
        <w:pStyle w:val="ListParagraph"/>
        <w:numPr>
          <w:ilvl w:val="0"/>
          <w:numId w:val="19"/>
        </w:numPr>
        <w:rPr>
          <w:rFonts w:ascii="Arial" w:hAnsi="Arial" w:cs="Arial"/>
        </w:rPr>
      </w:pPr>
      <w:r w:rsidRPr="006B782F">
        <w:rPr>
          <w:rFonts w:ascii="Arial" w:hAnsi="Arial" w:cs="Arial"/>
          <w:b/>
          <w:bCs/>
        </w:rPr>
        <w:t>Learning is mandatory.</w:t>
      </w:r>
      <w:r w:rsidRPr="006B782F">
        <w:rPr>
          <w:rFonts w:ascii="Arial" w:hAnsi="Arial" w:cs="Arial"/>
        </w:rPr>
        <w:t xml:space="preserve"> No closeout without lessons, action owners, and due dates.</w:t>
      </w:r>
    </w:p>
    <w:p w14:paraId="054FAF76" w14:textId="691F4BDE" w:rsidR="00BB41A0" w:rsidRPr="006B782F" w:rsidRDefault="00BB41A0" w:rsidP="00BB41A0">
      <w:pPr>
        <w:pStyle w:val="ListParagraph"/>
        <w:numPr>
          <w:ilvl w:val="0"/>
          <w:numId w:val="19"/>
        </w:numPr>
        <w:rPr>
          <w:rFonts w:ascii="Arial" w:hAnsi="Arial" w:cs="Arial"/>
        </w:rPr>
      </w:pPr>
      <w:r w:rsidRPr="006B782F">
        <w:rPr>
          <w:rFonts w:ascii="Arial" w:hAnsi="Arial" w:cs="Arial"/>
          <w:b/>
          <w:bCs/>
        </w:rPr>
        <w:t>Plain language communications.</w:t>
      </w:r>
      <w:r w:rsidRPr="006B782F">
        <w:rPr>
          <w:rFonts w:ascii="Arial" w:hAnsi="Arial" w:cs="Arial"/>
        </w:rPr>
        <w:t xml:space="preserve"> Consistent cadence, clear audience targeting, archived updates.</w:t>
      </w:r>
    </w:p>
    <w:p w14:paraId="5D0AF6EA" w14:textId="77777777" w:rsidR="00BB41A0" w:rsidRPr="006B782F" w:rsidRDefault="00BB41A0" w:rsidP="00BB41A0">
      <w:pPr>
        <w:pStyle w:val="Heading1"/>
        <w:rPr>
          <w:rFonts w:cs="Arial"/>
        </w:rPr>
      </w:pPr>
      <w:bookmarkStart w:id="3" w:name="_Toc207236486"/>
      <w:r w:rsidRPr="006B782F">
        <w:rPr>
          <w:rFonts w:cs="Arial"/>
        </w:rPr>
        <w:lastRenderedPageBreak/>
        <w:t>3. Roles &amp; RASCI</w:t>
      </w:r>
      <w:bookmarkEnd w:id="3"/>
    </w:p>
    <w:p w14:paraId="0D2F146A" w14:textId="77777777" w:rsidR="00BB41A0" w:rsidRPr="006B782F" w:rsidRDefault="00BB41A0" w:rsidP="00BB41A0">
      <w:pPr>
        <w:rPr>
          <w:rFonts w:ascii="Arial" w:hAnsi="Arial" w:cs="Arial"/>
        </w:rPr>
      </w:pPr>
    </w:p>
    <w:tbl>
      <w:tblPr>
        <w:tblStyle w:val="TableGrid"/>
        <w:tblW w:w="0" w:type="auto"/>
        <w:tblLook w:val="04A0" w:firstRow="1" w:lastRow="0" w:firstColumn="1" w:lastColumn="0" w:noHBand="0" w:noVBand="1"/>
      </w:tblPr>
      <w:tblGrid>
        <w:gridCol w:w="2164"/>
        <w:gridCol w:w="3818"/>
        <w:gridCol w:w="458"/>
        <w:gridCol w:w="455"/>
        <w:gridCol w:w="449"/>
        <w:gridCol w:w="1122"/>
        <w:gridCol w:w="884"/>
      </w:tblGrid>
      <w:tr w:rsidR="00BB41A0" w:rsidRPr="006B782F" w14:paraId="5D561B9F" w14:textId="77777777" w:rsidTr="00BB41A0">
        <w:tc>
          <w:tcPr>
            <w:tcW w:w="2104" w:type="dxa"/>
            <w:vAlign w:val="center"/>
          </w:tcPr>
          <w:p w14:paraId="4BA4DBCF" w14:textId="5A8BBEB1" w:rsidR="00BB41A0" w:rsidRPr="006B782F" w:rsidRDefault="00BB41A0" w:rsidP="00BB41A0">
            <w:pPr>
              <w:rPr>
                <w:rFonts w:ascii="Arial" w:hAnsi="Arial" w:cs="Arial"/>
              </w:rPr>
            </w:pPr>
            <w:r w:rsidRPr="00BB41A0">
              <w:rPr>
                <w:rFonts w:ascii="Arial" w:hAnsi="Arial" w:cs="Arial"/>
                <w:b/>
                <w:bCs/>
              </w:rPr>
              <w:t>Role</w:t>
            </w:r>
          </w:p>
        </w:tc>
        <w:tc>
          <w:tcPr>
            <w:tcW w:w="3810" w:type="dxa"/>
            <w:vAlign w:val="center"/>
          </w:tcPr>
          <w:p w14:paraId="0E91608E" w14:textId="3E1F7952" w:rsidR="00BB41A0" w:rsidRPr="006B782F" w:rsidRDefault="00BB41A0" w:rsidP="00BB41A0">
            <w:pPr>
              <w:rPr>
                <w:rFonts w:ascii="Arial" w:hAnsi="Arial" w:cs="Arial"/>
              </w:rPr>
            </w:pPr>
            <w:r w:rsidRPr="00BB41A0">
              <w:rPr>
                <w:rFonts w:ascii="Arial" w:hAnsi="Arial" w:cs="Arial"/>
                <w:b/>
                <w:bCs/>
              </w:rPr>
              <w:t>Core Responsibilities</w:t>
            </w:r>
          </w:p>
        </w:tc>
        <w:tc>
          <w:tcPr>
            <w:tcW w:w="478" w:type="dxa"/>
            <w:vAlign w:val="center"/>
          </w:tcPr>
          <w:p w14:paraId="7A31DE95" w14:textId="587E23A4" w:rsidR="00BB41A0" w:rsidRPr="006B782F" w:rsidRDefault="00BB41A0" w:rsidP="00BB41A0">
            <w:pPr>
              <w:rPr>
                <w:rFonts w:ascii="Arial" w:hAnsi="Arial" w:cs="Arial"/>
              </w:rPr>
            </w:pPr>
            <w:r w:rsidRPr="00BB41A0">
              <w:rPr>
                <w:rFonts w:ascii="Arial" w:hAnsi="Arial" w:cs="Arial"/>
                <w:b/>
                <w:bCs/>
              </w:rPr>
              <w:t>R</w:t>
            </w:r>
          </w:p>
        </w:tc>
        <w:tc>
          <w:tcPr>
            <w:tcW w:w="474" w:type="dxa"/>
            <w:vAlign w:val="center"/>
          </w:tcPr>
          <w:p w14:paraId="6634E067" w14:textId="7A2A3725" w:rsidR="00BB41A0" w:rsidRPr="006B782F" w:rsidRDefault="00BB41A0" w:rsidP="00BB41A0">
            <w:pPr>
              <w:rPr>
                <w:rFonts w:ascii="Arial" w:hAnsi="Arial" w:cs="Arial"/>
              </w:rPr>
            </w:pPr>
            <w:r w:rsidRPr="00BB41A0">
              <w:rPr>
                <w:rFonts w:ascii="Arial" w:hAnsi="Arial" w:cs="Arial"/>
                <w:b/>
                <w:bCs/>
              </w:rPr>
              <w:t>A</w:t>
            </w:r>
          </w:p>
        </w:tc>
        <w:tc>
          <w:tcPr>
            <w:tcW w:w="470" w:type="dxa"/>
            <w:vAlign w:val="center"/>
          </w:tcPr>
          <w:p w14:paraId="1591CD60" w14:textId="40928E36" w:rsidR="00BB41A0" w:rsidRPr="006B782F" w:rsidRDefault="00BB41A0" w:rsidP="00BB41A0">
            <w:pPr>
              <w:rPr>
                <w:rFonts w:ascii="Arial" w:hAnsi="Arial" w:cs="Arial"/>
              </w:rPr>
            </w:pPr>
            <w:r w:rsidRPr="00BB41A0">
              <w:rPr>
                <w:rFonts w:ascii="Arial" w:hAnsi="Arial" w:cs="Arial"/>
                <w:b/>
                <w:bCs/>
              </w:rPr>
              <w:t>S</w:t>
            </w:r>
          </w:p>
        </w:tc>
        <w:tc>
          <w:tcPr>
            <w:tcW w:w="1126" w:type="dxa"/>
            <w:vAlign w:val="center"/>
          </w:tcPr>
          <w:p w14:paraId="15809C51" w14:textId="51668C8D" w:rsidR="00BB41A0" w:rsidRPr="006B782F" w:rsidRDefault="00BB41A0" w:rsidP="00BB41A0">
            <w:pPr>
              <w:rPr>
                <w:rFonts w:ascii="Arial" w:hAnsi="Arial" w:cs="Arial"/>
              </w:rPr>
            </w:pPr>
            <w:r w:rsidRPr="00BB41A0">
              <w:rPr>
                <w:rFonts w:ascii="Arial" w:hAnsi="Arial" w:cs="Arial"/>
                <w:b/>
                <w:bCs/>
              </w:rPr>
              <w:t>C</w:t>
            </w:r>
          </w:p>
        </w:tc>
        <w:tc>
          <w:tcPr>
            <w:tcW w:w="888" w:type="dxa"/>
            <w:vAlign w:val="center"/>
          </w:tcPr>
          <w:p w14:paraId="01F98AFF" w14:textId="662ADC61" w:rsidR="00BB41A0" w:rsidRPr="006B782F" w:rsidRDefault="00BB41A0" w:rsidP="00BB41A0">
            <w:pPr>
              <w:rPr>
                <w:rFonts w:ascii="Arial" w:hAnsi="Arial" w:cs="Arial"/>
              </w:rPr>
            </w:pPr>
            <w:r w:rsidRPr="00BB41A0">
              <w:rPr>
                <w:rFonts w:ascii="Arial" w:hAnsi="Arial" w:cs="Arial"/>
                <w:b/>
                <w:bCs/>
              </w:rPr>
              <w:t>I</w:t>
            </w:r>
          </w:p>
        </w:tc>
      </w:tr>
      <w:tr w:rsidR="00BB41A0" w:rsidRPr="006B782F" w14:paraId="4EB7C8F8" w14:textId="77777777" w:rsidTr="00BB41A0">
        <w:tc>
          <w:tcPr>
            <w:tcW w:w="2104" w:type="dxa"/>
            <w:vAlign w:val="center"/>
          </w:tcPr>
          <w:p w14:paraId="4B6E8B70" w14:textId="1555694E" w:rsidR="00BB41A0" w:rsidRPr="006B782F" w:rsidRDefault="00BB41A0" w:rsidP="00BB41A0">
            <w:pPr>
              <w:rPr>
                <w:rFonts w:ascii="Arial" w:hAnsi="Arial" w:cs="Arial"/>
              </w:rPr>
            </w:pPr>
            <w:r w:rsidRPr="00BB41A0">
              <w:rPr>
                <w:rFonts w:ascii="Arial" w:hAnsi="Arial" w:cs="Arial"/>
                <w:b/>
                <w:bCs/>
              </w:rPr>
              <w:t>Incident Handler (Lead)</w:t>
            </w:r>
          </w:p>
        </w:tc>
        <w:tc>
          <w:tcPr>
            <w:tcW w:w="3810" w:type="dxa"/>
            <w:vAlign w:val="center"/>
          </w:tcPr>
          <w:p w14:paraId="6AE82F03" w14:textId="08B596AD" w:rsidR="00BB41A0" w:rsidRPr="006B782F" w:rsidRDefault="00BB41A0" w:rsidP="00BB41A0">
            <w:pPr>
              <w:rPr>
                <w:rFonts w:ascii="Arial" w:hAnsi="Arial" w:cs="Arial"/>
              </w:rPr>
            </w:pPr>
            <w:r w:rsidRPr="00BB41A0">
              <w:rPr>
                <w:rFonts w:ascii="Arial" w:hAnsi="Arial" w:cs="Arial"/>
              </w:rPr>
              <w:t>Orchestrates response; maintains log; drives decisions; enforces cadence</w:t>
            </w:r>
          </w:p>
        </w:tc>
        <w:tc>
          <w:tcPr>
            <w:tcW w:w="478" w:type="dxa"/>
            <w:vAlign w:val="center"/>
          </w:tcPr>
          <w:p w14:paraId="6860726F" w14:textId="39622D4F" w:rsidR="00BB41A0" w:rsidRPr="006B782F" w:rsidRDefault="00BB41A0" w:rsidP="00BB41A0">
            <w:pPr>
              <w:rPr>
                <w:rFonts w:ascii="Arial" w:hAnsi="Arial" w:cs="Arial"/>
              </w:rPr>
            </w:pPr>
            <w:r w:rsidRPr="00BB41A0">
              <w:rPr>
                <w:rFonts w:ascii="Arial" w:hAnsi="Arial" w:cs="Arial"/>
                <w:b/>
                <w:bCs/>
              </w:rPr>
              <w:t>R</w:t>
            </w:r>
          </w:p>
        </w:tc>
        <w:tc>
          <w:tcPr>
            <w:tcW w:w="474" w:type="dxa"/>
            <w:vAlign w:val="center"/>
          </w:tcPr>
          <w:p w14:paraId="5712FF57" w14:textId="77777777" w:rsidR="00BB41A0" w:rsidRPr="006B782F" w:rsidRDefault="00BB41A0" w:rsidP="00BB41A0">
            <w:pPr>
              <w:rPr>
                <w:rFonts w:ascii="Arial" w:hAnsi="Arial" w:cs="Arial"/>
              </w:rPr>
            </w:pPr>
          </w:p>
        </w:tc>
        <w:tc>
          <w:tcPr>
            <w:tcW w:w="470" w:type="dxa"/>
            <w:vAlign w:val="center"/>
          </w:tcPr>
          <w:p w14:paraId="0EDA7F7B" w14:textId="77777777" w:rsidR="00BB41A0" w:rsidRPr="006B782F" w:rsidRDefault="00BB41A0" w:rsidP="00BB41A0">
            <w:pPr>
              <w:rPr>
                <w:rFonts w:ascii="Arial" w:hAnsi="Arial" w:cs="Arial"/>
              </w:rPr>
            </w:pPr>
          </w:p>
        </w:tc>
        <w:tc>
          <w:tcPr>
            <w:tcW w:w="1126" w:type="dxa"/>
            <w:vAlign w:val="center"/>
          </w:tcPr>
          <w:p w14:paraId="6F59411C" w14:textId="06710DF6" w:rsidR="00BB41A0" w:rsidRPr="006B782F" w:rsidRDefault="00BB41A0" w:rsidP="00BB41A0">
            <w:pPr>
              <w:rPr>
                <w:rFonts w:ascii="Arial" w:hAnsi="Arial" w:cs="Arial"/>
              </w:rPr>
            </w:pPr>
            <w:r w:rsidRPr="00BB41A0">
              <w:rPr>
                <w:rFonts w:ascii="Arial" w:hAnsi="Arial" w:cs="Arial"/>
              </w:rPr>
              <w:t>Legal, Comms</w:t>
            </w:r>
          </w:p>
        </w:tc>
        <w:tc>
          <w:tcPr>
            <w:tcW w:w="888" w:type="dxa"/>
            <w:vAlign w:val="center"/>
          </w:tcPr>
          <w:p w14:paraId="4E23CE8D" w14:textId="3A315D2D" w:rsidR="00BB41A0" w:rsidRPr="006B782F" w:rsidRDefault="00BB41A0" w:rsidP="00BB41A0">
            <w:pPr>
              <w:rPr>
                <w:rFonts w:ascii="Arial" w:hAnsi="Arial" w:cs="Arial"/>
              </w:rPr>
            </w:pPr>
            <w:r w:rsidRPr="00BB41A0">
              <w:rPr>
                <w:rFonts w:ascii="Arial" w:hAnsi="Arial" w:cs="Arial"/>
              </w:rPr>
              <w:t>Execs</w:t>
            </w:r>
          </w:p>
        </w:tc>
      </w:tr>
      <w:tr w:rsidR="00BB41A0" w:rsidRPr="006B782F" w14:paraId="27D0103B" w14:textId="77777777" w:rsidTr="00BB41A0">
        <w:tc>
          <w:tcPr>
            <w:tcW w:w="2104" w:type="dxa"/>
            <w:vAlign w:val="center"/>
          </w:tcPr>
          <w:p w14:paraId="7BA5B273" w14:textId="12D053C7" w:rsidR="00BB41A0" w:rsidRPr="006B782F" w:rsidRDefault="00BB41A0" w:rsidP="00BB41A0">
            <w:pPr>
              <w:rPr>
                <w:rFonts w:ascii="Arial" w:hAnsi="Arial" w:cs="Arial"/>
              </w:rPr>
            </w:pPr>
            <w:r w:rsidRPr="00BB41A0">
              <w:rPr>
                <w:rFonts w:ascii="Arial" w:hAnsi="Arial" w:cs="Arial"/>
                <w:b/>
                <w:bCs/>
              </w:rPr>
              <w:t>CSIRT Lead / SecOps Manager</w:t>
            </w:r>
          </w:p>
        </w:tc>
        <w:tc>
          <w:tcPr>
            <w:tcW w:w="3810" w:type="dxa"/>
            <w:vAlign w:val="center"/>
          </w:tcPr>
          <w:p w14:paraId="1EBBD63F" w14:textId="5D2AB742" w:rsidR="00BB41A0" w:rsidRPr="006B782F" w:rsidRDefault="00BB41A0" w:rsidP="00BB41A0">
            <w:pPr>
              <w:rPr>
                <w:rFonts w:ascii="Arial" w:hAnsi="Arial" w:cs="Arial"/>
              </w:rPr>
            </w:pPr>
            <w:r w:rsidRPr="00BB41A0">
              <w:rPr>
                <w:rFonts w:ascii="Arial" w:hAnsi="Arial" w:cs="Arial"/>
              </w:rPr>
              <w:t>Activates CSIRT; sets priority; assigns resources; approves containment</w:t>
            </w:r>
          </w:p>
        </w:tc>
        <w:tc>
          <w:tcPr>
            <w:tcW w:w="478" w:type="dxa"/>
            <w:vAlign w:val="center"/>
          </w:tcPr>
          <w:p w14:paraId="2716FB17" w14:textId="4AC54122" w:rsidR="00BB41A0" w:rsidRPr="006B782F" w:rsidRDefault="00BB41A0" w:rsidP="00BB41A0">
            <w:pPr>
              <w:rPr>
                <w:rFonts w:ascii="Arial" w:hAnsi="Arial" w:cs="Arial"/>
              </w:rPr>
            </w:pPr>
            <w:r w:rsidRPr="00BB41A0">
              <w:rPr>
                <w:rFonts w:ascii="Arial" w:hAnsi="Arial" w:cs="Arial"/>
                <w:b/>
                <w:bCs/>
              </w:rPr>
              <w:t>R</w:t>
            </w:r>
          </w:p>
        </w:tc>
        <w:tc>
          <w:tcPr>
            <w:tcW w:w="474" w:type="dxa"/>
            <w:vAlign w:val="center"/>
          </w:tcPr>
          <w:p w14:paraId="37AB70C8" w14:textId="0C608D3F" w:rsidR="00BB41A0" w:rsidRPr="006B782F" w:rsidRDefault="00BB41A0" w:rsidP="00BB41A0">
            <w:pPr>
              <w:rPr>
                <w:rFonts w:ascii="Arial" w:hAnsi="Arial" w:cs="Arial"/>
              </w:rPr>
            </w:pPr>
            <w:r w:rsidRPr="00BB41A0">
              <w:rPr>
                <w:rFonts w:ascii="Arial" w:hAnsi="Arial" w:cs="Arial"/>
                <w:b/>
                <w:bCs/>
              </w:rPr>
              <w:t>A</w:t>
            </w:r>
          </w:p>
        </w:tc>
        <w:tc>
          <w:tcPr>
            <w:tcW w:w="470" w:type="dxa"/>
            <w:vAlign w:val="center"/>
          </w:tcPr>
          <w:p w14:paraId="471270D0" w14:textId="77777777" w:rsidR="00BB41A0" w:rsidRPr="006B782F" w:rsidRDefault="00BB41A0" w:rsidP="00BB41A0">
            <w:pPr>
              <w:rPr>
                <w:rFonts w:ascii="Arial" w:hAnsi="Arial" w:cs="Arial"/>
              </w:rPr>
            </w:pPr>
          </w:p>
        </w:tc>
        <w:tc>
          <w:tcPr>
            <w:tcW w:w="1126" w:type="dxa"/>
            <w:vAlign w:val="center"/>
          </w:tcPr>
          <w:p w14:paraId="297EB255" w14:textId="6F175FD5" w:rsidR="00BB41A0" w:rsidRPr="006B782F" w:rsidRDefault="00BB41A0" w:rsidP="00BB41A0">
            <w:pPr>
              <w:rPr>
                <w:rFonts w:ascii="Arial" w:hAnsi="Arial" w:cs="Arial"/>
              </w:rPr>
            </w:pPr>
            <w:r w:rsidRPr="00BB41A0">
              <w:rPr>
                <w:rFonts w:ascii="Arial" w:hAnsi="Arial" w:cs="Arial"/>
              </w:rPr>
              <w:t>Legal, Comms</w:t>
            </w:r>
          </w:p>
        </w:tc>
        <w:tc>
          <w:tcPr>
            <w:tcW w:w="888" w:type="dxa"/>
            <w:vAlign w:val="center"/>
          </w:tcPr>
          <w:p w14:paraId="7C8C2764" w14:textId="6EC46630" w:rsidR="00BB41A0" w:rsidRPr="006B782F" w:rsidRDefault="00BB41A0" w:rsidP="00BB41A0">
            <w:pPr>
              <w:rPr>
                <w:rFonts w:ascii="Arial" w:hAnsi="Arial" w:cs="Arial"/>
              </w:rPr>
            </w:pPr>
            <w:r w:rsidRPr="00BB41A0">
              <w:rPr>
                <w:rFonts w:ascii="Arial" w:hAnsi="Arial" w:cs="Arial"/>
              </w:rPr>
              <w:t>Execs</w:t>
            </w:r>
          </w:p>
        </w:tc>
      </w:tr>
      <w:tr w:rsidR="00BB41A0" w:rsidRPr="006B782F" w14:paraId="4E289303" w14:textId="77777777" w:rsidTr="00BB41A0">
        <w:tc>
          <w:tcPr>
            <w:tcW w:w="2104" w:type="dxa"/>
            <w:vAlign w:val="center"/>
          </w:tcPr>
          <w:p w14:paraId="740B664C" w14:textId="7F912A5B" w:rsidR="00BB41A0" w:rsidRPr="006B782F" w:rsidRDefault="00BB41A0" w:rsidP="00BB41A0">
            <w:pPr>
              <w:rPr>
                <w:rFonts w:ascii="Arial" w:hAnsi="Arial" w:cs="Arial"/>
              </w:rPr>
            </w:pPr>
            <w:r w:rsidRPr="00BB41A0">
              <w:rPr>
                <w:rFonts w:ascii="Arial" w:hAnsi="Arial" w:cs="Arial"/>
                <w:b/>
                <w:bCs/>
              </w:rPr>
              <w:t>Evidence Custodian (Forensics)</w:t>
            </w:r>
          </w:p>
        </w:tc>
        <w:tc>
          <w:tcPr>
            <w:tcW w:w="3810" w:type="dxa"/>
            <w:vAlign w:val="center"/>
          </w:tcPr>
          <w:p w14:paraId="74605AA8" w14:textId="7F12ED0D" w:rsidR="00BB41A0" w:rsidRPr="006B782F" w:rsidRDefault="00BB41A0" w:rsidP="00BB41A0">
            <w:pPr>
              <w:rPr>
                <w:rFonts w:ascii="Arial" w:hAnsi="Arial" w:cs="Arial"/>
              </w:rPr>
            </w:pPr>
            <w:r w:rsidRPr="00BB41A0">
              <w:rPr>
                <w:rFonts w:ascii="Arial" w:hAnsi="Arial" w:cs="Arial"/>
              </w:rPr>
              <w:t>Manages evidence store; hashes; chain</w:t>
            </w:r>
            <w:r w:rsidRPr="00BB41A0">
              <w:rPr>
                <w:rFonts w:ascii="Arial" w:hAnsi="Arial" w:cs="Arial"/>
              </w:rPr>
              <w:noBreakHyphen/>
              <w:t>of</w:t>
            </w:r>
            <w:r w:rsidRPr="00BB41A0">
              <w:rPr>
                <w:rFonts w:ascii="Arial" w:hAnsi="Arial" w:cs="Arial"/>
              </w:rPr>
              <w:noBreakHyphen/>
              <w:t>custody</w:t>
            </w:r>
          </w:p>
        </w:tc>
        <w:tc>
          <w:tcPr>
            <w:tcW w:w="478" w:type="dxa"/>
            <w:vAlign w:val="center"/>
          </w:tcPr>
          <w:p w14:paraId="2F82D259" w14:textId="141CFFA4" w:rsidR="00BB41A0" w:rsidRPr="006B782F" w:rsidRDefault="00BB41A0" w:rsidP="00BB41A0">
            <w:pPr>
              <w:rPr>
                <w:rFonts w:ascii="Arial" w:hAnsi="Arial" w:cs="Arial"/>
              </w:rPr>
            </w:pPr>
            <w:r w:rsidRPr="00BB41A0">
              <w:rPr>
                <w:rFonts w:ascii="Arial" w:hAnsi="Arial" w:cs="Arial"/>
                <w:b/>
                <w:bCs/>
              </w:rPr>
              <w:t>R</w:t>
            </w:r>
          </w:p>
        </w:tc>
        <w:tc>
          <w:tcPr>
            <w:tcW w:w="474" w:type="dxa"/>
            <w:vAlign w:val="center"/>
          </w:tcPr>
          <w:p w14:paraId="48CC68CA" w14:textId="77777777" w:rsidR="00BB41A0" w:rsidRPr="006B782F" w:rsidRDefault="00BB41A0" w:rsidP="00BB41A0">
            <w:pPr>
              <w:rPr>
                <w:rFonts w:ascii="Arial" w:hAnsi="Arial" w:cs="Arial"/>
              </w:rPr>
            </w:pPr>
          </w:p>
        </w:tc>
        <w:tc>
          <w:tcPr>
            <w:tcW w:w="470" w:type="dxa"/>
            <w:vAlign w:val="center"/>
          </w:tcPr>
          <w:p w14:paraId="64DCD9A8" w14:textId="77777777" w:rsidR="00BB41A0" w:rsidRPr="006B782F" w:rsidRDefault="00BB41A0" w:rsidP="00BB41A0">
            <w:pPr>
              <w:rPr>
                <w:rFonts w:ascii="Arial" w:hAnsi="Arial" w:cs="Arial"/>
              </w:rPr>
            </w:pPr>
          </w:p>
        </w:tc>
        <w:tc>
          <w:tcPr>
            <w:tcW w:w="1126" w:type="dxa"/>
            <w:vAlign w:val="center"/>
          </w:tcPr>
          <w:p w14:paraId="0796FECA" w14:textId="3787EA0E" w:rsidR="00BB41A0" w:rsidRPr="006B782F" w:rsidRDefault="00BB41A0" w:rsidP="00BB41A0">
            <w:pPr>
              <w:rPr>
                <w:rFonts w:ascii="Arial" w:hAnsi="Arial" w:cs="Arial"/>
              </w:rPr>
            </w:pPr>
            <w:r w:rsidRPr="00BB41A0">
              <w:rPr>
                <w:rFonts w:ascii="Arial" w:hAnsi="Arial" w:cs="Arial"/>
              </w:rPr>
              <w:t>Legal</w:t>
            </w:r>
          </w:p>
        </w:tc>
        <w:tc>
          <w:tcPr>
            <w:tcW w:w="888" w:type="dxa"/>
            <w:vAlign w:val="center"/>
          </w:tcPr>
          <w:p w14:paraId="46B94F6B" w14:textId="77777777" w:rsidR="00BB41A0" w:rsidRPr="006B782F" w:rsidRDefault="00BB41A0" w:rsidP="00BB41A0">
            <w:pPr>
              <w:rPr>
                <w:rFonts w:ascii="Arial" w:hAnsi="Arial" w:cs="Arial"/>
              </w:rPr>
            </w:pPr>
          </w:p>
        </w:tc>
      </w:tr>
      <w:tr w:rsidR="00BB41A0" w:rsidRPr="006B782F" w14:paraId="59A4FEF2" w14:textId="77777777" w:rsidTr="00BB41A0">
        <w:tc>
          <w:tcPr>
            <w:tcW w:w="2104" w:type="dxa"/>
            <w:vAlign w:val="center"/>
          </w:tcPr>
          <w:p w14:paraId="059CBD73" w14:textId="742AECC1" w:rsidR="00BB41A0" w:rsidRPr="006B782F" w:rsidRDefault="00BB41A0" w:rsidP="00BB41A0">
            <w:pPr>
              <w:rPr>
                <w:rFonts w:ascii="Arial" w:hAnsi="Arial" w:cs="Arial"/>
              </w:rPr>
            </w:pPr>
            <w:r w:rsidRPr="00BB41A0">
              <w:rPr>
                <w:rFonts w:ascii="Arial" w:hAnsi="Arial" w:cs="Arial"/>
                <w:b/>
                <w:bCs/>
              </w:rPr>
              <w:t>Engineering/SRE SMEs</w:t>
            </w:r>
          </w:p>
        </w:tc>
        <w:tc>
          <w:tcPr>
            <w:tcW w:w="3810" w:type="dxa"/>
            <w:vAlign w:val="center"/>
          </w:tcPr>
          <w:p w14:paraId="691C92B5" w14:textId="2DC9A7DE" w:rsidR="00BB41A0" w:rsidRPr="006B782F" w:rsidRDefault="00BB41A0" w:rsidP="00BB41A0">
            <w:pPr>
              <w:rPr>
                <w:rFonts w:ascii="Arial" w:hAnsi="Arial" w:cs="Arial"/>
              </w:rPr>
            </w:pPr>
            <w:r w:rsidRPr="00BB41A0">
              <w:rPr>
                <w:rFonts w:ascii="Arial" w:hAnsi="Arial" w:cs="Arial"/>
              </w:rPr>
              <w:t>Execute containment/eradication/recovery; testing &amp; validation</w:t>
            </w:r>
          </w:p>
        </w:tc>
        <w:tc>
          <w:tcPr>
            <w:tcW w:w="478" w:type="dxa"/>
            <w:vAlign w:val="center"/>
          </w:tcPr>
          <w:p w14:paraId="083510DC" w14:textId="2C39BDF3" w:rsidR="00BB41A0" w:rsidRPr="006B782F" w:rsidRDefault="00BB41A0" w:rsidP="00BB41A0">
            <w:pPr>
              <w:rPr>
                <w:rFonts w:ascii="Arial" w:hAnsi="Arial" w:cs="Arial"/>
              </w:rPr>
            </w:pPr>
            <w:r w:rsidRPr="00BB41A0">
              <w:rPr>
                <w:rFonts w:ascii="Arial" w:hAnsi="Arial" w:cs="Arial"/>
                <w:b/>
                <w:bCs/>
              </w:rPr>
              <w:t>R</w:t>
            </w:r>
          </w:p>
        </w:tc>
        <w:tc>
          <w:tcPr>
            <w:tcW w:w="474" w:type="dxa"/>
            <w:vAlign w:val="center"/>
          </w:tcPr>
          <w:p w14:paraId="76D478FF" w14:textId="77777777" w:rsidR="00BB41A0" w:rsidRPr="006B782F" w:rsidRDefault="00BB41A0" w:rsidP="00BB41A0">
            <w:pPr>
              <w:rPr>
                <w:rFonts w:ascii="Arial" w:hAnsi="Arial" w:cs="Arial"/>
              </w:rPr>
            </w:pPr>
          </w:p>
        </w:tc>
        <w:tc>
          <w:tcPr>
            <w:tcW w:w="470" w:type="dxa"/>
            <w:vAlign w:val="center"/>
          </w:tcPr>
          <w:p w14:paraId="5032CDDD" w14:textId="77777777" w:rsidR="00BB41A0" w:rsidRPr="006B782F" w:rsidRDefault="00BB41A0" w:rsidP="00BB41A0">
            <w:pPr>
              <w:rPr>
                <w:rFonts w:ascii="Arial" w:hAnsi="Arial" w:cs="Arial"/>
              </w:rPr>
            </w:pPr>
          </w:p>
        </w:tc>
        <w:tc>
          <w:tcPr>
            <w:tcW w:w="1126" w:type="dxa"/>
            <w:vAlign w:val="center"/>
          </w:tcPr>
          <w:p w14:paraId="4810819C" w14:textId="3E38E600" w:rsidR="00BB41A0" w:rsidRPr="006B782F" w:rsidRDefault="00BB41A0" w:rsidP="00BB41A0">
            <w:pPr>
              <w:rPr>
                <w:rFonts w:ascii="Arial" w:hAnsi="Arial" w:cs="Arial"/>
              </w:rPr>
            </w:pPr>
            <w:r w:rsidRPr="00BB41A0">
              <w:rPr>
                <w:rFonts w:ascii="Arial" w:hAnsi="Arial" w:cs="Arial"/>
              </w:rPr>
              <w:t>Handler</w:t>
            </w:r>
          </w:p>
        </w:tc>
        <w:tc>
          <w:tcPr>
            <w:tcW w:w="888" w:type="dxa"/>
            <w:vAlign w:val="center"/>
          </w:tcPr>
          <w:p w14:paraId="3C490DD8" w14:textId="77777777" w:rsidR="00BB41A0" w:rsidRPr="006B782F" w:rsidRDefault="00BB41A0" w:rsidP="00BB41A0">
            <w:pPr>
              <w:rPr>
                <w:rFonts w:ascii="Arial" w:hAnsi="Arial" w:cs="Arial"/>
              </w:rPr>
            </w:pPr>
          </w:p>
        </w:tc>
      </w:tr>
      <w:tr w:rsidR="00BB41A0" w:rsidRPr="006B782F" w14:paraId="015678F3" w14:textId="77777777" w:rsidTr="00BB41A0">
        <w:tc>
          <w:tcPr>
            <w:tcW w:w="2104" w:type="dxa"/>
            <w:vAlign w:val="center"/>
          </w:tcPr>
          <w:p w14:paraId="1EDDED93" w14:textId="6D6AB740" w:rsidR="00BB41A0" w:rsidRPr="006B782F" w:rsidRDefault="00BB41A0" w:rsidP="00BB41A0">
            <w:pPr>
              <w:rPr>
                <w:rFonts w:ascii="Arial" w:hAnsi="Arial" w:cs="Arial"/>
                <w:b/>
                <w:bCs/>
              </w:rPr>
            </w:pPr>
            <w:r w:rsidRPr="00BB41A0">
              <w:rPr>
                <w:rFonts w:ascii="Arial" w:hAnsi="Arial" w:cs="Arial"/>
                <w:b/>
                <w:bCs/>
              </w:rPr>
              <w:t>Communications Lead</w:t>
            </w:r>
          </w:p>
        </w:tc>
        <w:tc>
          <w:tcPr>
            <w:tcW w:w="3810" w:type="dxa"/>
            <w:vAlign w:val="center"/>
          </w:tcPr>
          <w:p w14:paraId="42EFEB08" w14:textId="3204FC33" w:rsidR="00BB41A0" w:rsidRPr="006B782F" w:rsidRDefault="00BB41A0" w:rsidP="00BB41A0">
            <w:pPr>
              <w:rPr>
                <w:rFonts w:ascii="Arial" w:hAnsi="Arial" w:cs="Arial"/>
              </w:rPr>
            </w:pPr>
            <w:r w:rsidRPr="00BB41A0">
              <w:rPr>
                <w:rFonts w:ascii="Arial" w:hAnsi="Arial" w:cs="Arial"/>
              </w:rPr>
              <w:t>Internal/external comms; SITREPs; media/regulator/customer messaging</w:t>
            </w:r>
          </w:p>
        </w:tc>
        <w:tc>
          <w:tcPr>
            <w:tcW w:w="478" w:type="dxa"/>
            <w:vAlign w:val="center"/>
          </w:tcPr>
          <w:p w14:paraId="09186874" w14:textId="044C0FC4" w:rsidR="00BB41A0" w:rsidRPr="006B782F" w:rsidRDefault="00BB41A0" w:rsidP="00BB41A0">
            <w:pPr>
              <w:rPr>
                <w:rFonts w:ascii="Arial" w:hAnsi="Arial" w:cs="Arial"/>
                <w:b/>
                <w:bCs/>
              </w:rPr>
            </w:pPr>
            <w:r w:rsidRPr="00BB41A0">
              <w:rPr>
                <w:rFonts w:ascii="Arial" w:hAnsi="Arial" w:cs="Arial"/>
                <w:b/>
                <w:bCs/>
              </w:rPr>
              <w:t>R</w:t>
            </w:r>
          </w:p>
        </w:tc>
        <w:tc>
          <w:tcPr>
            <w:tcW w:w="474" w:type="dxa"/>
            <w:vAlign w:val="center"/>
          </w:tcPr>
          <w:p w14:paraId="086BD5C1" w14:textId="77777777" w:rsidR="00BB41A0" w:rsidRPr="006B782F" w:rsidRDefault="00BB41A0" w:rsidP="00BB41A0">
            <w:pPr>
              <w:rPr>
                <w:rFonts w:ascii="Arial" w:hAnsi="Arial" w:cs="Arial"/>
              </w:rPr>
            </w:pPr>
          </w:p>
        </w:tc>
        <w:tc>
          <w:tcPr>
            <w:tcW w:w="470" w:type="dxa"/>
            <w:vAlign w:val="center"/>
          </w:tcPr>
          <w:p w14:paraId="2BF3F5A7" w14:textId="77777777" w:rsidR="00BB41A0" w:rsidRPr="006B782F" w:rsidRDefault="00BB41A0" w:rsidP="00BB41A0">
            <w:pPr>
              <w:rPr>
                <w:rFonts w:ascii="Arial" w:hAnsi="Arial" w:cs="Arial"/>
              </w:rPr>
            </w:pPr>
          </w:p>
        </w:tc>
        <w:tc>
          <w:tcPr>
            <w:tcW w:w="1126" w:type="dxa"/>
            <w:vAlign w:val="center"/>
          </w:tcPr>
          <w:p w14:paraId="4923C569" w14:textId="75058082" w:rsidR="00BB41A0" w:rsidRPr="006B782F" w:rsidRDefault="00BB41A0" w:rsidP="00BB41A0">
            <w:pPr>
              <w:rPr>
                <w:rFonts w:ascii="Arial" w:hAnsi="Arial" w:cs="Arial"/>
              </w:rPr>
            </w:pPr>
            <w:r w:rsidRPr="00BB41A0">
              <w:rPr>
                <w:rFonts w:ascii="Arial" w:hAnsi="Arial" w:cs="Arial"/>
              </w:rPr>
              <w:t>Legal, Execs</w:t>
            </w:r>
          </w:p>
        </w:tc>
        <w:tc>
          <w:tcPr>
            <w:tcW w:w="888" w:type="dxa"/>
            <w:vAlign w:val="center"/>
          </w:tcPr>
          <w:p w14:paraId="7C591A64" w14:textId="6F1FDECE" w:rsidR="00BB41A0" w:rsidRPr="006B782F" w:rsidRDefault="00BB41A0" w:rsidP="00BB41A0">
            <w:pPr>
              <w:rPr>
                <w:rFonts w:ascii="Arial" w:hAnsi="Arial" w:cs="Arial"/>
              </w:rPr>
            </w:pPr>
            <w:r w:rsidRPr="00BB41A0">
              <w:rPr>
                <w:rFonts w:ascii="Arial" w:hAnsi="Arial" w:cs="Arial"/>
              </w:rPr>
              <w:t>Staff</w:t>
            </w:r>
          </w:p>
        </w:tc>
      </w:tr>
      <w:tr w:rsidR="00BB41A0" w:rsidRPr="006B782F" w14:paraId="4A88AE59" w14:textId="77777777" w:rsidTr="00BB41A0">
        <w:tc>
          <w:tcPr>
            <w:tcW w:w="2104" w:type="dxa"/>
            <w:vAlign w:val="center"/>
          </w:tcPr>
          <w:p w14:paraId="74103AE8" w14:textId="78956C2A" w:rsidR="00BB41A0" w:rsidRPr="006B782F" w:rsidRDefault="00BB41A0" w:rsidP="00BB41A0">
            <w:pPr>
              <w:rPr>
                <w:rFonts w:ascii="Arial" w:hAnsi="Arial" w:cs="Arial"/>
                <w:b/>
                <w:bCs/>
              </w:rPr>
            </w:pPr>
            <w:r w:rsidRPr="00BB41A0">
              <w:rPr>
                <w:rFonts w:ascii="Arial" w:hAnsi="Arial" w:cs="Arial"/>
                <w:b/>
                <w:bCs/>
              </w:rPr>
              <w:t>Legal/Privacy</w:t>
            </w:r>
          </w:p>
        </w:tc>
        <w:tc>
          <w:tcPr>
            <w:tcW w:w="3810" w:type="dxa"/>
            <w:vAlign w:val="center"/>
          </w:tcPr>
          <w:p w14:paraId="2DB0DE94" w14:textId="17636D50" w:rsidR="00BB41A0" w:rsidRPr="006B782F" w:rsidRDefault="00BB41A0" w:rsidP="00BB41A0">
            <w:pPr>
              <w:rPr>
                <w:rFonts w:ascii="Arial" w:hAnsi="Arial" w:cs="Arial"/>
              </w:rPr>
            </w:pPr>
            <w:r w:rsidRPr="00BB41A0">
              <w:rPr>
                <w:rFonts w:ascii="Arial" w:hAnsi="Arial" w:cs="Arial"/>
              </w:rPr>
              <w:t>Notification thresholds, privilege, holds, contracts, regulator engagement</w:t>
            </w:r>
          </w:p>
        </w:tc>
        <w:tc>
          <w:tcPr>
            <w:tcW w:w="478" w:type="dxa"/>
            <w:vAlign w:val="center"/>
          </w:tcPr>
          <w:p w14:paraId="755796D3" w14:textId="77777777" w:rsidR="00BB41A0" w:rsidRPr="006B782F" w:rsidRDefault="00BB41A0" w:rsidP="00BB41A0">
            <w:pPr>
              <w:rPr>
                <w:rFonts w:ascii="Arial" w:hAnsi="Arial" w:cs="Arial"/>
                <w:b/>
                <w:bCs/>
              </w:rPr>
            </w:pPr>
          </w:p>
        </w:tc>
        <w:tc>
          <w:tcPr>
            <w:tcW w:w="474" w:type="dxa"/>
            <w:vAlign w:val="center"/>
          </w:tcPr>
          <w:p w14:paraId="3C420C4C" w14:textId="77777777" w:rsidR="00BB41A0" w:rsidRPr="006B782F" w:rsidRDefault="00BB41A0" w:rsidP="00BB41A0">
            <w:pPr>
              <w:rPr>
                <w:rFonts w:ascii="Arial" w:hAnsi="Arial" w:cs="Arial"/>
              </w:rPr>
            </w:pPr>
          </w:p>
        </w:tc>
        <w:tc>
          <w:tcPr>
            <w:tcW w:w="470" w:type="dxa"/>
            <w:vAlign w:val="center"/>
          </w:tcPr>
          <w:p w14:paraId="4CDE8BF6" w14:textId="5C6558D2" w:rsidR="00BB41A0" w:rsidRPr="006B782F" w:rsidRDefault="00BB41A0" w:rsidP="00BB41A0">
            <w:pPr>
              <w:rPr>
                <w:rFonts w:ascii="Arial" w:hAnsi="Arial" w:cs="Arial"/>
              </w:rPr>
            </w:pPr>
            <w:r w:rsidRPr="00BB41A0">
              <w:rPr>
                <w:rFonts w:ascii="Arial" w:hAnsi="Arial" w:cs="Arial"/>
                <w:b/>
                <w:bCs/>
              </w:rPr>
              <w:t>S</w:t>
            </w:r>
          </w:p>
        </w:tc>
        <w:tc>
          <w:tcPr>
            <w:tcW w:w="1126" w:type="dxa"/>
            <w:vAlign w:val="center"/>
          </w:tcPr>
          <w:p w14:paraId="10AC39BB" w14:textId="370D6A6C" w:rsidR="00BB41A0" w:rsidRPr="006B782F" w:rsidRDefault="00BB41A0" w:rsidP="00BB41A0">
            <w:pPr>
              <w:rPr>
                <w:rFonts w:ascii="Arial" w:hAnsi="Arial" w:cs="Arial"/>
              </w:rPr>
            </w:pPr>
            <w:r w:rsidRPr="00BB41A0">
              <w:rPr>
                <w:rFonts w:ascii="Arial" w:hAnsi="Arial" w:cs="Arial"/>
              </w:rPr>
              <w:t>Handler, Comms</w:t>
            </w:r>
          </w:p>
        </w:tc>
        <w:tc>
          <w:tcPr>
            <w:tcW w:w="888" w:type="dxa"/>
            <w:vAlign w:val="center"/>
          </w:tcPr>
          <w:p w14:paraId="3A2F7AD9" w14:textId="77777777" w:rsidR="00BB41A0" w:rsidRPr="006B782F" w:rsidRDefault="00BB41A0" w:rsidP="00BB41A0">
            <w:pPr>
              <w:rPr>
                <w:rFonts w:ascii="Arial" w:hAnsi="Arial" w:cs="Arial"/>
              </w:rPr>
            </w:pPr>
          </w:p>
        </w:tc>
      </w:tr>
      <w:tr w:rsidR="00BB41A0" w:rsidRPr="006B782F" w14:paraId="15B88EDF" w14:textId="77777777" w:rsidTr="00BB41A0">
        <w:tc>
          <w:tcPr>
            <w:tcW w:w="2104" w:type="dxa"/>
            <w:vAlign w:val="center"/>
          </w:tcPr>
          <w:p w14:paraId="187711D4" w14:textId="644DCD36" w:rsidR="00BB41A0" w:rsidRPr="006B782F" w:rsidRDefault="00BB41A0" w:rsidP="00BB41A0">
            <w:pPr>
              <w:rPr>
                <w:rFonts w:ascii="Arial" w:hAnsi="Arial" w:cs="Arial"/>
                <w:b/>
                <w:bCs/>
              </w:rPr>
            </w:pPr>
            <w:r w:rsidRPr="00BB41A0">
              <w:rPr>
                <w:rFonts w:ascii="Arial" w:hAnsi="Arial" w:cs="Arial"/>
                <w:b/>
                <w:bCs/>
              </w:rPr>
              <w:t>Senior Exec (Sponsor)</w:t>
            </w:r>
          </w:p>
        </w:tc>
        <w:tc>
          <w:tcPr>
            <w:tcW w:w="3810" w:type="dxa"/>
            <w:vAlign w:val="center"/>
          </w:tcPr>
          <w:p w14:paraId="2AF3C33D" w14:textId="17C68668" w:rsidR="00BB41A0" w:rsidRPr="006B782F" w:rsidRDefault="00BB41A0" w:rsidP="00BB41A0">
            <w:pPr>
              <w:rPr>
                <w:rFonts w:ascii="Arial" w:hAnsi="Arial" w:cs="Arial"/>
              </w:rPr>
            </w:pPr>
            <w:r w:rsidRPr="00BB41A0">
              <w:rPr>
                <w:rFonts w:ascii="Arial" w:hAnsi="Arial" w:cs="Arial"/>
              </w:rPr>
              <w:t>Strategic decisions; risk acceptance; external commitments</w:t>
            </w:r>
          </w:p>
        </w:tc>
        <w:tc>
          <w:tcPr>
            <w:tcW w:w="478" w:type="dxa"/>
            <w:vAlign w:val="center"/>
          </w:tcPr>
          <w:p w14:paraId="6495D11A" w14:textId="77777777" w:rsidR="00BB41A0" w:rsidRPr="006B782F" w:rsidRDefault="00BB41A0" w:rsidP="00BB41A0">
            <w:pPr>
              <w:rPr>
                <w:rFonts w:ascii="Arial" w:hAnsi="Arial" w:cs="Arial"/>
                <w:b/>
                <w:bCs/>
              </w:rPr>
            </w:pPr>
          </w:p>
        </w:tc>
        <w:tc>
          <w:tcPr>
            <w:tcW w:w="474" w:type="dxa"/>
            <w:vAlign w:val="center"/>
          </w:tcPr>
          <w:p w14:paraId="6283B965" w14:textId="361F0BF0" w:rsidR="00BB41A0" w:rsidRPr="006B782F" w:rsidRDefault="00BB41A0" w:rsidP="00BB41A0">
            <w:pPr>
              <w:rPr>
                <w:rFonts w:ascii="Arial" w:hAnsi="Arial" w:cs="Arial"/>
              </w:rPr>
            </w:pPr>
            <w:r w:rsidRPr="00BB41A0">
              <w:rPr>
                <w:rFonts w:ascii="Arial" w:hAnsi="Arial" w:cs="Arial"/>
                <w:b/>
                <w:bCs/>
              </w:rPr>
              <w:t>A</w:t>
            </w:r>
          </w:p>
        </w:tc>
        <w:tc>
          <w:tcPr>
            <w:tcW w:w="470" w:type="dxa"/>
            <w:vAlign w:val="center"/>
          </w:tcPr>
          <w:p w14:paraId="726C478E" w14:textId="77777777" w:rsidR="00BB41A0" w:rsidRPr="006B782F" w:rsidRDefault="00BB41A0" w:rsidP="00BB41A0">
            <w:pPr>
              <w:rPr>
                <w:rFonts w:ascii="Arial" w:hAnsi="Arial" w:cs="Arial"/>
                <w:b/>
                <w:bCs/>
              </w:rPr>
            </w:pPr>
          </w:p>
        </w:tc>
        <w:tc>
          <w:tcPr>
            <w:tcW w:w="1126" w:type="dxa"/>
            <w:vAlign w:val="center"/>
          </w:tcPr>
          <w:p w14:paraId="3F021A0F" w14:textId="6019CCF4" w:rsidR="00BB41A0" w:rsidRPr="006B782F" w:rsidRDefault="00BB41A0" w:rsidP="00BB41A0">
            <w:pPr>
              <w:rPr>
                <w:rFonts w:ascii="Arial" w:hAnsi="Arial" w:cs="Arial"/>
              </w:rPr>
            </w:pPr>
            <w:r w:rsidRPr="00BB41A0">
              <w:rPr>
                <w:rFonts w:ascii="Arial" w:hAnsi="Arial" w:cs="Arial"/>
              </w:rPr>
              <w:t>Legal, Comms</w:t>
            </w:r>
          </w:p>
        </w:tc>
        <w:tc>
          <w:tcPr>
            <w:tcW w:w="888" w:type="dxa"/>
            <w:vAlign w:val="center"/>
          </w:tcPr>
          <w:p w14:paraId="4EAE7482" w14:textId="58D89384" w:rsidR="00BB41A0" w:rsidRPr="006B782F" w:rsidRDefault="00BB41A0" w:rsidP="00BB41A0">
            <w:pPr>
              <w:rPr>
                <w:rFonts w:ascii="Arial" w:hAnsi="Arial" w:cs="Arial"/>
              </w:rPr>
            </w:pPr>
            <w:r w:rsidRPr="00BB41A0">
              <w:rPr>
                <w:rFonts w:ascii="Arial" w:hAnsi="Arial" w:cs="Arial"/>
              </w:rPr>
              <w:t>Board</w:t>
            </w:r>
          </w:p>
        </w:tc>
      </w:tr>
      <w:tr w:rsidR="00BB41A0" w:rsidRPr="006B782F" w14:paraId="4106E2F9" w14:textId="77777777" w:rsidTr="00BB41A0">
        <w:tc>
          <w:tcPr>
            <w:tcW w:w="2104" w:type="dxa"/>
            <w:vAlign w:val="center"/>
          </w:tcPr>
          <w:p w14:paraId="000663F1" w14:textId="76CE3EA4" w:rsidR="00BB41A0" w:rsidRPr="006B782F" w:rsidRDefault="00BB41A0" w:rsidP="00BB41A0">
            <w:pPr>
              <w:rPr>
                <w:rFonts w:ascii="Arial" w:hAnsi="Arial" w:cs="Arial"/>
                <w:b/>
                <w:bCs/>
              </w:rPr>
            </w:pPr>
            <w:r w:rsidRPr="00BB41A0">
              <w:rPr>
                <w:rFonts w:ascii="Arial" w:hAnsi="Arial" w:cs="Arial"/>
                <w:b/>
                <w:bCs/>
              </w:rPr>
              <w:t>IT Service Desk</w:t>
            </w:r>
          </w:p>
        </w:tc>
        <w:tc>
          <w:tcPr>
            <w:tcW w:w="3810" w:type="dxa"/>
            <w:vAlign w:val="center"/>
          </w:tcPr>
          <w:p w14:paraId="1034C4BC" w14:textId="614618CE" w:rsidR="00BB41A0" w:rsidRPr="006B782F" w:rsidRDefault="00BB41A0" w:rsidP="00BB41A0">
            <w:pPr>
              <w:rPr>
                <w:rFonts w:ascii="Arial" w:hAnsi="Arial" w:cs="Arial"/>
              </w:rPr>
            </w:pPr>
            <w:r w:rsidRPr="00BB41A0">
              <w:rPr>
                <w:rFonts w:ascii="Arial" w:hAnsi="Arial" w:cs="Arial"/>
              </w:rPr>
              <w:t>Intake, ticketing, paging, initial classification</w:t>
            </w:r>
          </w:p>
        </w:tc>
        <w:tc>
          <w:tcPr>
            <w:tcW w:w="478" w:type="dxa"/>
            <w:vAlign w:val="center"/>
          </w:tcPr>
          <w:p w14:paraId="536C0BE8" w14:textId="59328128" w:rsidR="00BB41A0" w:rsidRPr="006B782F" w:rsidRDefault="00BB41A0" w:rsidP="00BB41A0">
            <w:pPr>
              <w:rPr>
                <w:rFonts w:ascii="Arial" w:hAnsi="Arial" w:cs="Arial"/>
                <w:b/>
                <w:bCs/>
              </w:rPr>
            </w:pPr>
            <w:r w:rsidRPr="00BB41A0">
              <w:rPr>
                <w:rFonts w:ascii="Arial" w:hAnsi="Arial" w:cs="Arial"/>
                <w:b/>
                <w:bCs/>
              </w:rPr>
              <w:t>R</w:t>
            </w:r>
          </w:p>
        </w:tc>
        <w:tc>
          <w:tcPr>
            <w:tcW w:w="474" w:type="dxa"/>
            <w:vAlign w:val="center"/>
          </w:tcPr>
          <w:p w14:paraId="73119FD5" w14:textId="77777777" w:rsidR="00BB41A0" w:rsidRPr="006B782F" w:rsidRDefault="00BB41A0" w:rsidP="00BB41A0">
            <w:pPr>
              <w:rPr>
                <w:rFonts w:ascii="Arial" w:hAnsi="Arial" w:cs="Arial"/>
                <w:b/>
                <w:bCs/>
              </w:rPr>
            </w:pPr>
          </w:p>
        </w:tc>
        <w:tc>
          <w:tcPr>
            <w:tcW w:w="470" w:type="dxa"/>
            <w:vAlign w:val="center"/>
          </w:tcPr>
          <w:p w14:paraId="062DB33B" w14:textId="77777777" w:rsidR="00BB41A0" w:rsidRPr="006B782F" w:rsidRDefault="00BB41A0" w:rsidP="00BB41A0">
            <w:pPr>
              <w:rPr>
                <w:rFonts w:ascii="Arial" w:hAnsi="Arial" w:cs="Arial"/>
                <w:b/>
                <w:bCs/>
              </w:rPr>
            </w:pPr>
          </w:p>
        </w:tc>
        <w:tc>
          <w:tcPr>
            <w:tcW w:w="1126" w:type="dxa"/>
            <w:vAlign w:val="center"/>
          </w:tcPr>
          <w:p w14:paraId="224193DC" w14:textId="0191D212" w:rsidR="00BB41A0" w:rsidRPr="006B782F" w:rsidRDefault="00BB41A0" w:rsidP="00BB41A0">
            <w:pPr>
              <w:rPr>
                <w:rFonts w:ascii="Arial" w:hAnsi="Arial" w:cs="Arial"/>
              </w:rPr>
            </w:pPr>
            <w:r w:rsidRPr="00BB41A0">
              <w:rPr>
                <w:rFonts w:ascii="Arial" w:hAnsi="Arial" w:cs="Arial"/>
              </w:rPr>
              <w:t>Handler</w:t>
            </w:r>
          </w:p>
        </w:tc>
        <w:tc>
          <w:tcPr>
            <w:tcW w:w="888" w:type="dxa"/>
            <w:vAlign w:val="center"/>
          </w:tcPr>
          <w:p w14:paraId="48D225F4" w14:textId="77777777" w:rsidR="00BB41A0" w:rsidRPr="006B782F" w:rsidRDefault="00BB41A0" w:rsidP="00BB41A0">
            <w:pPr>
              <w:rPr>
                <w:rFonts w:ascii="Arial" w:hAnsi="Arial" w:cs="Arial"/>
              </w:rPr>
            </w:pPr>
          </w:p>
        </w:tc>
      </w:tr>
    </w:tbl>
    <w:p w14:paraId="3CC34F52" w14:textId="77777777" w:rsidR="00BB41A0" w:rsidRPr="006B782F" w:rsidRDefault="00BB41A0" w:rsidP="00BB41A0">
      <w:pPr>
        <w:rPr>
          <w:rFonts w:ascii="Arial" w:hAnsi="Arial" w:cs="Arial"/>
        </w:rPr>
      </w:pPr>
    </w:p>
    <w:p w14:paraId="5AD69E18" w14:textId="77990CC0" w:rsidR="00BB41A0" w:rsidRPr="00BB41A0" w:rsidRDefault="00BB41A0" w:rsidP="006B782F">
      <w:pPr>
        <w:jc w:val="both"/>
        <w:rPr>
          <w:rFonts w:ascii="Arial" w:hAnsi="Arial" w:cs="Arial"/>
        </w:rPr>
      </w:pPr>
      <w:r w:rsidRPr="00BB41A0">
        <w:rPr>
          <w:rFonts w:ascii="Arial" w:hAnsi="Arial" w:cs="Arial"/>
        </w:rPr>
        <w:t>RASCI: Responsible, Accountable, Support, Consulted, Informed.</w:t>
      </w:r>
    </w:p>
    <w:p w14:paraId="767BD4F5" w14:textId="77777777" w:rsidR="00BB41A0" w:rsidRPr="00BB41A0" w:rsidRDefault="00BB41A0" w:rsidP="006B782F">
      <w:pPr>
        <w:jc w:val="both"/>
        <w:rPr>
          <w:rFonts w:ascii="Arial" w:hAnsi="Arial" w:cs="Arial"/>
          <w:b/>
          <w:bCs/>
        </w:rPr>
      </w:pPr>
      <w:r w:rsidRPr="00BB41A0">
        <w:rPr>
          <w:rFonts w:ascii="Arial" w:hAnsi="Arial" w:cs="Arial"/>
          <w:b/>
          <w:bCs/>
        </w:rPr>
        <w:t>4. Severity, Urgency &amp; Priority</w:t>
      </w:r>
    </w:p>
    <w:p w14:paraId="07A5BDD5" w14:textId="77777777" w:rsidR="00BB41A0" w:rsidRPr="006B782F" w:rsidRDefault="00BB41A0" w:rsidP="006B782F">
      <w:pPr>
        <w:pStyle w:val="ListParagraph"/>
        <w:numPr>
          <w:ilvl w:val="0"/>
          <w:numId w:val="20"/>
        </w:numPr>
        <w:jc w:val="both"/>
        <w:rPr>
          <w:rFonts w:ascii="Arial" w:hAnsi="Arial" w:cs="Arial"/>
        </w:rPr>
      </w:pPr>
      <w:r w:rsidRPr="006B782F">
        <w:rPr>
          <w:rFonts w:ascii="Arial" w:hAnsi="Arial" w:cs="Arial"/>
          <w:b/>
          <w:bCs/>
        </w:rPr>
        <w:t>Impact:</w:t>
      </w:r>
      <w:r w:rsidRPr="006B782F">
        <w:rPr>
          <w:rFonts w:ascii="Arial" w:hAnsi="Arial" w:cs="Arial"/>
        </w:rPr>
        <w:t xml:space="preserve"> High / Medium / Low — based on service criticality, data sensitivity, user/customer effect, financial/regulatory risk.</w:t>
      </w:r>
    </w:p>
    <w:p w14:paraId="7C704D8C" w14:textId="77777777" w:rsidR="00BB41A0" w:rsidRPr="006B782F" w:rsidRDefault="00BB41A0" w:rsidP="006B782F">
      <w:pPr>
        <w:pStyle w:val="ListParagraph"/>
        <w:numPr>
          <w:ilvl w:val="0"/>
          <w:numId w:val="20"/>
        </w:numPr>
        <w:jc w:val="both"/>
        <w:rPr>
          <w:rFonts w:ascii="Arial" w:hAnsi="Arial" w:cs="Arial"/>
        </w:rPr>
      </w:pPr>
      <w:r w:rsidRPr="006B782F">
        <w:rPr>
          <w:rFonts w:ascii="Arial" w:hAnsi="Arial" w:cs="Arial"/>
          <w:b/>
          <w:bCs/>
        </w:rPr>
        <w:t>Urgency:</w:t>
      </w:r>
      <w:r w:rsidRPr="006B782F">
        <w:rPr>
          <w:rFonts w:ascii="Arial" w:hAnsi="Arial" w:cs="Arial"/>
        </w:rPr>
        <w:t xml:space="preserve"> High / Medium / Low — based on spread potential, containment state, regulatory clocks, peak operations.</w:t>
      </w:r>
    </w:p>
    <w:p w14:paraId="7B5BE466" w14:textId="77777777" w:rsidR="00BB41A0" w:rsidRPr="006B782F" w:rsidRDefault="00BB41A0" w:rsidP="006B782F">
      <w:pPr>
        <w:pStyle w:val="ListParagraph"/>
        <w:numPr>
          <w:ilvl w:val="0"/>
          <w:numId w:val="20"/>
        </w:numPr>
        <w:jc w:val="both"/>
        <w:rPr>
          <w:rFonts w:ascii="Arial" w:hAnsi="Arial" w:cs="Arial"/>
        </w:rPr>
      </w:pPr>
      <w:r w:rsidRPr="006B782F">
        <w:rPr>
          <w:rFonts w:ascii="Arial" w:hAnsi="Arial" w:cs="Arial"/>
          <w:b/>
          <w:bCs/>
        </w:rPr>
        <w:t>Priority:</w:t>
      </w:r>
      <w:r w:rsidRPr="006B782F">
        <w:rPr>
          <w:rFonts w:ascii="Arial" w:hAnsi="Arial" w:cs="Arial"/>
        </w:rPr>
        <w:t xml:space="preserve"> P1–P4 from crosswalk of Impact × Urgency (see Appendix A).</w:t>
      </w:r>
    </w:p>
    <w:p w14:paraId="0F5616AB" w14:textId="77777777" w:rsidR="00BB41A0" w:rsidRPr="00BB41A0" w:rsidRDefault="00BB41A0" w:rsidP="006B782F">
      <w:pPr>
        <w:jc w:val="both"/>
        <w:rPr>
          <w:rFonts w:ascii="Arial" w:hAnsi="Arial" w:cs="Arial"/>
        </w:rPr>
      </w:pPr>
      <w:r w:rsidRPr="00BB41A0">
        <w:rPr>
          <w:rFonts w:ascii="Arial" w:hAnsi="Arial" w:cs="Arial"/>
          <w:b/>
          <w:bCs/>
        </w:rPr>
        <w:t>Cadence by Priority (default):</w:t>
      </w:r>
    </w:p>
    <w:p w14:paraId="74B04A1A" w14:textId="6963731F" w:rsidR="00BB41A0" w:rsidRPr="006B782F" w:rsidRDefault="00BB41A0" w:rsidP="006B782F">
      <w:pPr>
        <w:pStyle w:val="ListParagraph"/>
        <w:numPr>
          <w:ilvl w:val="0"/>
          <w:numId w:val="21"/>
        </w:numPr>
        <w:jc w:val="both"/>
        <w:rPr>
          <w:rFonts w:ascii="Arial" w:hAnsi="Arial" w:cs="Arial"/>
        </w:rPr>
      </w:pPr>
      <w:r w:rsidRPr="006B782F">
        <w:rPr>
          <w:rFonts w:ascii="Arial" w:hAnsi="Arial" w:cs="Arial"/>
          <w:b/>
          <w:bCs/>
        </w:rPr>
        <w:t>P1:</w:t>
      </w:r>
      <w:r w:rsidRPr="006B782F">
        <w:rPr>
          <w:rFonts w:ascii="Arial" w:hAnsi="Arial" w:cs="Arial"/>
        </w:rPr>
        <w:t xml:space="preserve"> Stand up the war room immediately. Updates continuous/hourly; exec/legal/comms engaged.</w:t>
      </w:r>
    </w:p>
    <w:p w14:paraId="2A17B930" w14:textId="46F7CAEE" w:rsidR="00BB41A0" w:rsidRPr="006B782F" w:rsidRDefault="00BB41A0" w:rsidP="006B782F">
      <w:pPr>
        <w:pStyle w:val="ListParagraph"/>
        <w:numPr>
          <w:ilvl w:val="0"/>
          <w:numId w:val="21"/>
        </w:numPr>
        <w:jc w:val="both"/>
        <w:rPr>
          <w:rFonts w:ascii="Arial" w:hAnsi="Arial" w:cs="Arial"/>
        </w:rPr>
      </w:pPr>
      <w:r w:rsidRPr="006B782F">
        <w:rPr>
          <w:rFonts w:ascii="Arial" w:hAnsi="Arial" w:cs="Arial"/>
          <w:b/>
          <w:bCs/>
        </w:rPr>
        <w:t>P2:</w:t>
      </w:r>
      <w:r w:rsidRPr="006B782F">
        <w:rPr>
          <w:rFonts w:ascii="Arial" w:hAnsi="Arial" w:cs="Arial"/>
        </w:rPr>
        <w:t xml:space="preserve"> Hourly updates; cross-team coordination.</w:t>
      </w:r>
    </w:p>
    <w:p w14:paraId="6B283615" w14:textId="77777777" w:rsidR="00BB41A0" w:rsidRPr="006B782F" w:rsidRDefault="00BB41A0" w:rsidP="006B782F">
      <w:pPr>
        <w:pStyle w:val="ListParagraph"/>
        <w:numPr>
          <w:ilvl w:val="0"/>
          <w:numId w:val="21"/>
        </w:numPr>
        <w:jc w:val="both"/>
        <w:rPr>
          <w:rFonts w:ascii="Arial" w:hAnsi="Arial" w:cs="Arial"/>
        </w:rPr>
      </w:pPr>
      <w:r w:rsidRPr="006B782F">
        <w:rPr>
          <w:rFonts w:ascii="Arial" w:hAnsi="Arial" w:cs="Arial"/>
          <w:b/>
          <w:bCs/>
        </w:rPr>
        <w:t>P3:</w:t>
      </w:r>
      <w:r w:rsidRPr="006B782F">
        <w:rPr>
          <w:rFonts w:ascii="Arial" w:hAnsi="Arial" w:cs="Arial"/>
        </w:rPr>
        <w:t xml:space="preserve"> Daily updates.</w:t>
      </w:r>
    </w:p>
    <w:p w14:paraId="72742EA3" w14:textId="506F4386" w:rsidR="00BB41A0" w:rsidRPr="006B782F" w:rsidRDefault="00BB41A0" w:rsidP="006B782F">
      <w:pPr>
        <w:pStyle w:val="ListParagraph"/>
        <w:numPr>
          <w:ilvl w:val="0"/>
          <w:numId w:val="21"/>
        </w:numPr>
        <w:jc w:val="both"/>
        <w:rPr>
          <w:rFonts w:ascii="Arial" w:hAnsi="Arial" w:cs="Arial"/>
        </w:rPr>
      </w:pPr>
      <w:r w:rsidRPr="006B782F">
        <w:rPr>
          <w:rFonts w:ascii="Arial" w:hAnsi="Arial" w:cs="Arial"/>
          <w:b/>
          <w:bCs/>
        </w:rPr>
        <w:lastRenderedPageBreak/>
        <w:t>P4:</w:t>
      </w:r>
      <w:r w:rsidRPr="006B782F">
        <w:rPr>
          <w:rFonts w:ascii="Arial" w:hAnsi="Arial" w:cs="Arial"/>
        </w:rPr>
        <w:t xml:space="preserve"> As needed; backlog if appropriate.</w:t>
      </w:r>
    </w:p>
    <w:p w14:paraId="6E2E1927" w14:textId="77777777" w:rsidR="00BB41A0" w:rsidRPr="006B782F" w:rsidRDefault="00BB41A0" w:rsidP="006B782F">
      <w:pPr>
        <w:pStyle w:val="Heading1"/>
        <w:jc w:val="both"/>
        <w:rPr>
          <w:rFonts w:cs="Arial"/>
        </w:rPr>
      </w:pPr>
      <w:bookmarkStart w:id="4" w:name="_Toc207236487"/>
      <w:r w:rsidRPr="006B782F">
        <w:rPr>
          <w:rFonts w:cs="Arial"/>
        </w:rPr>
        <w:t>5. Activation &amp; Escalation</w:t>
      </w:r>
      <w:bookmarkEnd w:id="4"/>
    </w:p>
    <w:p w14:paraId="7987CECC" w14:textId="77777777" w:rsidR="00BB41A0" w:rsidRPr="00BB41A0" w:rsidRDefault="00BB41A0" w:rsidP="006B782F">
      <w:pPr>
        <w:jc w:val="both"/>
        <w:rPr>
          <w:rFonts w:ascii="Arial" w:hAnsi="Arial" w:cs="Arial"/>
        </w:rPr>
      </w:pPr>
      <w:r w:rsidRPr="00BB41A0">
        <w:rPr>
          <w:rFonts w:ascii="Arial" w:hAnsi="Arial" w:cs="Arial"/>
          <w:b/>
          <w:bCs/>
        </w:rPr>
        <w:t>Triggers (examples):</w:t>
      </w:r>
      <w:r w:rsidRPr="00BB41A0">
        <w:rPr>
          <w:rFonts w:ascii="Arial" w:hAnsi="Arial" w:cs="Arial"/>
        </w:rPr>
        <w:t xml:space="preserve"> life/safety risk; critical service outage; suspected/confirmed exposure of restricted data; uncontrolled lateral movement; ransomware; legal/regulatory deadlines.</w:t>
      </w:r>
    </w:p>
    <w:p w14:paraId="6A155C05" w14:textId="77777777" w:rsidR="00BB41A0" w:rsidRPr="00BB41A0" w:rsidRDefault="00BB41A0" w:rsidP="006B782F">
      <w:pPr>
        <w:jc w:val="both"/>
        <w:rPr>
          <w:rFonts w:ascii="Arial" w:hAnsi="Arial" w:cs="Arial"/>
        </w:rPr>
      </w:pPr>
      <w:r w:rsidRPr="00BB41A0">
        <w:rPr>
          <w:rFonts w:ascii="Arial" w:hAnsi="Arial" w:cs="Arial"/>
          <w:b/>
          <w:bCs/>
        </w:rPr>
        <w:t>Activation Steps (≤ 15 minutes for P1/P2):</w:t>
      </w:r>
    </w:p>
    <w:p w14:paraId="50782C05" w14:textId="77777777" w:rsidR="00BB41A0" w:rsidRPr="006B782F" w:rsidRDefault="00BB41A0" w:rsidP="006B782F">
      <w:pPr>
        <w:pStyle w:val="ListParagraph"/>
        <w:numPr>
          <w:ilvl w:val="0"/>
          <w:numId w:val="22"/>
        </w:numPr>
        <w:jc w:val="both"/>
        <w:rPr>
          <w:rFonts w:ascii="Arial" w:hAnsi="Arial" w:cs="Arial"/>
        </w:rPr>
      </w:pPr>
      <w:r w:rsidRPr="006B782F">
        <w:rPr>
          <w:rFonts w:ascii="Arial" w:hAnsi="Arial" w:cs="Arial"/>
        </w:rPr>
        <w:t xml:space="preserve">Open incident record; assign </w:t>
      </w:r>
      <w:r w:rsidRPr="006B782F">
        <w:rPr>
          <w:rFonts w:ascii="Arial" w:hAnsi="Arial" w:cs="Arial"/>
          <w:b/>
          <w:bCs/>
        </w:rPr>
        <w:t>Incident Handler</w:t>
      </w:r>
      <w:r w:rsidRPr="006B782F">
        <w:rPr>
          <w:rFonts w:ascii="Arial" w:hAnsi="Arial" w:cs="Arial"/>
        </w:rPr>
        <w:t xml:space="preserve"> and </w:t>
      </w:r>
      <w:r w:rsidRPr="006B782F">
        <w:rPr>
          <w:rFonts w:ascii="Arial" w:hAnsi="Arial" w:cs="Arial"/>
          <w:b/>
          <w:bCs/>
        </w:rPr>
        <w:t>Evidence Custodian</w:t>
      </w:r>
      <w:r w:rsidRPr="006B782F">
        <w:rPr>
          <w:rFonts w:ascii="Arial" w:hAnsi="Arial" w:cs="Arial"/>
        </w:rPr>
        <w:t>.</w:t>
      </w:r>
    </w:p>
    <w:p w14:paraId="2D3D8D7D" w14:textId="77777777" w:rsidR="00BB41A0" w:rsidRPr="006B782F" w:rsidRDefault="00BB41A0" w:rsidP="006B782F">
      <w:pPr>
        <w:pStyle w:val="ListParagraph"/>
        <w:numPr>
          <w:ilvl w:val="0"/>
          <w:numId w:val="22"/>
        </w:numPr>
        <w:jc w:val="both"/>
        <w:rPr>
          <w:rFonts w:ascii="Arial" w:hAnsi="Arial" w:cs="Arial"/>
        </w:rPr>
      </w:pPr>
      <w:r w:rsidRPr="006B782F">
        <w:rPr>
          <w:rFonts w:ascii="Arial" w:hAnsi="Arial" w:cs="Arial"/>
        </w:rPr>
        <w:t xml:space="preserve">Convene bridge/war room; publish first </w:t>
      </w:r>
      <w:r w:rsidRPr="006B782F">
        <w:rPr>
          <w:rFonts w:ascii="Arial" w:hAnsi="Arial" w:cs="Arial"/>
          <w:b/>
          <w:bCs/>
        </w:rPr>
        <w:t>SITREP</w:t>
      </w:r>
      <w:r w:rsidRPr="006B782F">
        <w:rPr>
          <w:rFonts w:ascii="Arial" w:hAnsi="Arial" w:cs="Arial"/>
        </w:rPr>
        <w:t xml:space="preserve"> due time.</w:t>
      </w:r>
    </w:p>
    <w:p w14:paraId="2D69CDCD" w14:textId="77777777" w:rsidR="00BB41A0" w:rsidRPr="006B782F" w:rsidRDefault="00BB41A0" w:rsidP="006B782F">
      <w:pPr>
        <w:pStyle w:val="ListParagraph"/>
        <w:numPr>
          <w:ilvl w:val="0"/>
          <w:numId w:val="22"/>
        </w:numPr>
        <w:jc w:val="both"/>
        <w:rPr>
          <w:rFonts w:ascii="Arial" w:hAnsi="Arial" w:cs="Arial"/>
        </w:rPr>
      </w:pPr>
      <w:r w:rsidRPr="006B782F">
        <w:rPr>
          <w:rFonts w:ascii="Arial" w:hAnsi="Arial" w:cs="Arial"/>
        </w:rPr>
        <w:t>Apply initial containment where safe; start chain</w:t>
      </w:r>
      <w:r w:rsidRPr="006B782F">
        <w:rPr>
          <w:rFonts w:ascii="Arial" w:hAnsi="Arial" w:cs="Arial"/>
        </w:rPr>
        <w:noBreakHyphen/>
        <w:t>of</w:t>
      </w:r>
      <w:r w:rsidRPr="006B782F">
        <w:rPr>
          <w:rFonts w:ascii="Arial" w:hAnsi="Arial" w:cs="Arial"/>
        </w:rPr>
        <w:noBreakHyphen/>
        <w:t>custody for artifacts.</w:t>
      </w:r>
    </w:p>
    <w:p w14:paraId="4F08FFB2" w14:textId="77777777" w:rsidR="00BB41A0" w:rsidRPr="006B782F" w:rsidRDefault="00BB41A0" w:rsidP="006B782F">
      <w:pPr>
        <w:pStyle w:val="ListParagraph"/>
        <w:numPr>
          <w:ilvl w:val="0"/>
          <w:numId w:val="22"/>
        </w:numPr>
        <w:jc w:val="both"/>
        <w:rPr>
          <w:rFonts w:ascii="Arial" w:hAnsi="Arial" w:cs="Arial"/>
        </w:rPr>
      </w:pPr>
      <w:r w:rsidRPr="006B782F">
        <w:rPr>
          <w:rFonts w:ascii="Arial" w:hAnsi="Arial" w:cs="Arial"/>
        </w:rPr>
        <w:t>Classify severity/priority; launch comms to stakeholders per matrix.</w:t>
      </w:r>
    </w:p>
    <w:p w14:paraId="274641C8" w14:textId="77777777" w:rsidR="00BB41A0" w:rsidRPr="006B782F" w:rsidRDefault="00BB41A0" w:rsidP="006B782F">
      <w:pPr>
        <w:pStyle w:val="ListParagraph"/>
        <w:numPr>
          <w:ilvl w:val="0"/>
          <w:numId w:val="22"/>
        </w:numPr>
        <w:jc w:val="both"/>
        <w:rPr>
          <w:rFonts w:ascii="Arial" w:hAnsi="Arial" w:cs="Arial"/>
        </w:rPr>
      </w:pPr>
      <w:r w:rsidRPr="006B782F">
        <w:rPr>
          <w:rFonts w:ascii="Arial" w:hAnsi="Arial" w:cs="Arial"/>
        </w:rPr>
        <w:t>Log decisions as they occur; time</w:t>
      </w:r>
      <w:r w:rsidRPr="006B782F">
        <w:rPr>
          <w:rFonts w:ascii="Arial" w:hAnsi="Arial" w:cs="Arial"/>
        </w:rPr>
        <w:noBreakHyphen/>
        <w:t>stamp in UTC.</w:t>
      </w:r>
    </w:p>
    <w:p w14:paraId="05EC64BD" w14:textId="3A17CA65" w:rsidR="00BB41A0" w:rsidRPr="00BB41A0" w:rsidRDefault="00BB41A0" w:rsidP="006B782F">
      <w:pPr>
        <w:jc w:val="both"/>
        <w:rPr>
          <w:rFonts w:ascii="Arial" w:hAnsi="Arial" w:cs="Arial"/>
        </w:rPr>
      </w:pPr>
      <w:r w:rsidRPr="006B782F">
        <w:rPr>
          <w:rFonts w:ascii="Arial" w:hAnsi="Arial" w:cs="Arial"/>
          <w:b/>
          <w:bCs/>
        </w:rPr>
        <w:t xml:space="preserve">De-escalation: </w:t>
      </w:r>
      <w:r w:rsidRPr="006B782F">
        <w:rPr>
          <w:rFonts w:ascii="Arial" w:hAnsi="Arial" w:cs="Arial"/>
        </w:rPr>
        <w:t>Reduce priority only after containment is verified, no spread is observed within the agreed-upon window, and the user/service impact is minimized</w:t>
      </w:r>
      <w:r w:rsidRPr="00BB41A0">
        <w:rPr>
          <w:rFonts w:ascii="Arial" w:hAnsi="Arial" w:cs="Arial"/>
        </w:rPr>
        <w:t>.</w:t>
      </w:r>
    </w:p>
    <w:p w14:paraId="58E154D1" w14:textId="77777777" w:rsidR="00BB41A0" w:rsidRPr="006B782F" w:rsidRDefault="00BB41A0" w:rsidP="006B782F">
      <w:pPr>
        <w:pStyle w:val="Heading1"/>
        <w:jc w:val="both"/>
        <w:rPr>
          <w:rFonts w:cs="Arial"/>
        </w:rPr>
      </w:pPr>
      <w:bookmarkStart w:id="5" w:name="_Toc207236488"/>
      <w:r w:rsidRPr="006B782F">
        <w:rPr>
          <w:rFonts w:cs="Arial"/>
        </w:rPr>
        <w:t>6. Procedure by Phase (PICERL)</w:t>
      </w:r>
      <w:bookmarkEnd w:id="5"/>
    </w:p>
    <w:p w14:paraId="577FAB91" w14:textId="77777777" w:rsidR="00BB41A0" w:rsidRPr="006B782F" w:rsidRDefault="00BB41A0" w:rsidP="006B782F">
      <w:pPr>
        <w:pStyle w:val="Heading2"/>
        <w:jc w:val="both"/>
        <w:rPr>
          <w:rFonts w:cs="Arial"/>
        </w:rPr>
      </w:pPr>
      <w:bookmarkStart w:id="6" w:name="_Toc207236489"/>
      <w:r w:rsidRPr="006B782F">
        <w:rPr>
          <w:rFonts w:cs="Arial"/>
        </w:rPr>
        <w:t>6.1 Preparation (Continuous)</w:t>
      </w:r>
      <w:bookmarkEnd w:id="6"/>
    </w:p>
    <w:p w14:paraId="57E5CB1E" w14:textId="77777777" w:rsidR="00BB41A0" w:rsidRPr="006B782F" w:rsidRDefault="00BB41A0" w:rsidP="006B782F">
      <w:pPr>
        <w:pStyle w:val="ListParagraph"/>
        <w:numPr>
          <w:ilvl w:val="0"/>
          <w:numId w:val="23"/>
        </w:numPr>
        <w:jc w:val="both"/>
        <w:rPr>
          <w:rFonts w:ascii="Arial" w:hAnsi="Arial" w:cs="Arial"/>
        </w:rPr>
      </w:pPr>
      <w:r w:rsidRPr="006B782F">
        <w:rPr>
          <w:rFonts w:ascii="Arial" w:hAnsi="Arial" w:cs="Arial"/>
        </w:rPr>
        <w:t>Maintain CSIRT roster with primary/backup contacts.</w:t>
      </w:r>
    </w:p>
    <w:p w14:paraId="25AE17E4" w14:textId="77777777" w:rsidR="00BB41A0" w:rsidRPr="006B782F" w:rsidRDefault="00BB41A0" w:rsidP="006B782F">
      <w:pPr>
        <w:pStyle w:val="ListParagraph"/>
        <w:numPr>
          <w:ilvl w:val="0"/>
          <w:numId w:val="23"/>
        </w:numPr>
        <w:jc w:val="both"/>
        <w:rPr>
          <w:rFonts w:ascii="Arial" w:hAnsi="Arial" w:cs="Arial"/>
        </w:rPr>
      </w:pPr>
      <w:r w:rsidRPr="006B782F">
        <w:rPr>
          <w:rFonts w:ascii="Arial" w:hAnsi="Arial" w:cs="Arial"/>
        </w:rPr>
        <w:t>Keep playbooks for common incidents (phishing, ransomware, unauthorized access, DDoS, data loss, supply</w:t>
      </w:r>
      <w:r w:rsidRPr="006B782F">
        <w:rPr>
          <w:rFonts w:ascii="Arial" w:hAnsi="Arial" w:cs="Arial"/>
        </w:rPr>
        <w:noBreakHyphen/>
        <w:t>chain).</w:t>
      </w:r>
    </w:p>
    <w:p w14:paraId="22D73F13" w14:textId="683957FF" w:rsidR="00BB41A0" w:rsidRPr="006B782F" w:rsidRDefault="00BB41A0" w:rsidP="006B782F">
      <w:pPr>
        <w:pStyle w:val="ListParagraph"/>
        <w:numPr>
          <w:ilvl w:val="0"/>
          <w:numId w:val="23"/>
        </w:numPr>
        <w:jc w:val="both"/>
        <w:rPr>
          <w:rFonts w:ascii="Arial" w:hAnsi="Arial" w:cs="Arial"/>
        </w:rPr>
      </w:pPr>
      <w:r w:rsidRPr="006B782F">
        <w:rPr>
          <w:rFonts w:ascii="Arial" w:hAnsi="Arial" w:cs="Arial"/>
        </w:rPr>
        <w:t>Pre-stage evidence repository with restricted access; document hashing procedure and custody forms.</w:t>
      </w:r>
    </w:p>
    <w:p w14:paraId="369B8D0D" w14:textId="77777777" w:rsidR="00BB41A0" w:rsidRPr="006B782F" w:rsidRDefault="00BB41A0" w:rsidP="006B782F">
      <w:pPr>
        <w:pStyle w:val="ListParagraph"/>
        <w:numPr>
          <w:ilvl w:val="0"/>
          <w:numId w:val="23"/>
        </w:numPr>
        <w:jc w:val="both"/>
        <w:rPr>
          <w:rFonts w:ascii="Arial" w:hAnsi="Arial" w:cs="Arial"/>
        </w:rPr>
      </w:pPr>
      <w:r w:rsidRPr="006B782F">
        <w:rPr>
          <w:rFonts w:ascii="Arial" w:hAnsi="Arial" w:cs="Arial"/>
        </w:rPr>
        <w:t>Test paging/bridge tools; ensure hard</w:t>
      </w:r>
      <w:r w:rsidRPr="006B782F">
        <w:rPr>
          <w:rFonts w:ascii="Arial" w:hAnsi="Arial" w:cs="Arial"/>
        </w:rPr>
        <w:noBreakHyphen/>
        <w:t>copy packs exist (in case of SaaS outage).</w:t>
      </w:r>
    </w:p>
    <w:p w14:paraId="087EFAB3" w14:textId="77777777" w:rsidR="00BB41A0" w:rsidRPr="006B782F" w:rsidRDefault="00BB41A0" w:rsidP="006B782F">
      <w:pPr>
        <w:pStyle w:val="ListParagraph"/>
        <w:numPr>
          <w:ilvl w:val="0"/>
          <w:numId w:val="23"/>
        </w:numPr>
        <w:jc w:val="both"/>
        <w:rPr>
          <w:rFonts w:ascii="Arial" w:hAnsi="Arial" w:cs="Arial"/>
        </w:rPr>
      </w:pPr>
      <w:r w:rsidRPr="006B782F">
        <w:rPr>
          <w:rFonts w:ascii="Arial" w:hAnsi="Arial" w:cs="Arial"/>
        </w:rPr>
        <w:t>Run exercises; update gaps in plan, playbooks, and tooling.</w:t>
      </w:r>
    </w:p>
    <w:p w14:paraId="0A6469BD" w14:textId="77777777" w:rsidR="00BB41A0" w:rsidRPr="006B782F" w:rsidRDefault="00BB41A0" w:rsidP="006B782F">
      <w:pPr>
        <w:pStyle w:val="Heading2"/>
        <w:jc w:val="both"/>
        <w:rPr>
          <w:rFonts w:cs="Arial"/>
        </w:rPr>
      </w:pPr>
      <w:bookmarkStart w:id="7" w:name="_Toc207236490"/>
      <w:r w:rsidRPr="006B782F">
        <w:rPr>
          <w:rFonts w:cs="Arial"/>
        </w:rPr>
        <w:t>6.2 Identification (Detect &amp; Triage)</w:t>
      </w:r>
      <w:bookmarkEnd w:id="7"/>
    </w:p>
    <w:p w14:paraId="493940CA" w14:textId="77777777" w:rsidR="00BB41A0" w:rsidRPr="006B782F" w:rsidRDefault="00BB41A0" w:rsidP="006B782F">
      <w:pPr>
        <w:pStyle w:val="ListParagraph"/>
        <w:numPr>
          <w:ilvl w:val="0"/>
          <w:numId w:val="24"/>
        </w:numPr>
        <w:jc w:val="both"/>
        <w:rPr>
          <w:rFonts w:ascii="Arial" w:hAnsi="Arial" w:cs="Arial"/>
        </w:rPr>
      </w:pPr>
      <w:r w:rsidRPr="006B782F">
        <w:rPr>
          <w:rFonts w:ascii="Arial" w:hAnsi="Arial" w:cs="Arial"/>
          <w:b/>
          <w:bCs/>
        </w:rPr>
        <w:t>Intake:</w:t>
      </w:r>
      <w:r w:rsidRPr="006B782F">
        <w:rPr>
          <w:rFonts w:ascii="Arial" w:hAnsi="Arial" w:cs="Arial"/>
        </w:rPr>
        <w:t xml:space="preserve"> Service desk, SIEM/EDR, user report, vendor alert.</w:t>
      </w:r>
    </w:p>
    <w:p w14:paraId="34776A03" w14:textId="77777777" w:rsidR="00BB41A0" w:rsidRPr="006B782F" w:rsidRDefault="00BB41A0" w:rsidP="006B782F">
      <w:pPr>
        <w:pStyle w:val="ListParagraph"/>
        <w:numPr>
          <w:ilvl w:val="0"/>
          <w:numId w:val="24"/>
        </w:numPr>
        <w:jc w:val="both"/>
        <w:rPr>
          <w:rFonts w:ascii="Arial" w:hAnsi="Arial" w:cs="Arial"/>
        </w:rPr>
      </w:pPr>
      <w:r w:rsidRPr="006B782F">
        <w:rPr>
          <w:rFonts w:ascii="Arial" w:hAnsi="Arial" w:cs="Arial"/>
          <w:b/>
          <w:bCs/>
        </w:rPr>
        <w:t>Triage questions:</w:t>
      </w:r>
      <w:r w:rsidRPr="006B782F">
        <w:rPr>
          <w:rFonts w:ascii="Arial" w:hAnsi="Arial" w:cs="Arial"/>
        </w:rPr>
        <w:t xml:space="preserve"> what/where/when; initial vector; affected accounts/systems; data class; current spread.</w:t>
      </w:r>
    </w:p>
    <w:p w14:paraId="642ACCC1" w14:textId="77777777" w:rsidR="00BB41A0" w:rsidRPr="006B782F" w:rsidRDefault="00BB41A0" w:rsidP="006B782F">
      <w:pPr>
        <w:pStyle w:val="ListParagraph"/>
        <w:numPr>
          <w:ilvl w:val="0"/>
          <w:numId w:val="24"/>
        </w:numPr>
        <w:jc w:val="both"/>
        <w:rPr>
          <w:rFonts w:ascii="Arial" w:hAnsi="Arial" w:cs="Arial"/>
        </w:rPr>
      </w:pPr>
      <w:r w:rsidRPr="006B782F">
        <w:rPr>
          <w:rFonts w:ascii="Arial" w:hAnsi="Arial" w:cs="Arial"/>
          <w:b/>
          <w:bCs/>
        </w:rPr>
        <w:t>Initial actions:</w:t>
      </w:r>
      <w:r w:rsidRPr="006B782F">
        <w:rPr>
          <w:rFonts w:ascii="Arial" w:hAnsi="Arial" w:cs="Arial"/>
        </w:rPr>
        <w:t xml:space="preserve"> snapshot logs/metrics; label artifacts; classify Impact/Urgency; set </w:t>
      </w:r>
      <w:r w:rsidRPr="006B782F">
        <w:rPr>
          <w:rFonts w:ascii="Arial" w:hAnsi="Arial" w:cs="Arial"/>
          <w:b/>
          <w:bCs/>
        </w:rPr>
        <w:t>Priority</w:t>
      </w:r>
      <w:r w:rsidRPr="006B782F">
        <w:rPr>
          <w:rFonts w:ascii="Arial" w:hAnsi="Arial" w:cs="Arial"/>
        </w:rPr>
        <w:t>.</w:t>
      </w:r>
    </w:p>
    <w:p w14:paraId="58FDF5E2" w14:textId="77777777" w:rsidR="00BB41A0" w:rsidRPr="00BB41A0" w:rsidRDefault="00BB41A0" w:rsidP="006B782F">
      <w:pPr>
        <w:jc w:val="both"/>
        <w:rPr>
          <w:rFonts w:ascii="Arial" w:hAnsi="Arial" w:cs="Arial"/>
        </w:rPr>
      </w:pPr>
      <w:r w:rsidRPr="00BB41A0">
        <w:rPr>
          <w:rFonts w:ascii="Arial" w:hAnsi="Arial" w:cs="Arial"/>
          <w:b/>
          <w:bCs/>
        </w:rPr>
        <w:t>Outputs:</w:t>
      </w:r>
      <w:r w:rsidRPr="00BB41A0">
        <w:rPr>
          <w:rFonts w:ascii="Arial" w:hAnsi="Arial" w:cs="Arial"/>
        </w:rPr>
        <w:t xml:space="preserve"> Incident ID; first SITREP time; initial containment decision; roles assigned.</w:t>
      </w:r>
    </w:p>
    <w:p w14:paraId="21CEBCEA" w14:textId="77777777" w:rsidR="00BB41A0" w:rsidRPr="006B782F" w:rsidRDefault="00BB41A0" w:rsidP="006B782F">
      <w:pPr>
        <w:pStyle w:val="Heading2"/>
        <w:jc w:val="both"/>
        <w:rPr>
          <w:rFonts w:cs="Arial"/>
        </w:rPr>
      </w:pPr>
      <w:bookmarkStart w:id="8" w:name="_Toc207236491"/>
      <w:r w:rsidRPr="006B782F">
        <w:rPr>
          <w:rFonts w:cs="Arial"/>
        </w:rPr>
        <w:t>6.3 Containment</w:t>
      </w:r>
      <w:bookmarkEnd w:id="8"/>
    </w:p>
    <w:p w14:paraId="1332205F" w14:textId="77777777" w:rsidR="00BB41A0" w:rsidRPr="006B782F" w:rsidRDefault="00BB41A0" w:rsidP="006B782F">
      <w:pPr>
        <w:pStyle w:val="ListParagraph"/>
        <w:numPr>
          <w:ilvl w:val="0"/>
          <w:numId w:val="25"/>
        </w:numPr>
        <w:jc w:val="both"/>
        <w:rPr>
          <w:rFonts w:ascii="Arial" w:hAnsi="Arial" w:cs="Arial"/>
        </w:rPr>
      </w:pPr>
      <w:r w:rsidRPr="006B782F">
        <w:rPr>
          <w:rFonts w:ascii="Arial" w:hAnsi="Arial" w:cs="Arial"/>
          <w:b/>
          <w:bCs/>
        </w:rPr>
        <w:t>Short</w:t>
      </w:r>
      <w:r w:rsidRPr="006B782F">
        <w:rPr>
          <w:rFonts w:ascii="Arial" w:hAnsi="Arial" w:cs="Arial"/>
          <w:b/>
          <w:bCs/>
        </w:rPr>
        <w:noBreakHyphen/>
        <w:t>term:</w:t>
      </w:r>
      <w:r w:rsidRPr="006B782F">
        <w:rPr>
          <w:rFonts w:ascii="Arial" w:hAnsi="Arial" w:cs="Arial"/>
        </w:rPr>
        <w:t xml:space="preserve"> isolate hosts/accounts; disable risky integrations; increase logging; deploy rules/blocks; enable feature flags.</w:t>
      </w:r>
    </w:p>
    <w:p w14:paraId="05109B4E" w14:textId="77777777" w:rsidR="00BB41A0" w:rsidRPr="006B782F" w:rsidRDefault="00BB41A0" w:rsidP="006B782F">
      <w:pPr>
        <w:pStyle w:val="ListParagraph"/>
        <w:numPr>
          <w:ilvl w:val="0"/>
          <w:numId w:val="25"/>
        </w:numPr>
        <w:jc w:val="both"/>
        <w:rPr>
          <w:rFonts w:ascii="Arial" w:hAnsi="Arial" w:cs="Arial"/>
        </w:rPr>
      </w:pPr>
      <w:r w:rsidRPr="006B782F">
        <w:rPr>
          <w:rFonts w:ascii="Arial" w:hAnsi="Arial" w:cs="Arial"/>
          <w:b/>
          <w:bCs/>
        </w:rPr>
        <w:lastRenderedPageBreak/>
        <w:t>Workarounds:</w:t>
      </w:r>
      <w:r w:rsidRPr="006B782F">
        <w:rPr>
          <w:rFonts w:ascii="Arial" w:hAnsi="Arial" w:cs="Arial"/>
        </w:rPr>
        <w:t xml:space="preserve"> reversible; documented risks; monitoring added; rollback plan; </w:t>
      </w:r>
      <w:r w:rsidRPr="006B782F">
        <w:rPr>
          <w:rFonts w:ascii="Arial" w:hAnsi="Arial" w:cs="Arial"/>
          <w:b/>
          <w:bCs/>
        </w:rPr>
        <w:t>expiry criteria</w:t>
      </w:r>
      <w:r w:rsidRPr="006B782F">
        <w:rPr>
          <w:rFonts w:ascii="Arial" w:hAnsi="Arial" w:cs="Arial"/>
        </w:rPr>
        <w:t xml:space="preserve"> set.</w:t>
      </w:r>
    </w:p>
    <w:p w14:paraId="6922BB0D" w14:textId="77777777" w:rsidR="00BB41A0" w:rsidRPr="006B782F" w:rsidRDefault="00BB41A0" w:rsidP="006B782F">
      <w:pPr>
        <w:pStyle w:val="ListParagraph"/>
        <w:numPr>
          <w:ilvl w:val="0"/>
          <w:numId w:val="25"/>
        </w:numPr>
        <w:jc w:val="both"/>
        <w:rPr>
          <w:rFonts w:ascii="Arial" w:hAnsi="Arial" w:cs="Arial"/>
        </w:rPr>
      </w:pPr>
      <w:r w:rsidRPr="006B782F">
        <w:rPr>
          <w:rFonts w:ascii="Arial" w:hAnsi="Arial" w:cs="Arial"/>
          <w:b/>
          <w:bCs/>
        </w:rPr>
        <w:t>Safety check:</w:t>
      </w:r>
      <w:r w:rsidRPr="006B782F">
        <w:rPr>
          <w:rFonts w:ascii="Arial" w:hAnsi="Arial" w:cs="Arial"/>
        </w:rPr>
        <w:t xml:space="preserve"> do no additional harm; coordinate with owners of dependent systems.</w:t>
      </w:r>
    </w:p>
    <w:p w14:paraId="746ED901" w14:textId="77777777" w:rsidR="00BB41A0" w:rsidRPr="00BB41A0" w:rsidRDefault="00BB41A0" w:rsidP="006B782F">
      <w:pPr>
        <w:jc w:val="both"/>
        <w:rPr>
          <w:rFonts w:ascii="Arial" w:hAnsi="Arial" w:cs="Arial"/>
        </w:rPr>
      </w:pPr>
      <w:r w:rsidRPr="00BB41A0">
        <w:rPr>
          <w:rFonts w:ascii="Arial" w:hAnsi="Arial" w:cs="Arial"/>
          <w:b/>
          <w:bCs/>
        </w:rPr>
        <w:t>Exit:</w:t>
      </w:r>
      <w:r w:rsidRPr="00BB41A0">
        <w:rPr>
          <w:rFonts w:ascii="Arial" w:hAnsi="Arial" w:cs="Arial"/>
        </w:rPr>
        <w:t xml:space="preserve"> spread halted; user impact stabilized; evidence preserved; comms updated.</w:t>
      </w:r>
    </w:p>
    <w:p w14:paraId="5B880228" w14:textId="77777777" w:rsidR="00BB41A0" w:rsidRPr="006B782F" w:rsidRDefault="00BB41A0" w:rsidP="006B782F">
      <w:pPr>
        <w:pStyle w:val="Heading2"/>
        <w:jc w:val="both"/>
        <w:rPr>
          <w:rFonts w:cs="Arial"/>
        </w:rPr>
      </w:pPr>
      <w:bookmarkStart w:id="9" w:name="_Toc207236492"/>
      <w:r w:rsidRPr="006B782F">
        <w:rPr>
          <w:rFonts w:cs="Arial"/>
        </w:rPr>
        <w:t>6.4 Eradication</w:t>
      </w:r>
      <w:bookmarkEnd w:id="9"/>
    </w:p>
    <w:p w14:paraId="0BC7B00C" w14:textId="77777777" w:rsidR="00BB41A0" w:rsidRPr="006B782F" w:rsidRDefault="00BB41A0" w:rsidP="006B782F">
      <w:pPr>
        <w:pStyle w:val="ListParagraph"/>
        <w:numPr>
          <w:ilvl w:val="0"/>
          <w:numId w:val="26"/>
        </w:numPr>
        <w:jc w:val="both"/>
        <w:rPr>
          <w:rFonts w:ascii="Arial" w:hAnsi="Arial" w:cs="Arial"/>
        </w:rPr>
      </w:pPr>
      <w:r w:rsidRPr="006B782F">
        <w:rPr>
          <w:rFonts w:ascii="Arial" w:hAnsi="Arial" w:cs="Arial"/>
        </w:rPr>
        <w:t>Remove malicious artifacts; rotate credentials/tokens; patch or reconfigure; cleanse or rebuild images.</w:t>
      </w:r>
    </w:p>
    <w:p w14:paraId="06B964F9" w14:textId="77777777" w:rsidR="00BB41A0" w:rsidRPr="006B782F" w:rsidRDefault="00BB41A0" w:rsidP="006B782F">
      <w:pPr>
        <w:pStyle w:val="ListParagraph"/>
        <w:numPr>
          <w:ilvl w:val="0"/>
          <w:numId w:val="26"/>
        </w:numPr>
        <w:jc w:val="both"/>
        <w:rPr>
          <w:rFonts w:ascii="Arial" w:hAnsi="Arial" w:cs="Arial"/>
        </w:rPr>
      </w:pPr>
      <w:r w:rsidRPr="006B782F">
        <w:rPr>
          <w:rFonts w:ascii="Arial" w:hAnsi="Arial" w:cs="Arial"/>
        </w:rPr>
        <w:t>Validate through scans/tests; confirm no persistence/C2 remains; close attacker paths.</w:t>
      </w:r>
    </w:p>
    <w:p w14:paraId="1163692B" w14:textId="2108F4A5" w:rsidR="00BB41A0" w:rsidRPr="00BB41A0" w:rsidRDefault="00BB41A0" w:rsidP="006B782F">
      <w:pPr>
        <w:jc w:val="both"/>
        <w:rPr>
          <w:rFonts w:ascii="Arial" w:hAnsi="Arial" w:cs="Arial"/>
        </w:rPr>
      </w:pPr>
      <w:r w:rsidRPr="00BB41A0">
        <w:rPr>
          <w:rFonts w:ascii="Arial" w:hAnsi="Arial" w:cs="Arial"/>
          <w:b/>
          <w:bCs/>
        </w:rPr>
        <w:t>Exit:</w:t>
      </w:r>
      <w:r w:rsidRPr="00BB41A0">
        <w:rPr>
          <w:rFonts w:ascii="Arial" w:hAnsi="Arial" w:cs="Arial"/>
        </w:rPr>
        <w:t xml:space="preserve"> </w:t>
      </w:r>
      <w:r w:rsidRPr="006B782F">
        <w:rPr>
          <w:rFonts w:ascii="Arial" w:hAnsi="Arial" w:cs="Arial"/>
        </w:rPr>
        <w:t xml:space="preserve">Systems are ready for controlled restoration; a back-out plan is </w:t>
      </w:r>
      <w:r w:rsidRPr="00BB41A0">
        <w:rPr>
          <w:rFonts w:ascii="Arial" w:hAnsi="Arial" w:cs="Arial"/>
        </w:rPr>
        <w:t>prepared.</w:t>
      </w:r>
    </w:p>
    <w:p w14:paraId="2DC65FC1" w14:textId="77777777" w:rsidR="00BB41A0" w:rsidRPr="006B782F" w:rsidRDefault="00BB41A0" w:rsidP="006B782F">
      <w:pPr>
        <w:pStyle w:val="Heading2"/>
        <w:jc w:val="both"/>
        <w:rPr>
          <w:rFonts w:cs="Arial"/>
        </w:rPr>
      </w:pPr>
      <w:bookmarkStart w:id="10" w:name="_Toc207236493"/>
      <w:r w:rsidRPr="006B782F">
        <w:rPr>
          <w:rFonts w:cs="Arial"/>
        </w:rPr>
        <w:t>6.5 Recovery</w:t>
      </w:r>
      <w:bookmarkEnd w:id="10"/>
    </w:p>
    <w:p w14:paraId="2E542D61" w14:textId="77777777" w:rsidR="00BB41A0" w:rsidRPr="006B782F" w:rsidRDefault="00BB41A0" w:rsidP="006B782F">
      <w:pPr>
        <w:pStyle w:val="ListParagraph"/>
        <w:numPr>
          <w:ilvl w:val="0"/>
          <w:numId w:val="27"/>
        </w:numPr>
        <w:jc w:val="both"/>
        <w:rPr>
          <w:rFonts w:ascii="Arial" w:hAnsi="Arial" w:cs="Arial"/>
        </w:rPr>
      </w:pPr>
      <w:r w:rsidRPr="006B782F">
        <w:rPr>
          <w:rFonts w:ascii="Arial" w:hAnsi="Arial" w:cs="Arial"/>
        </w:rPr>
        <w:t>Restore services in waves (canary/blue</w:t>
      </w:r>
      <w:r w:rsidRPr="006B782F">
        <w:rPr>
          <w:rFonts w:ascii="Arial" w:hAnsi="Arial" w:cs="Arial"/>
        </w:rPr>
        <w:noBreakHyphen/>
        <w:t>green as applicable); monitor for relapse.</w:t>
      </w:r>
    </w:p>
    <w:p w14:paraId="6E5DB9E7" w14:textId="77777777" w:rsidR="00BB41A0" w:rsidRPr="006B782F" w:rsidRDefault="00BB41A0" w:rsidP="006B782F">
      <w:pPr>
        <w:pStyle w:val="ListParagraph"/>
        <w:numPr>
          <w:ilvl w:val="0"/>
          <w:numId w:val="27"/>
        </w:numPr>
        <w:jc w:val="both"/>
        <w:rPr>
          <w:rFonts w:ascii="Arial" w:hAnsi="Arial" w:cs="Arial"/>
        </w:rPr>
      </w:pPr>
      <w:r w:rsidRPr="006B782F">
        <w:rPr>
          <w:rFonts w:ascii="Arial" w:hAnsi="Arial" w:cs="Arial"/>
        </w:rPr>
        <w:t>Reconcile data; perform health checks; confirm SLOs; notify stakeholders of status.</w:t>
      </w:r>
    </w:p>
    <w:p w14:paraId="1CB1C0B1" w14:textId="77777777" w:rsidR="00BB41A0" w:rsidRPr="00BB41A0" w:rsidRDefault="00BB41A0" w:rsidP="006B782F">
      <w:pPr>
        <w:jc w:val="both"/>
        <w:rPr>
          <w:rFonts w:ascii="Arial" w:hAnsi="Arial" w:cs="Arial"/>
        </w:rPr>
      </w:pPr>
      <w:r w:rsidRPr="00BB41A0">
        <w:rPr>
          <w:rFonts w:ascii="Arial" w:hAnsi="Arial" w:cs="Arial"/>
          <w:b/>
          <w:bCs/>
        </w:rPr>
        <w:t>Exit:</w:t>
      </w:r>
      <w:r w:rsidRPr="00BB41A0">
        <w:rPr>
          <w:rFonts w:ascii="Arial" w:hAnsi="Arial" w:cs="Arial"/>
        </w:rPr>
        <w:t xml:space="preserve"> systems stable; monitoring normal over </w:t>
      </w:r>
      <w:r w:rsidRPr="00BB41A0">
        <w:rPr>
          <w:rFonts w:ascii="Arial" w:hAnsi="Arial" w:cs="Arial"/>
          <w:b/>
          <w:bCs/>
        </w:rPr>
        <w:t>[X]</w:t>
      </w:r>
      <w:r w:rsidRPr="00BB41A0">
        <w:rPr>
          <w:rFonts w:ascii="Arial" w:hAnsi="Arial" w:cs="Arial"/>
        </w:rPr>
        <w:t xml:space="preserve"> time; user issues resolved.</w:t>
      </w:r>
    </w:p>
    <w:p w14:paraId="6A39FDD2" w14:textId="77777777" w:rsidR="00BB41A0" w:rsidRPr="006B782F" w:rsidRDefault="00BB41A0" w:rsidP="006B782F">
      <w:pPr>
        <w:pStyle w:val="Heading2"/>
        <w:jc w:val="both"/>
        <w:rPr>
          <w:rFonts w:cs="Arial"/>
        </w:rPr>
      </w:pPr>
      <w:bookmarkStart w:id="11" w:name="_Toc207236494"/>
      <w:r w:rsidRPr="006B782F">
        <w:rPr>
          <w:rFonts w:cs="Arial"/>
        </w:rPr>
        <w:t>6.6 Lessons Learned (Review &amp; Improve)</w:t>
      </w:r>
      <w:bookmarkEnd w:id="11"/>
    </w:p>
    <w:p w14:paraId="4DCB51FB" w14:textId="77777777" w:rsidR="00BB41A0" w:rsidRPr="006B782F" w:rsidRDefault="00BB41A0" w:rsidP="006B782F">
      <w:pPr>
        <w:pStyle w:val="ListParagraph"/>
        <w:numPr>
          <w:ilvl w:val="0"/>
          <w:numId w:val="28"/>
        </w:numPr>
        <w:jc w:val="both"/>
        <w:rPr>
          <w:rFonts w:ascii="Arial" w:hAnsi="Arial" w:cs="Arial"/>
        </w:rPr>
      </w:pPr>
      <w:r w:rsidRPr="006B782F">
        <w:rPr>
          <w:rFonts w:ascii="Arial" w:hAnsi="Arial" w:cs="Arial"/>
        </w:rPr>
        <w:t>Hold Post</w:t>
      </w:r>
      <w:r w:rsidRPr="006B782F">
        <w:rPr>
          <w:rFonts w:ascii="Arial" w:hAnsi="Arial" w:cs="Arial"/>
        </w:rPr>
        <w:noBreakHyphen/>
        <w:t xml:space="preserve">Incident Review (PIR) within </w:t>
      </w:r>
      <w:r w:rsidRPr="006B782F">
        <w:rPr>
          <w:rFonts w:ascii="Arial" w:hAnsi="Arial" w:cs="Arial"/>
          <w:b/>
          <w:bCs/>
        </w:rPr>
        <w:t>[5–10] business days</w:t>
      </w:r>
      <w:r w:rsidRPr="006B782F">
        <w:rPr>
          <w:rFonts w:ascii="Arial" w:hAnsi="Arial" w:cs="Arial"/>
        </w:rPr>
        <w:t xml:space="preserve"> of closure or stabilization.</w:t>
      </w:r>
    </w:p>
    <w:p w14:paraId="0C14EB38" w14:textId="77777777" w:rsidR="00BB41A0" w:rsidRPr="006B782F" w:rsidRDefault="00BB41A0" w:rsidP="006B782F">
      <w:pPr>
        <w:pStyle w:val="ListParagraph"/>
        <w:numPr>
          <w:ilvl w:val="0"/>
          <w:numId w:val="28"/>
        </w:numPr>
        <w:jc w:val="both"/>
        <w:rPr>
          <w:rFonts w:ascii="Arial" w:hAnsi="Arial" w:cs="Arial"/>
        </w:rPr>
      </w:pPr>
      <w:r w:rsidRPr="006B782F">
        <w:rPr>
          <w:rFonts w:ascii="Arial" w:hAnsi="Arial" w:cs="Arial"/>
        </w:rPr>
        <w:t>Document root cause(s), contributing factors, control gaps, timeline, and what worked/failed.</w:t>
      </w:r>
    </w:p>
    <w:p w14:paraId="19907F70" w14:textId="77777777" w:rsidR="00BB41A0" w:rsidRPr="006B782F" w:rsidRDefault="00BB41A0" w:rsidP="006B782F">
      <w:pPr>
        <w:pStyle w:val="ListParagraph"/>
        <w:numPr>
          <w:ilvl w:val="0"/>
          <w:numId w:val="28"/>
        </w:numPr>
        <w:jc w:val="both"/>
        <w:rPr>
          <w:rFonts w:ascii="Arial" w:hAnsi="Arial" w:cs="Arial"/>
        </w:rPr>
      </w:pPr>
      <w:r w:rsidRPr="006B782F">
        <w:rPr>
          <w:rFonts w:ascii="Arial" w:hAnsi="Arial" w:cs="Arial"/>
        </w:rPr>
        <w:t>Create Action Register: owner, due date, success metric; track to completion.</w:t>
      </w:r>
    </w:p>
    <w:p w14:paraId="5A4A732E" w14:textId="4AA898A1" w:rsidR="00BB41A0" w:rsidRPr="006B782F" w:rsidRDefault="00BB41A0" w:rsidP="006B782F">
      <w:pPr>
        <w:pStyle w:val="ListParagraph"/>
        <w:numPr>
          <w:ilvl w:val="0"/>
          <w:numId w:val="28"/>
        </w:numPr>
        <w:jc w:val="both"/>
        <w:rPr>
          <w:rFonts w:ascii="Arial" w:hAnsi="Arial" w:cs="Arial"/>
        </w:rPr>
      </w:pPr>
      <w:r w:rsidRPr="006B782F">
        <w:rPr>
          <w:rFonts w:ascii="Arial" w:hAnsi="Arial" w:cs="Arial"/>
        </w:rPr>
        <w:t>Update playbooks, detections, runbooks, and training based on findings.</w:t>
      </w:r>
    </w:p>
    <w:p w14:paraId="7531A504" w14:textId="77777777" w:rsidR="00BB41A0" w:rsidRPr="006B782F" w:rsidRDefault="00BB41A0" w:rsidP="006B782F">
      <w:pPr>
        <w:pStyle w:val="Heading1"/>
        <w:jc w:val="both"/>
        <w:rPr>
          <w:rFonts w:cs="Arial"/>
        </w:rPr>
      </w:pPr>
      <w:bookmarkStart w:id="12" w:name="_Toc207236495"/>
      <w:r w:rsidRPr="006B782F">
        <w:rPr>
          <w:rFonts w:cs="Arial"/>
        </w:rPr>
        <w:t>7. Communications</w:t>
      </w:r>
      <w:bookmarkEnd w:id="12"/>
    </w:p>
    <w:p w14:paraId="0C948D95" w14:textId="77777777" w:rsidR="00BB41A0" w:rsidRPr="00BB41A0" w:rsidRDefault="00BB41A0" w:rsidP="006B782F">
      <w:pPr>
        <w:jc w:val="both"/>
        <w:rPr>
          <w:rFonts w:ascii="Arial" w:hAnsi="Arial" w:cs="Arial"/>
        </w:rPr>
      </w:pPr>
      <w:r w:rsidRPr="00BB41A0">
        <w:rPr>
          <w:rFonts w:ascii="Arial" w:hAnsi="Arial" w:cs="Arial"/>
          <w:b/>
          <w:bCs/>
        </w:rPr>
        <w:t>Principles:</w:t>
      </w:r>
      <w:r w:rsidRPr="00BB41A0">
        <w:rPr>
          <w:rFonts w:ascii="Arial" w:hAnsi="Arial" w:cs="Arial"/>
        </w:rPr>
        <w:t xml:space="preserve"> accuracy over speed; plain language; acknowledge uncertainty; time</w:t>
      </w:r>
      <w:r w:rsidRPr="00BB41A0">
        <w:rPr>
          <w:rFonts w:ascii="Arial" w:hAnsi="Arial" w:cs="Arial"/>
        </w:rPr>
        <w:noBreakHyphen/>
        <w:t>box updates.</w:t>
      </w:r>
    </w:p>
    <w:p w14:paraId="3A083BCF" w14:textId="77777777" w:rsidR="00BB41A0" w:rsidRPr="00BB41A0" w:rsidRDefault="00BB41A0" w:rsidP="006B782F">
      <w:pPr>
        <w:jc w:val="both"/>
        <w:rPr>
          <w:rFonts w:ascii="Arial" w:hAnsi="Arial" w:cs="Arial"/>
        </w:rPr>
      </w:pPr>
      <w:r w:rsidRPr="00BB41A0">
        <w:rPr>
          <w:rFonts w:ascii="Arial" w:hAnsi="Arial" w:cs="Arial"/>
          <w:b/>
          <w:bCs/>
        </w:rPr>
        <w:t>Channels:</w:t>
      </w:r>
      <w:r w:rsidRPr="00BB41A0">
        <w:rPr>
          <w:rFonts w:ascii="Arial" w:hAnsi="Arial" w:cs="Arial"/>
        </w:rPr>
        <w:t xml:space="preserve"> bridge/war room, email/SMS paging, status page (internal/external), exec briefings, regulator/customer communications via Legal/Comms.</w:t>
      </w:r>
    </w:p>
    <w:p w14:paraId="68EB5441" w14:textId="77777777" w:rsidR="00BB41A0" w:rsidRPr="00BB41A0" w:rsidRDefault="00BB41A0" w:rsidP="006B782F">
      <w:pPr>
        <w:jc w:val="both"/>
        <w:rPr>
          <w:rFonts w:ascii="Arial" w:hAnsi="Arial" w:cs="Arial"/>
        </w:rPr>
      </w:pPr>
      <w:r w:rsidRPr="00BB41A0">
        <w:rPr>
          <w:rFonts w:ascii="Arial" w:hAnsi="Arial" w:cs="Arial"/>
          <w:b/>
          <w:bCs/>
        </w:rPr>
        <w:t>SITREP Content (one page):</w:t>
      </w:r>
      <w:r w:rsidRPr="00BB41A0">
        <w:rPr>
          <w:rFonts w:ascii="Arial" w:hAnsi="Arial" w:cs="Arial"/>
        </w:rPr>
        <w:t xml:space="preserve"> summary; scope/impact; actions (done/next); risks/needs; next update time. (Template in Appendix E.)</w:t>
      </w:r>
    </w:p>
    <w:p w14:paraId="270C3C93" w14:textId="77777777" w:rsidR="00BB41A0" w:rsidRPr="00BB41A0" w:rsidRDefault="00BB41A0" w:rsidP="006B782F">
      <w:pPr>
        <w:jc w:val="both"/>
        <w:rPr>
          <w:rFonts w:ascii="Arial" w:hAnsi="Arial" w:cs="Arial"/>
        </w:rPr>
      </w:pPr>
      <w:r w:rsidRPr="00BB41A0">
        <w:rPr>
          <w:rFonts w:ascii="Arial" w:hAnsi="Arial" w:cs="Arial"/>
          <w:b/>
          <w:bCs/>
        </w:rPr>
        <w:t>Holding statements (external):</w:t>
      </w:r>
      <w:r w:rsidRPr="00BB41A0">
        <w:rPr>
          <w:rFonts w:ascii="Arial" w:hAnsi="Arial" w:cs="Arial"/>
        </w:rPr>
        <w:t xml:space="preserve"> prepared by Comms; reviewed by Legal; stored under Communications Plan.</w:t>
      </w:r>
    </w:p>
    <w:p w14:paraId="13B992A1" w14:textId="7CF9E8A8" w:rsidR="00BB41A0" w:rsidRPr="00BB41A0" w:rsidRDefault="00BB41A0" w:rsidP="006B782F">
      <w:pPr>
        <w:jc w:val="both"/>
        <w:rPr>
          <w:rFonts w:ascii="Arial" w:hAnsi="Arial" w:cs="Arial"/>
        </w:rPr>
      </w:pPr>
      <w:r w:rsidRPr="00BB41A0">
        <w:rPr>
          <w:rFonts w:ascii="Arial" w:hAnsi="Arial" w:cs="Arial"/>
          <w:b/>
          <w:bCs/>
        </w:rPr>
        <w:lastRenderedPageBreak/>
        <w:t>Records:</w:t>
      </w:r>
      <w:r w:rsidRPr="00BB41A0">
        <w:rPr>
          <w:rFonts w:ascii="Arial" w:hAnsi="Arial" w:cs="Arial"/>
        </w:rPr>
        <w:t xml:space="preserve"> </w:t>
      </w:r>
      <w:r w:rsidRPr="006B782F">
        <w:rPr>
          <w:rFonts w:ascii="Arial" w:hAnsi="Arial" w:cs="Arial"/>
        </w:rPr>
        <w:t xml:space="preserve">Archive all communications in the incident folder; mark as legally </w:t>
      </w:r>
      <w:r w:rsidRPr="00BB41A0">
        <w:rPr>
          <w:rFonts w:ascii="Arial" w:hAnsi="Arial" w:cs="Arial"/>
        </w:rPr>
        <w:t>privileged when appropriate.</w:t>
      </w:r>
    </w:p>
    <w:p w14:paraId="513ADE7D" w14:textId="77777777" w:rsidR="00BB41A0" w:rsidRPr="006B782F" w:rsidRDefault="00BB41A0" w:rsidP="006B782F">
      <w:pPr>
        <w:pStyle w:val="Heading1"/>
        <w:jc w:val="both"/>
        <w:rPr>
          <w:rFonts w:cs="Arial"/>
        </w:rPr>
      </w:pPr>
      <w:bookmarkStart w:id="13" w:name="_Toc207236496"/>
      <w:r w:rsidRPr="006B782F">
        <w:rPr>
          <w:rFonts w:cs="Arial"/>
        </w:rPr>
        <w:t>8. Evidence &amp; Chain</w:t>
      </w:r>
      <w:r w:rsidRPr="006B782F">
        <w:rPr>
          <w:rFonts w:cs="Arial"/>
        </w:rPr>
        <w:noBreakHyphen/>
        <w:t>of</w:t>
      </w:r>
      <w:r w:rsidRPr="006B782F">
        <w:rPr>
          <w:rFonts w:cs="Arial"/>
        </w:rPr>
        <w:noBreakHyphen/>
        <w:t>Custody</w:t>
      </w:r>
      <w:bookmarkEnd w:id="13"/>
    </w:p>
    <w:p w14:paraId="5A763D7F" w14:textId="77777777" w:rsidR="00BB41A0" w:rsidRPr="006B782F" w:rsidRDefault="00BB41A0" w:rsidP="006B782F">
      <w:pPr>
        <w:pStyle w:val="ListParagraph"/>
        <w:numPr>
          <w:ilvl w:val="0"/>
          <w:numId w:val="29"/>
        </w:numPr>
        <w:jc w:val="both"/>
        <w:rPr>
          <w:rFonts w:ascii="Arial" w:hAnsi="Arial" w:cs="Arial"/>
        </w:rPr>
      </w:pPr>
      <w:r w:rsidRPr="006B782F">
        <w:rPr>
          <w:rFonts w:ascii="Arial" w:hAnsi="Arial" w:cs="Arial"/>
          <w:b/>
          <w:bCs/>
        </w:rPr>
        <w:t>Evidence store:</w:t>
      </w:r>
      <w:r w:rsidRPr="006B782F">
        <w:rPr>
          <w:rFonts w:ascii="Arial" w:hAnsi="Arial" w:cs="Arial"/>
        </w:rPr>
        <w:t xml:space="preserve"> encrypted; restricted; immutable logs where possible.</w:t>
      </w:r>
    </w:p>
    <w:p w14:paraId="0522140C" w14:textId="77777777" w:rsidR="00BB41A0" w:rsidRPr="006B782F" w:rsidRDefault="00BB41A0" w:rsidP="006B782F">
      <w:pPr>
        <w:pStyle w:val="ListParagraph"/>
        <w:numPr>
          <w:ilvl w:val="0"/>
          <w:numId w:val="29"/>
        </w:numPr>
        <w:jc w:val="both"/>
        <w:rPr>
          <w:rFonts w:ascii="Arial" w:hAnsi="Arial" w:cs="Arial"/>
        </w:rPr>
      </w:pPr>
      <w:r w:rsidRPr="006B782F">
        <w:rPr>
          <w:rFonts w:ascii="Arial" w:hAnsi="Arial" w:cs="Arial"/>
          <w:b/>
          <w:bCs/>
        </w:rPr>
        <w:t>Register:</w:t>
      </w:r>
      <w:r w:rsidRPr="006B782F">
        <w:rPr>
          <w:rFonts w:ascii="Arial" w:hAnsi="Arial" w:cs="Arial"/>
        </w:rPr>
        <w:t xml:space="preserve"> each item labeled with ID, description, collection details, SHA</w:t>
      </w:r>
      <w:r w:rsidRPr="006B782F">
        <w:rPr>
          <w:rFonts w:ascii="Arial" w:hAnsi="Arial" w:cs="Arial"/>
        </w:rPr>
        <w:noBreakHyphen/>
        <w:t>256 hash, location, and transfer history.</w:t>
      </w:r>
    </w:p>
    <w:p w14:paraId="0767BAD9" w14:textId="77777777" w:rsidR="00BB41A0" w:rsidRPr="006B782F" w:rsidRDefault="00BB41A0" w:rsidP="006B782F">
      <w:pPr>
        <w:pStyle w:val="ListParagraph"/>
        <w:numPr>
          <w:ilvl w:val="0"/>
          <w:numId w:val="29"/>
        </w:numPr>
        <w:jc w:val="both"/>
        <w:rPr>
          <w:rFonts w:ascii="Arial" w:hAnsi="Arial" w:cs="Arial"/>
        </w:rPr>
      </w:pPr>
      <w:r w:rsidRPr="006B782F">
        <w:rPr>
          <w:rFonts w:ascii="Arial" w:hAnsi="Arial" w:cs="Arial"/>
          <w:b/>
          <w:bCs/>
        </w:rPr>
        <w:t>Handling:</w:t>
      </w:r>
      <w:r w:rsidRPr="006B782F">
        <w:rPr>
          <w:rFonts w:ascii="Arial" w:hAnsi="Arial" w:cs="Arial"/>
        </w:rPr>
        <w:t xml:space="preserve"> preserve originals; analyze copies; document every touch; keep timestamps in UTC.</w:t>
      </w:r>
    </w:p>
    <w:p w14:paraId="5B8AAB04" w14:textId="1B2B8106" w:rsidR="00BB41A0" w:rsidRPr="006B782F" w:rsidRDefault="00BB41A0" w:rsidP="006B782F">
      <w:pPr>
        <w:pStyle w:val="ListParagraph"/>
        <w:numPr>
          <w:ilvl w:val="0"/>
          <w:numId w:val="29"/>
        </w:numPr>
        <w:jc w:val="both"/>
        <w:rPr>
          <w:rFonts w:ascii="Arial" w:hAnsi="Arial" w:cs="Arial"/>
        </w:rPr>
      </w:pPr>
      <w:r w:rsidRPr="006B782F">
        <w:rPr>
          <w:rFonts w:ascii="Arial" w:hAnsi="Arial" w:cs="Arial"/>
          <w:b/>
          <w:bCs/>
        </w:rPr>
        <w:t>Privacy:</w:t>
      </w:r>
      <w:r w:rsidRPr="006B782F">
        <w:rPr>
          <w:rFonts w:ascii="Arial" w:hAnsi="Arial" w:cs="Arial"/>
        </w:rPr>
        <w:t xml:space="preserve"> minimize personal data; redact where feasible; apply legal hold when instructed.</w:t>
      </w:r>
    </w:p>
    <w:p w14:paraId="71CFA672" w14:textId="77777777" w:rsidR="00BB41A0" w:rsidRPr="006B782F" w:rsidRDefault="00BB41A0" w:rsidP="006B782F">
      <w:pPr>
        <w:pStyle w:val="Heading1"/>
        <w:jc w:val="both"/>
        <w:rPr>
          <w:rFonts w:cs="Arial"/>
        </w:rPr>
      </w:pPr>
      <w:bookmarkStart w:id="14" w:name="_Toc207236497"/>
      <w:r w:rsidRPr="006B782F">
        <w:rPr>
          <w:rFonts w:cs="Arial"/>
        </w:rPr>
        <w:t>9. Legal, Regulatory &amp; Insurance</w:t>
      </w:r>
      <w:bookmarkEnd w:id="14"/>
    </w:p>
    <w:p w14:paraId="46315621" w14:textId="77777777" w:rsidR="00BB41A0" w:rsidRPr="006B782F" w:rsidRDefault="00BB41A0" w:rsidP="006B782F">
      <w:pPr>
        <w:pStyle w:val="ListParagraph"/>
        <w:numPr>
          <w:ilvl w:val="0"/>
          <w:numId w:val="30"/>
        </w:numPr>
        <w:jc w:val="both"/>
        <w:rPr>
          <w:rFonts w:ascii="Arial" w:hAnsi="Arial" w:cs="Arial"/>
        </w:rPr>
      </w:pPr>
      <w:r w:rsidRPr="006B782F">
        <w:rPr>
          <w:rFonts w:ascii="Arial" w:hAnsi="Arial" w:cs="Arial"/>
          <w:b/>
          <w:bCs/>
        </w:rPr>
        <w:t>Notification assessment:</w:t>
      </w:r>
      <w:r w:rsidRPr="006B782F">
        <w:rPr>
          <w:rFonts w:ascii="Arial" w:hAnsi="Arial" w:cs="Arial"/>
        </w:rPr>
        <w:t xml:space="preserve"> determine triggers (e.g., regulated data exposure, sector obligations, contract terms).</w:t>
      </w:r>
    </w:p>
    <w:p w14:paraId="6DC20D6C" w14:textId="77777777" w:rsidR="00BB41A0" w:rsidRPr="006B782F" w:rsidRDefault="00BB41A0" w:rsidP="006B782F">
      <w:pPr>
        <w:pStyle w:val="ListParagraph"/>
        <w:numPr>
          <w:ilvl w:val="0"/>
          <w:numId w:val="30"/>
        </w:numPr>
        <w:jc w:val="both"/>
        <w:rPr>
          <w:rFonts w:ascii="Arial" w:hAnsi="Arial" w:cs="Arial"/>
        </w:rPr>
      </w:pPr>
      <w:r w:rsidRPr="006B782F">
        <w:rPr>
          <w:rFonts w:ascii="Arial" w:hAnsi="Arial" w:cs="Arial"/>
          <w:b/>
          <w:bCs/>
        </w:rPr>
        <w:t>Counsel engagement:</w:t>
      </w:r>
      <w:r w:rsidRPr="006B782F">
        <w:rPr>
          <w:rFonts w:ascii="Arial" w:hAnsi="Arial" w:cs="Arial"/>
        </w:rPr>
        <w:t xml:space="preserve"> route legal questions and regulator engagement through Legal/Privacy.</w:t>
      </w:r>
    </w:p>
    <w:p w14:paraId="4889D57B" w14:textId="77777777" w:rsidR="00BB41A0" w:rsidRPr="006B782F" w:rsidRDefault="00BB41A0" w:rsidP="006B782F">
      <w:pPr>
        <w:pStyle w:val="ListParagraph"/>
        <w:numPr>
          <w:ilvl w:val="0"/>
          <w:numId w:val="30"/>
        </w:numPr>
        <w:jc w:val="both"/>
        <w:rPr>
          <w:rFonts w:ascii="Arial" w:hAnsi="Arial" w:cs="Arial"/>
        </w:rPr>
      </w:pPr>
      <w:r w:rsidRPr="006B782F">
        <w:rPr>
          <w:rFonts w:ascii="Arial" w:hAnsi="Arial" w:cs="Arial"/>
          <w:b/>
          <w:bCs/>
        </w:rPr>
        <w:t>Insurance:</w:t>
      </w:r>
      <w:r w:rsidRPr="006B782F">
        <w:rPr>
          <w:rFonts w:ascii="Arial" w:hAnsi="Arial" w:cs="Arial"/>
        </w:rPr>
        <w:t xml:space="preserve"> follow policy conditions (panel firms, notification deadlines, consent for vendors).</w:t>
      </w:r>
    </w:p>
    <w:p w14:paraId="3AB5D637" w14:textId="2ECC6161" w:rsidR="00BB41A0" w:rsidRPr="006B782F" w:rsidRDefault="00BB41A0" w:rsidP="006B782F">
      <w:pPr>
        <w:pStyle w:val="ListParagraph"/>
        <w:numPr>
          <w:ilvl w:val="0"/>
          <w:numId w:val="30"/>
        </w:numPr>
        <w:jc w:val="both"/>
        <w:rPr>
          <w:rFonts w:ascii="Arial" w:hAnsi="Arial" w:cs="Arial"/>
        </w:rPr>
      </w:pPr>
      <w:r w:rsidRPr="006B782F">
        <w:rPr>
          <w:rFonts w:ascii="Arial" w:hAnsi="Arial" w:cs="Arial"/>
          <w:b/>
          <w:bCs/>
        </w:rPr>
        <w:t>Discovery:</w:t>
      </w:r>
      <w:r w:rsidRPr="006B782F">
        <w:rPr>
          <w:rFonts w:ascii="Arial" w:hAnsi="Arial" w:cs="Arial"/>
        </w:rPr>
        <w:t xml:space="preserve"> maintain privilege where appropriate; log decisions and approvals.</w:t>
      </w:r>
    </w:p>
    <w:p w14:paraId="6CE7D66B" w14:textId="77777777" w:rsidR="00BB41A0" w:rsidRPr="006B782F" w:rsidRDefault="00BB41A0" w:rsidP="006B782F">
      <w:pPr>
        <w:pStyle w:val="Heading1"/>
        <w:jc w:val="both"/>
        <w:rPr>
          <w:rFonts w:cs="Arial"/>
        </w:rPr>
      </w:pPr>
      <w:bookmarkStart w:id="15" w:name="_Toc207236498"/>
      <w:r w:rsidRPr="006B782F">
        <w:rPr>
          <w:rFonts w:cs="Arial"/>
        </w:rPr>
        <w:t>10. Tooling &amp; Automation</w:t>
      </w:r>
      <w:bookmarkEnd w:id="15"/>
    </w:p>
    <w:p w14:paraId="1519A9EE" w14:textId="77777777" w:rsidR="00BB41A0" w:rsidRPr="006B782F" w:rsidRDefault="00BB41A0" w:rsidP="006B782F">
      <w:pPr>
        <w:pStyle w:val="ListParagraph"/>
        <w:numPr>
          <w:ilvl w:val="0"/>
          <w:numId w:val="32"/>
        </w:numPr>
        <w:jc w:val="both"/>
        <w:rPr>
          <w:rFonts w:ascii="Arial" w:hAnsi="Arial" w:cs="Arial"/>
        </w:rPr>
      </w:pPr>
      <w:r w:rsidRPr="006B782F">
        <w:rPr>
          <w:rFonts w:ascii="Arial" w:hAnsi="Arial" w:cs="Arial"/>
          <w:b/>
          <w:bCs/>
        </w:rPr>
        <w:t>Ticketing/ITSM:</w:t>
      </w:r>
      <w:r w:rsidRPr="006B782F">
        <w:rPr>
          <w:rFonts w:ascii="Arial" w:hAnsi="Arial" w:cs="Arial"/>
        </w:rPr>
        <w:t xml:space="preserve"> single incident record; status, owners, SLA clocks, related changes/risks/KB.</w:t>
      </w:r>
    </w:p>
    <w:p w14:paraId="1498C809" w14:textId="77777777" w:rsidR="00BB41A0" w:rsidRPr="006B782F" w:rsidRDefault="00BB41A0" w:rsidP="006B782F">
      <w:pPr>
        <w:pStyle w:val="ListParagraph"/>
        <w:numPr>
          <w:ilvl w:val="0"/>
          <w:numId w:val="32"/>
        </w:numPr>
        <w:jc w:val="both"/>
        <w:rPr>
          <w:rFonts w:ascii="Arial" w:hAnsi="Arial" w:cs="Arial"/>
        </w:rPr>
      </w:pPr>
      <w:r w:rsidRPr="006B782F">
        <w:rPr>
          <w:rFonts w:ascii="Arial" w:hAnsi="Arial" w:cs="Arial"/>
          <w:b/>
          <w:bCs/>
        </w:rPr>
        <w:t>Monitoring/SIEM/EDR/APM:</w:t>
      </w:r>
      <w:r w:rsidRPr="006B782F">
        <w:rPr>
          <w:rFonts w:ascii="Arial" w:hAnsi="Arial" w:cs="Arial"/>
        </w:rPr>
        <w:t xml:space="preserve"> alerting and evidence export; retain for required durations.</w:t>
      </w:r>
    </w:p>
    <w:p w14:paraId="443EBA11" w14:textId="77777777" w:rsidR="00BB41A0" w:rsidRPr="006B782F" w:rsidRDefault="00BB41A0" w:rsidP="006B782F">
      <w:pPr>
        <w:pStyle w:val="ListParagraph"/>
        <w:numPr>
          <w:ilvl w:val="0"/>
          <w:numId w:val="32"/>
        </w:numPr>
        <w:jc w:val="both"/>
        <w:rPr>
          <w:rFonts w:ascii="Arial" w:hAnsi="Arial" w:cs="Arial"/>
        </w:rPr>
      </w:pPr>
      <w:r w:rsidRPr="006B782F">
        <w:rPr>
          <w:rFonts w:ascii="Arial" w:hAnsi="Arial" w:cs="Arial"/>
          <w:b/>
          <w:bCs/>
        </w:rPr>
        <w:t>Orchestration/SOAR:</w:t>
      </w:r>
      <w:r w:rsidRPr="006B782F">
        <w:rPr>
          <w:rFonts w:ascii="Arial" w:hAnsi="Arial" w:cs="Arial"/>
        </w:rPr>
        <w:t xml:space="preserve"> automate common containment actions with approval gates.</w:t>
      </w:r>
    </w:p>
    <w:p w14:paraId="6189D813" w14:textId="49C441C2" w:rsidR="00BB41A0" w:rsidRPr="006B782F" w:rsidRDefault="00BB41A0" w:rsidP="006B782F">
      <w:pPr>
        <w:pStyle w:val="ListParagraph"/>
        <w:numPr>
          <w:ilvl w:val="0"/>
          <w:numId w:val="32"/>
        </w:numPr>
        <w:jc w:val="both"/>
        <w:rPr>
          <w:rFonts w:ascii="Arial" w:hAnsi="Arial" w:cs="Arial"/>
        </w:rPr>
      </w:pPr>
      <w:r w:rsidRPr="006B782F">
        <w:rPr>
          <w:rFonts w:ascii="Arial" w:hAnsi="Arial" w:cs="Arial"/>
          <w:b/>
          <w:bCs/>
        </w:rPr>
        <w:t>Knowledge Base:</w:t>
      </w:r>
      <w:r w:rsidRPr="006B782F">
        <w:rPr>
          <w:rFonts w:ascii="Arial" w:hAnsi="Arial" w:cs="Arial"/>
        </w:rPr>
        <w:t xml:space="preserve"> store playbooks, known errors, and lessons learned for reuse.</w:t>
      </w:r>
    </w:p>
    <w:p w14:paraId="003339BB" w14:textId="77777777" w:rsidR="00BB41A0" w:rsidRPr="006B782F" w:rsidRDefault="00BB41A0" w:rsidP="00BB41A0">
      <w:pPr>
        <w:pStyle w:val="Heading1"/>
        <w:rPr>
          <w:rFonts w:cs="Arial"/>
        </w:rPr>
      </w:pPr>
      <w:bookmarkStart w:id="16" w:name="_Toc207236499"/>
      <w:r w:rsidRPr="006B782F">
        <w:rPr>
          <w:rFonts w:cs="Arial"/>
        </w:rPr>
        <w:t>11. Metrics &amp; Targets</w:t>
      </w:r>
      <w:bookmarkEnd w:id="16"/>
    </w:p>
    <w:tbl>
      <w:tblPr>
        <w:tblStyle w:val="TableGrid"/>
        <w:tblW w:w="9348" w:type="dxa"/>
        <w:tblLook w:val="04A0" w:firstRow="1" w:lastRow="0" w:firstColumn="1" w:lastColumn="0" w:noHBand="0" w:noVBand="1"/>
      </w:tblPr>
      <w:tblGrid>
        <w:gridCol w:w="3116"/>
        <w:gridCol w:w="3116"/>
        <w:gridCol w:w="3116"/>
      </w:tblGrid>
      <w:tr w:rsidR="00BB41A0" w:rsidRPr="006B782F" w14:paraId="3DB41627" w14:textId="77777777" w:rsidTr="00BB41A0">
        <w:tc>
          <w:tcPr>
            <w:tcW w:w="3116" w:type="dxa"/>
            <w:vAlign w:val="center"/>
          </w:tcPr>
          <w:p w14:paraId="5CB99FE3" w14:textId="57B875B6" w:rsidR="00BB41A0" w:rsidRPr="006B782F" w:rsidRDefault="00BB41A0" w:rsidP="00BB41A0">
            <w:pPr>
              <w:rPr>
                <w:rFonts w:ascii="Arial" w:hAnsi="Arial" w:cs="Arial"/>
              </w:rPr>
            </w:pPr>
            <w:r w:rsidRPr="00BB41A0">
              <w:rPr>
                <w:rFonts w:ascii="Arial" w:hAnsi="Arial" w:cs="Arial"/>
                <w:b/>
                <w:bCs/>
              </w:rPr>
              <w:t>Metric</w:t>
            </w:r>
          </w:p>
        </w:tc>
        <w:tc>
          <w:tcPr>
            <w:tcW w:w="3116" w:type="dxa"/>
            <w:vAlign w:val="center"/>
          </w:tcPr>
          <w:p w14:paraId="5837BE4D" w14:textId="5A88B410" w:rsidR="00BB41A0" w:rsidRPr="006B782F" w:rsidRDefault="00BB41A0" w:rsidP="00BB41A0">
            <w:pPr>
              <w:rPr>
                <w:rFonts w:ascii="Arial" w:hAnsi="Arial" w:cs="Arial"/>
              </w:rPr>
            </w:pPr>
            <w:r w:rsidRPr="00BB41A0">
              <w:rPr>
                <w:rFonts w:ascii="Arial" w:hAnsi="Arial" w:cs="Arial"/>
                <w:b/>
                <w:bCs/>
              </w:rPr>
              <w:t>Definition</w:t>
            </w:r>
          </w:p>
        </w:tc>
        <w:tc>
          <w:tcPr>
            <w:tcW w:w="3116" w:type="dxa"/>
            <w:vAlign w:val="center"/>
          </w:tcPr>
          <w:p w14:paraId="6D8C6CF5" w14:textId="4970B329" w:rsidR="00BB41A0" w:rsidRPr="006B782F" w:rsidRDefault="00BB41A0" w:rsidP="00BB41A0">
            <w:pPr>
              <w:rPr>
                <w:rFonts w:ascii="Arial" w:hAnsi="Arial" w:cs="Arial"/>
              </w:rPr>
            </w:pPr>
            <w:r w:rsidRPr="00BB41A0">
              <w:rPr>
                <w:rFonts w:ascii="Arial" w:hAnsi="Arial" w:cs="Arial"/>
                <w:b/>
                <w:bCs/>
              </w:rPr>
              <w:t>Target</w:t>
            </w:r>
          </w:p>
        </w:tc>
      </w:tr>
      <w:tr w:rsidR="00BB41A0" w:rsidRPr="006B782F" w14:paraId="21995F54" w14:textId="77777777" w:rsidTr="00BB41A0">
        <w:tc>
          <w:tcPr>
            <w:tcW w:w="3116" w:type="dxa"/>
            <w:vAlign w:val="center"/>
          </w:tcPr>
          <w:p w14:paraId="1CEF9099" w14:textId="03961493" w:rsidR="00BB41A0" w:rsidRPr="006B782F" w:rsidRDefault="00BB41A0" w:rsidP="00BB41A0">
            <w:pPr>
              <w:rPr>
                <w:rFonts w:ascii="Arial" w:hAnsi="Arial" w:cs="Arial"/>
              </w:rPr>
            </w:pPr>
            <w:r w:rsidRPr="00BB41A0">
              <w:rPr>
                <w:rFonts w:ascii="Arial" w:hAnsi="Arial" w:cs="Arial"/>
                <w:b/>
                <w:bCs/>
              </w:rPr>
              <w:t>MTTD</w:t>
            </w:r>
          </w:p>
        </w:tc>
        <w:tc>
          <w:tcPr>
            <w:tcW w:w="3116" w:type="dxa"/>
            <w:vAlign w:val="center"/>
          </w:tcPr>
          <w:p w14:paraId="2D8AF52E" w14:textId="2F9FF55D" w:rsidR="00BB41A0" w:rsidRPr="006B782F" w:rsidRDefault="00BB41A0" w:rsidP="00BB41A0">
            <w:pPr>
              <w:rPr>
                <w:rFonts w:ascii="Arial" w:hAnsi="Arial" w:cs="Arial"/>
              </w:rPr>
            </w:pPr>
            <w:r w:rsidRPr="00BB41A0">
              <w:rPr>
                <w:rFonts w:ascii="Arial" w:hAnsi="Arial" w:cs="Arial"/>
              </w:rPr>
              <w:t>First alert → incident opened</w:t>
            </w:r>
          </w:p>
        </w:tc>
        <w:tc>
          <w:tcPr>
            <w:tcW w:w="3116" w:type="dxa"/>
            <w:vAlign w:val="center"/>
          </w:tcPr>
          <w:p w14:paraId="46ECB702" w14:textId="2694BFD6" w:rsidR="00BB41A0" w:rsidRPr="006B782F" w:rsidRDefault="00BB41A0" w:rsidP="00BB41A0">
            <w:pPr>
              <w:rPr>
                <w:rFonts w:ascii="Arial" w:hAnsi="Arial" w:cs="Arial"/>
              </w:rPr>
            </w:pPr>
            <w:r w:rsidRPr="00BB41A0">
              <w:rPr>
                <w:rFonts w:ascii="Arial" w:hAnsi="Arial" w:cs="Arial"/>
              </w:rPr>
              <w:t>↓ over time</w:t>
            </w:r>
          </w:p>
        </w:tc>
      </w:tr>
      <w:tr w:rsidR="00BB41A0" w:rsidRPr="006B782F" w14:paraId="2C001E0A" w14:textId="77777777" w:rsidTr="00BB41A0">
        <w:tc>
          <w:tcPr>
            <w:tcW w:w="3116" w:type="dxa"/>
            <w:vAlign w:val="center"/>
          </w:tcPr>
          <w:p w14:paraId="5EF9E40B" w14:textId="3390406C" w:rsidR="00BB41A0" w:rsidRPr="006B782F" w:rsidRDefault="00BB41A0" w:rsidP="00BB41A0">
            <w:pPr>
              <w:rPr>
                <w:rFonts w:ascii="Arial" w:hAnsi="Arial" w:cs="Arial"/>
              </w:rPr>
            </w:pPr>
            <w:r w:rsidRPr="00BB41A0">
              <w:rPr>
                <w:rFonts w:ascii="Arial" w:hAnsi="Arial" w:cs="Arial"/>
                <w:b/>
                <w:bCs/>
              </w:rPr>
              <w:t>MTTA</w:t>
            </w:r>
          </w:p>
        </w:tc>
        <w:tc>
          <w:tcPr>
            <w:tcW w:w="3116" w:type="dxa"/>
            <w:vAlign w:val="center"/>
          </w:tcPr>
          <w:p w14:paraId="33AE6A3E" w14:textId="4004343E" w:rsidR="00BB41A0" w:rsidRPr="006B782F" w:rsidRDefault="00BB41A0" w:rsidP="00BB41A0">
            <w:pPr>
              <w:rPr>
                <w:rFonts w:ascii="Arial" w:hAnsi="Arial" w:cs="Arial"/>
              </w:rPr>
            </w:pPr>
            <w:r w:rsidRPr="00BB41A0">
              <w:rPr>
                <w:rFonts w:ascii="Arial" w:hAnsi="Arial" w:cs="Arial"/>
              </w:rPr>
              <w:t>Incident opened → CSIRT activated</w:t>
            </w:r>
          </w:p>
        </w:tc>
        <w:tc>
          <w:tcPr>
            <w:tcW w:w="3116" w:type="dxa"/>
            <w:vAlign w:val="center"/>
          </w:tcPr>
          <w:p w14:paraId="452E9AC0" w14:textId="7C551386" w:rsidR="00BB41A0" w:rsidRPr="006B782F" w:rsidRDefault="00BB41A0" w:rsidP="00BB41A0">
            <w:pPr>
              <w:rPr>
                <w:rFonts w:ascii="Arial" w:hAnsi="Arial" w:cs="Arial"/>
              </w:rPr>
            </w:pPr>
            <w:r w:rsidRPr="00BB41A0">
              <w:rPr>
                <w:rFonts w:ascii="Arial" w:hAnsi="Arial" w:cs="Arial"/>
              </w:rPr>
              <w:t>≤ [X] min (P1)</w:t>
            </w:r>
          </w:p>
        </w:tc>
      </w:tr>
      <w:tr w:rsidR="00BB41A0" w:rsidRPr="006B782F" w14:paraId="2966317B" w14:textId="77777777" w:rsidTr="00BB41A0">
        <w:tc>
          <w:tcPr>
            <w:tcW w:w="3116" w:type="dxa"/>
            <w:vAlign w:val="center"/>
          </w:tcPr>
          <w:p w14:paraId="4408B7D7" w14:textId="66DAF62F" w:rsidR="00BB41A0" w:rsidRPr="006B782F" w:rsidRDefault="00BB41A0" w:rsidP="00BB41A0">
            <w:pPr>
              <w:rPr>
                <w:rFonts w:ascii="Arial" w:hAnsi="Arial" w:cs="Arial"/>
              </w:rPr>
            </w:pPr>
            <w:r w:rsidRPr="00BB41A0">
              <w:rPr>
                <w:rFonts w:ascii="Arial" w:hAnsi="Arial" w:cs="Arial"/>
                <w:b/>
                <w:bCs/>
              </w:rPr>
              <w:t>MTTC</w:t>
            </w:r>
          </w:p>
        </w:tc>
        <w:tc>
          <w:tcPr>
            <w:tcW w:w="3116" w:type="dxa"/>
            <w:vAlign w:val="center"/>
          </w:tcPr>
          <w:p w14:paraId="1D8193FD" w14:textId="792368AD" w:rsidR="00BB41A0" w:rsidRPr="006B782F" w:rsidRDefault="00BB41A0" w:rsidP="00BB41A0">
            <w:pPr>
              <w:rPr>
                <w:rFonts w:ascii="Arial" w:hAnsi="Arial" w:cs="Arial"/>
              </w:rPr>
            </w:pPr>
            <w:r w:rsidRPr="00BB41A0">
              <w:rPr>
                <w:rFonts w:ascii="Arial" w:hAnsi="Arial" w:cs="Arial"/>
              </w:rPr>
              <w:t>Incident opened → containment</w:t>
            </w:r>
          </w:p>
        </w:tc>
        <w:tc>
          <w:tcPr>
            <w:tcW w:w="3116" w:type="dxa"/>
            <w:vAlign w:val="center"/>
          </w:tcPr>
          <w:p w14:paraId="0F17256F" w14:textId="5E739B7F" w:rsidR="00BB41A0" w:rsidRPr="006B782F" w:rsidRDefault="00BB41A0" w:rsidP="00BB41A0">
            <w:pPr>
              <w:rPr>
                <w:rFonts w:ascii="Arial" w:hAnsi="Arial" w:cs="Arial"/>
              </w:rPr>
            </w:pPr>
            <w:r w:rsidRPr="00BB41A0">
              <w:rPr>
                <w:rFonts w:ascii="Arial" w:hAnsi="Arial" w:cs="Arial"/>
              </w:rPr>
              <w:t>≤ [Y] h (by priority)</w:t>
            </w:r>
          </w:p>
        </w:tc>
      </w:tr>
      <w:tr w:rsidR="00BB41A0" w:rsidRPr="006B782F" w14:paraId="609BEF79" w14:textId="77777777" w:rsidTr="00BB41A0">
        <w:tc>
          <w:tcPr>
            <w:tcW w:w="3116" w:type="dxa"/>
            <w:vAlign w:val="center"/>
          </w:tcPr>
          <w:p w14:paraId="594D7F63" w14:textId="142151A6" w:rsidR="00BB41A0" w:rsidRPr="006B782F" w:rsidRDefault="00BB41A0" w:rsidP="00BB41A0">
            <w:pPr>
              <w:rPr>
                <w:rFonts w:ascii="Arial" w:hAnsi="Arial" w:cs="Arial"/>
              </w:rPr>
            </w:pPr>
            <w:r w:rsidRPr="00BB41A0">
              <w:rPr>
                <w:rFonts w:ascii="Arial" w:hAnsi="Arial" w:cs="Arial"/>
                <w:b/>
                <w:bCs/>
              </w:rPr>
              <w:lastRenderedPageBreak/>
              <w:t>MTTR</w:t>
            </w:r>
          </w:p>
        </w:tc>
        <w:tc>
          <w:tcPr>
            <w:tcW w:w="3116" w:type="dxa"/>
            <w:vAlign w:val="center"/>
          </w:tcPr>
          <w:p w14:paraId="0D1CD2F5" w14:textId="5D46001B" w:rsidR="00BB41A0" w:rsidRPr="006B782F" w:rsidRDefault="00BB41A0" w:rsidP="00BB41A0">
            <w:pPr>
              <w:rPr>
                <w:rFonts w:ascii="Arial" w:hAnsi="Arial" w:cs="Arial"/>
              </w:rPr>
            </w:pPr>
            <w:r w:rsidRPr="00BB41A0">
              <w:rPr>
                <w:rFonts w:ascii="Arial" w:hAnsi="Arial" w:cs="Arial"/>
              </w:rPr>
              <w:t>Incident opened → recovery</w:t>
            </w:r>
          </w:p>
        </w:tc>
        <w:tc>
          <w:tcPr>
            <w:tcW w:w="3116" w:type="dxa"/>
            <w:vAlign w:val="center"/>
          </w:tcPr>
          <w:p w14:paraId="25D5BA40" w14:textId="617EEB7E" w:rsidR="00BB41A0" w:rsidRPr="006B782F" w:rsidRDefault="00BB41A0" w:rsidP="00BB41A0">
            <w:pPr>
              <w:rPr>
                <w:rFonts w:ascii="Arial" w:hAnsi="Arial" w:cs="Arial"/>
              </w:rPr>
            </w:pPr>
            <w:r w:rsidRPr="00BB41A0">
              <w:rPr>
                <w:rFonts w:ascii="Arial" w:hAnsi="Arial" w:cs="Arial"/>
              </w:rPr>
              <w:t>↓ over time</w:t>
            </w:r>
          </w:p>
        </w:tc>
      </w:tr>
      <w:tr w:rsidR="00BB41A0" w:rsidRPr="006B782F" w14:paraId="1985776A" w14:textId="77777777" w:rsidTr="00BB41A0">
        <w:tc>
          <w:tcPr>
            <w:tcW w:w="3116" w:type="dxa"/>
            <w:vAlign w:val="center"/>
          </w:tcPr>
          <w:p w14:paraId="384457EB" w14:textId="3042CC44" w:rsidR="00BB41A0" w:rsidRPr="006B782F" w:rsidRDefault="00BB41A0" w:rsidP="00BB41A0">
            <w:pPr>
              <w:rPr>
                <w:rFonts w:ascii="Arial" w:hAnsi="Arial" w:cs="Arial"/>
                <w:b/>
                <w:bCs/>
              </w:rPr>
            </w:pPr>
            <w:r w:rsidRPr="00BB41A0">
              <w:rPr>
                <w:rFonts w:ascii="Arial" w:hAnsi="Arial" w:cs="Arial"/>
                <w:b/>
                <w:bCs/>
              </w:rPr>
              <w:t>SITREP Timeliness</w:t>
            </w:r>
          </w:p>
        </w:tc>
        <w:tc>
          <w:tcPr>
            <w:tcW w:w="3116" w:type="dxa"/>
            <w:vAlign w:val="center"/>
          </w:tcPr>
          <w:p w14:paraId="30ED9642" w14:textId="0DA30D5F" w:rsidR="00BB41A0" w:rsidRPr="006B782F" w:rsidRDefault="00BB41A0" w:rsidP="00BB41A0">
            <w:pPr>
              <w:rPr>
                <w:rFonts w:ascii="Arial" w:hAnsi="Arial" w:cs="Arial"/>
              </w:rPr>
            </w:pPr>
            <w:r w:rsidRPr="00BB41A0">
              <w:rPr>
                <w:rFonts w:ascii="Arial" w:hAnsi="Arial" w:cs="Arial"/>
              </w:rPr>
              <w:t>% updates on time</w:t>
            </w:r>
          </w:p>
        </w:tc>
        <w:tc>
          <w:tcPr>
            <w:tcW w:w="3116" w:type="dxa"/>
            <w:vAlign w:val="center"/>
          </w:tcPr>
          <w:p w14:paraId="25AA2B2F" w14:textId="43449F9F" w:rsidR="00BB41A0" w:rsidRPr="006B782F" w:rsidRDefault="00BB41A0" w:rsidP="00BB41A0">
            <w:pPr>
              <w:rPr>
                <w:rFonts w:ascii="Arial" w:hAnsi="Arial" w:cs="Arial"/>
              </w:rPr>
            </w:pPr>
            <w:r w:rsidRPr="00BB41A0">
              <w:rPr>
                <w:rFonts w:ascii="Arial" w:hAnsi="Arial" w:cs="Arial"/>
              </w:rPr>
              <w:t>≥ 95%</w:t>
            </w:r>
          </w:p>
        </w:tc>
      </w:tr>
      <w:tr w:rsidR="00BB41A0" w:rsidRPr="006B782F" w14:paraId="6DB9610C" w14:textId="77777777" w:rsidTr="00BB41A0">
        <w:tc>
          <w:tcPr>
            <w:tcW w:w="3116" w:type="dxa"/>
            <w:vAlign w:val="center"/>
          </w:tcPr>
          <w:p w14:paraId="6B90ADC5" w14:textId="7BCCFE65" w:rsidR="00BB41A0" w:rsidRPr="006B782F" w:rsidRDefault="00BB41A0" w:rsidP="00BB41A0">
            <w:pPr>
              <w:rPr>
                <w:rFonts w:ascii="Arial" w:hAnsi="Arial" w:cs="Arial"/>
                <w:b/>
                <w:bCs/>
              </w:rPr>
            </w:pPr>
            <w:r w:rsidRPr="00BB41A0">
              <w:rPr>
                <w:rFonts w:ascii="Arial" w:hAnsi="Arial" w:cs="Arial"/>
                <w:b/>
                <w:bCs/>
              </w:rPr>
              <w:t>Evidence Integrity</w:t>
            </w:r>
          </w:p>
        </w:tc>
        <w:tc>
          <w:tcPr>
            <w:tcW w:w="3116" w:type="dxa"/>
            <w:vAlign w:val="center"/>
          </w:tcPr>
          <w:p w14:paraId="28674ED0" w14:textId="02485E68" w:rsidR="00BB41A0" w:rsidRPr="006B782F" w:rsidRDefault="00BB41A0" w:rsidP="00BB41A0">
            <w:pPr>
              <w:rPr>
                <w:rFonts w:ascii="Arial" w:hAnsi="Arial" w:cs="Arial"/>
              </w:rPr>
            </w:pPr>
            <w:r w:rsidRPr="00BB41A0">
              <w:rPr>
                <w:rFonts w:ascii="Arial" w:hAnsi="Arial" w:cs="Arial"/>
              </w:rPr>
              <w:t>% artifacts with hash + custody</w:t>
            </w:r>
          </w:p>
        </w:tc>
        <w:tc>
          <w:tcPr>
            <w:tcW w:w="3116" w:type="dxa"/>
            <w:vAlign w:val="center"/>
          </w:tcPr>
          <w:p w14:paraId="1E4738F0" w14:textId="2D5A7D0C" w:rsidR="00BB41A0" w:rsidRPr="006B782F" w:rsidRDefault="00BB41A0" w:rsidP="00BB41A0">
            <w:pPr>
              <w:rPr>
                <w:rFonts w:ascii="Arial" w:hAnsi="Arial" w:cs="Arial"/>
              </w:rPr>
            </w:pPr>
            <w:r w:rsidRPr="00BB41A0">
              <w:rPr>
                <w:rFonts w:ascii="Arial" w:hAnsi="Arial" w:cs="Arial"/>
              </w:rPr>
              <w:t>100%</w:t>
            </w:r>
          </w:p>
        </w:tc>
      </w:tr>
      <w:tr w:rsidR="00BB41A0" w:rsidRPr="006B782F" w14:paraId="2919A1D5" w14:textId="77777777" w:rsidTr="00BB41A0">
        <w:tc>
          <w:tcPr>
            <w:tcW w:w="3116" w:type="dxa"/>
            <w:vAlign w:val="center"/>
          </w:tcPr>
          <w:p w14:paraId="739731F2" w14:textId="57622F56" w:rsidR="00BB41A0" w:rsidRPr="006B782F" w:rsidRDefault="00BB41A0" w:rsidP="00BB41A0">
            <w:pPr>
              <w:rPr>
                <w:rFonts w:ascii="Arial" w:hAnsi="Arial" w:cs="Arial"/>
                <w:b/>
                <w:bCs/>
              </w:rPr>
            </w:pPr>
            <w:r w:rsidRPr="00BB41A0">
              <w:rPr>
                <w:rFonts w:ascii="Arial" w:hAnsi="Arial" w:cs="Arial"/>
                <w:b/>
                <w:bCs/>
              </w:rPr>
              <w:t>Action Closure</w:t>
            </w:r>
          </w:p>
        </w:tc>
        <w:tc>
          <w:tcPr>
            <w:tcW w:w="3116" w:type="dxa"/>
            <w:vAlign w:val="center"/>
          </w:tcPr>
          <w:p w14:paraId="0A640728" w14:textId="6CBED09A" w:rsidR="00BB41A0" w:rsidRPr="006B782F" w:rsidRDefault="00BB41A0" w:rsidP="00BB41A0">
            <w:pPr>
              <w:rPr>
                <w:rFonts w:ascii="Arial" w:hAnsi="Arial" w:cs="Arial"/>
              </w:rPr>
            </w:pPr>
            <w:r w:rsidRPr="00BB41A0">
              <w:rPr>
                <w:rFonts w:ascii="Arial" w:hAnsi="Arial" w:cs="Arial"/>
              </w:rPr>
              <w:t>% PIR actions closed on time</w:t>
            </w:r>
          </w:p>
        </w:tc>
        <w:tc>
          <w:tcPr>
            <w:tcW w:w="3116" w:type="dxa"/>
            <w:vAlign w:val="center"/>
          </w:tcPr>
          <w:p w14:paraId="3A732EEC" w14:textId="6F55A665" w:rsidR="00BB41A0" w:rsidRPr="006B782F" w:rsidRDefault="00BB41A0" w:rsidP="00BB41A0">
            <w:pPr>
              <w:rPr>
                <w:rFonts w:ascii="Arial" w:hAnsi="Arial" w:cs="Arial"/>
              </w:rPr>
            </w:pPr>
            <w:r w:rsidRPr="00BB41A0">
              <w:rPr>
                <w:rFonts w:ascii="Arial" w:hAnsi="Arial" w:cs="Arial"/>
              </w:rPr>
              <w:t>≥ 90%</w:t>
            </w:r>
          </w:p>
        </w:tc>
      </w:tr>
    </w:tbl>
    <w:p w14:paraId="0B683FBB" w14:textId="5689B052" w:rsidR="00BB41A0" w:rsidRPr="00BB41A0" w:rsidRDefault="00BB41A0" w:rsidP="00BB41A0">
      <w:pPr>
        <w:rPr>
          <w:rFonts w:ascii="Arial" w:hAnsi="Arial" w:cs="Arial"/>
        </w:rPr>
      </w:pPr>
    </w:p>
    <w:p w14:paraId="3961AFAB" w14:textId="77777777" w:rsidR="00BB41A0" w:rsidRPr="006B782F" w:rsidRDefault="00BB41A0" w:rsidP="00BB41A0">
      <w:pPr>
        <w:pStyle w:val="Heading1"/>
        <w:rPr>
          <w:rFonts w:cs="Arial"/>
        </w:rPr>
      </w:pPr>
      <w:bookmarkStart w:id="17" w:name="_Toc207236500"/>
      <w:r w:rsidRPr="006B782F">
        <w:rPr>
          <w:rFonts w:cs="Arial"/>
        </w:rPr>
        <w:t>12. Training &amp; Exercises</w:t>
      </w:r>
      <w:bookmarkEnd w:id="17"/>
    </w:p>
    <w:p w14:paraId="739CF894" w14:textId="77777777" w:rsidR="00BB41A0" w:rsidRPr="006B782F" w:rsidRDefault="00BB41A0" w:rsidP="00C815A4">
      <w:pPr>
        <w:pStyle w:val="ListParagraph"/>
        <w:numPr>
          <w:ilvl w:val="0"/>
          <w:numId w:val="33"/>
        </w:numPr>
        <w:rPr>
          <w:rFonts w:ascii="Arial" w:hAnsi="Arial" w:cs="Arial"/>
        </w:rPr>
      </w:pPr>
      <w:r w:rsidRPr="006B782F">
        <w:rPr>
          <w:rFonts w:ascii="Arial" w:hAnsi="Arial" w:cs="Arial"/>
        </w:rPr>
        <w:t>Induction and annual refresh for CSIRT and key partners.</w:t>
      </w:r>
    </w:p>
    <w:p w14:paraId="67F92E37" w14:textId="793B5CE5" w:rsidR="00BB41A0" w:rsidRPr="006B782F" w:rsidRDefault="00BB41A0" w:rsidP="00C815A4">
      <w:pPr>
        <w:pStyle w:val="ListParagraph"/>
        <w:numPr>
          <w:ilvl w:val="0"/>
          <w:numId w:val="33"/>
        </w:numPr>
        <w:rPr>
          <w:rFonts w:ascii="Arial" w:hAnsi="Arial" w:cs="Arial"/>
        </w:rPr>
      </w:pPr>
      <w:r w:rsidRPr="006B782F">
        <w:rPr>
          <w:rFonts w:ascii="Arial" w:hAnsi="Arial" w:cs="Arial"/>
        </w:rPr>
        <w:t xml:space="preserve">Tabletop exercises at least </w:t>
      </w:r>
      <w:r w:rsidRPr="006B782F">
        <w:rPr>
          <w:rFonts w:ascii="Arial" w:hAnsi="Arial" w:cs="Arial"/>
          <w:b/>
          <w:bCs/>
        </w:rPr>
        <w:t>[annually]</w:t>
      </w:r>
      <w:r w:rsidRPr="006B782F">
        <w:rPr>
          <w:rFonts w:ascii="Arial" w:hAnsi="Arial" w:cs="Arial"/>
        </w:rPr>
        <w:t xml:space="preserve">; scenario packs for ransomware, data breach, BEC, </w:t>
      </w:r>
      <w:r w:rsidR="00C815A4" w:rsidRPr="006B782F">
        <w:rPr>
          <w:rFonts w:ascii="Arial" w:hAnsi="Arial" w:cs="Arial"/>
        </w:rPr>
        <w:t>zero-day</w:t>
      </w:r>
      <w:r w:rsidRPr="006B782F">
        <w:rPr>
          <w:rFonts w:ascii="Arial" w:hAnsi="Arial" w:cs="Arial"/>
        </w:rPr>
        <w:t>, cloud misconfig.</w:t>
      </w:r>
    </w:p>
    <w:p w14:paraId="5D6ED5E9" w14:textId="77777777" w:rsidR="00BB41A0" w:rsidRPr="006B782F" w:rsidRDefault="00BB41A0" w:rsidP="00C815A4">
      <w:pPr>
        <w:pStyle w:val="ListParagraph"/>
        <w:numPr>
          <w:ilvl w:val="0"/>
          <w:numId w:val="33"/>
        </w:numPr>
        <w:rPr>
          <w:rFonts w:ascii="Arial" w:hAnsi="Arial" w:cs="Arial"/>
        </w:rPr>
      </w:pPr>
      <w:r w:rsidRPr="006B782F">
        <w:rPr>
          <w:rFonts w:ascii="Arial" w:hAnsi="Arial" w:cs="Arial"/>
        </w:rPr>
        <w:t>Drill paging/bridge; verify contact lists and assembly locations; test evidence workflow.</w:t>
      </w:r>
    </w:p>
    <w:p w14:paraId="2F2ADCF3" w14:textId="12C321C4" w:rsidR="00BB41A0" w:rsidRPr="006B782F" w:rsidRDefault="00BB41A0" w:rsidP="00BB41A0">
      <w:pPr>
        <w:pStyle w:val="ListParagraph"/>
        <w:numPr>
          <w:ilvl w:val="0"/>
          <w:numId w:val="33"/>
        </w:numPr>
        <w:rPr>
          <w:rFonts w:ascii="Arial" w:hAnsi="Arial" w:cs="Arial"/>
        </w:rPr>
      </w:pPr>
      <w:r w:rsidRPr="006B782F">
        <w:rPr>
          <w:rFonts w:ascii="Arial" w:hAnsi="Arial" w:cs="Arial"/>
        </w:rPr>
        <w:t>Capture findings and update this guide, playbooks, and rosters.</w:t>
      </w:r>
    </w:p>
    <w:p w14:paraId="1A6B269B" w14:textId="77777777" w:rsidR="00BB41A0" w:rsidRPr="006B782F" w:rsidRDefault="00BB41A0" w:rsidP="00C815A4">
      <w:pPr>
        <w:pStyle w:val="Heading1"/>
        <w:rPr>
          <w:rFonts w:cs="Arial"/>
        </w:rPr>
      </w:pPr>
      <w:bookmarkStart w:id="18" w:name="_Toc207236501"/>
      <w:r w:rsidRPr="006B782F">
        <w:rPr>
          <w:rFonts w:cs="Arial"/>
        </w:rPr>
        <w:t>13. Version Control &amp; Change History</w:t>
      </w:r>
      <w:bookmarkEnd w:id="18"/>
    </w:p>
    <w:tbl>
      <w:tblPr>
        <w:tblStyle w:val="TableGrid"/>
        <w:tblW w:w="0" w:type="auto"/>
        <w:tblLook w:val="04A0" w:firstRow="1" w:lastRow="0" w:firstColumn="1" w:lastColumn="0" w:noHBand="0" w:noVBand="1"/>
      </w:tblPr>
      <w:tblGrid>
        <w:gridCol w:w="2337"/>
        <w:gridCol w:w="2337"/>
        <w:gridCol w:w="2338"/>
        <w:gridCol w:w="2338"/>
      </w:tblGrid>
      <w:tr w:rsidR="00C815A4" w:rsidRPr="006B782F" w14:paraId="4AF4BCCB" w14:textId="77777777" w:rsidTr="000A6453">
        <w:tc>
          <w:tcPr>
            <w:tcW w:w="2337" w:type="dxa"/>
            <w:vAlign w:val="center"/>
          </w:tcPr>
          <w:p w14:paraId="52AC5029" w14:textId="0E3DC1B0" w:rsidR="00C815A4" w:rsidRPr="006B782F" w:rsidRDefault="00C815A4" w:rsidP="00C815A4">
            <w:pPr>
              <w:rPr>
                <w:rFonts w:ascii="Arial" w:hAnsi="Arial" w:cs="Arial"/>
              </w:rPr>
            </w:pPr>
            <w:r w:rsidRPr="00BB41A0">
              <w:rPr>
                <w:rFonts w:ascii="Arial" w:hAnsi="Arial" w:cs="Arial"/>
                <w:b/>
                <w:bCs/>
              </w:rPr>
              <w:t>Version</w:t>
            </w:r>
          </w:p>
        </w:tc>
        <w:tc>
          <w:tcPr>
            <w:tcW w:w="2337" w:type="dxa"/>
            <w:vAlign w:val="center"/>
          </w:tcPr>
          <w:p w14:paraId="378C176D" w14:textId="723C38F4" w:rsidR="00C815A4" w:rsidRPr="006B782F" w:rsidRDefault="00C815A4" w:rsidP="00C815A4">
            <w:pPr>
              <w:rPr>
                <w:rFonts w:ascii="Arial" w:hAnsi="Arial" w:cs="Arial"/>
              </w:rPr>
            </w:pPr>
            <w:r w:rsidRPr="00BB41A0">
              <w:rPr>
                <w:rFonts w:ascii="Arial" w:hAnsi="Arial" w:cs="Arial"/>
                <w:b/>
                <w:bCs/>
              </w:rPr>
              <w:t>Date</w:t>
            </w:r>
          </w:p>
        </w:tc>
        <w:tc>
          <w:tcPr>
            <w:tcW w:w="2338" w:type="dxa"/>
            <w:vAlign w:val="center"/>
          </w:tcPr>
          <w:p w14:paraId="146B84F8" w14:textId="0B61D571" w:rsidR="00C815A4" w:rsidRPr="006B782F" w:rsidRDefault="00C815A4" w:rsidP="00C815A4">
            <w:pPr>
              <w:rPr>
                <w:rFonts w:ascii="Arial" w:hAnsi="Arial" w:cs="Arial"/>
              </w:rPr>
            </w:pPr>
            <w:r w:rsidRPr="00BB41A0">
              <w:rPr>
                <w:rFonts w:ascii="Arial" w:hAnsi="Arial" w:cs="Arial"/>
                <w:b/>
                <w:bCs/>
              </w:rPr>
              <w:t>Author</w:t>
            </w:r>
          </w:p>
        </w:tc>
        <w:tc>
          <w:tcPr>
            <w:tcW w:w="2338" w:type="dxa"/>
            <w:vAlign w:val="center"/>
          </w:tcPr>
          <w:p w14:paraId="7BD8E5CC" w14:textId="4345F9A3" w:rsidR="00C815A4" w:rsidRPr="006B782F" w:rsidRDefault="00C815A4" w:rsidP="00C815A4">
            <w:pPr>
              <w:rPr>
                <w:rFonts w:ascii="Arial" w:hAnsi="Arial" w:cs="Arial"/>
              </w:rPr>
            </w:pPr>
            <w:r w:rsidRPr="00BB41A0">
              <w:rPr>
                <w:rFonts w:ascii="Arial" w:hAnsi="Arial" w:cs="Arial"/>
                <w:b/>
                <w:bCs/>
              </w:rPr>
              <w:t>Summary</w:t>
            </w:r>
          </w:p>
        </w:tc>
      </w:tr>
      <w:tr w:rsidR="00C815A4" w:rsidRPr="006B782F" w14:paraId="7702C934" w14:textId="77777777" w:rsidTr="001F13AF">
        <w:tc>
          <w:tcPr>
            <w:tcW w:w="2337" w:type="dxa"/>
            <w:vAlign w:val="center"/>
          </w:tcPr>
          <w:p w14:paraId="29FB90FD" w14:textId="60D118A3" w:rsidR="00C815A4" w:rsidRPr="006B782F" w:rsidRDefault="00C815A4" w:rsidP="00C815A4">
            <w:pPr>
              <w:rPr>
                <w:rFonts w:ascii="Arial" w:hAnsi="Arial" w:cs="Arial"/>
              </w:rPr>
            </w:pPr>
            <w:r w:rsidRPr="00BB41A0">
              <w:rPr>
                <w:rFonts w:ascii="Arial" w:hAnsi="Arial" w:cs="Arial"/>
              </w:rPr>
              <w:t>1.0</w:t>
            </w:r>
          </w:p>
        </w:tc>
        <w:tc>
          <w:tcPr>
            <w:tcW w:w="2337" w:type="dxa"/>
            <w:vAlign w:val="center"/>
          </w:tcPr>
          <w:p w14:paraId="32F5FA33" w14:textId="50AAFED4" w:rsidR="00C815A4" w:rsidRPr="006B782F" w:rsidRDefault="00C815A4" w:rsidP="00C815A4">
            <w:pPr>
              <w:rPr>
                <w:rFonts w:ascii="Arial" w:hAnsi="Arial" w:cs="Arial"/>
              </w:rPr>
            </w:pPr>
            <w:r w:rsidRPr="00BB41A0">
              <w:rPr>
                <w:rFonts w:ascii="Arial" w:hAnsi="Arial" w:cs="Arial"/>
              </w:rPr>
              <w:t>[YYYY</w:t>
            </w:r>
            <w:r w:rsidRPr="00BB41A0">
              <w:rPr>
                <w:rFonts w:ascii="Arial" w:hAnsi="Arial" w:cs="Arial"/>
              </w:rPr>
              <w:noBreakHyphen/>
              <w:t>MM</w:t>
            </w:r>
            <w:r w:rsidRPr="00BB41A0">
              <w:rPr>
                <w:rFonts w:ascii="Arial" w:hAnsi="Arial" w:cs="Arial"/>
              </w:rPr>
              <w:noBreakHyphen/>
              <w:t>DD]</w:t>
            </w:r>
          </w:p>
        </w:tc>
        <w:tc>
          <w:tcPr>
            <w:tcW w:w="2338" w:type="dxa"/>
            <w:vAlign w:val="center"/>
          </w:tcPr>
          <w:p w14:paraId="218C4A86" w14:textId="4AFEEE25" w:rsidR="00C815A4" w:rsidRPr="006B782F" w:rsidRDefault="00C815A4" w:rsidP="00C815A4">
            <w:pPr>
              <w:rPr>
                <w:rFonts w:ascii="Arial" w:hAnsi="Arial" w:cs="Arial"/>
              </w:rPr>
            </w:pPr>
            <w:r w:rsidRPr="00BB41A0">
              <w:rPr>
                <w:rFonts w:ascii="Arial" w:hAnsi="Arial" w:cs="Arial"/>
              </w:rPr>
              <w:t>[Name]</w:t>
            </w:r>
          </w:p>
        </w:tc>
        <w:tc>
          <w:tcPr>
            <w:tcW w:w="2338" w:type="dxa"/>
            <w:vAlign w:val="center"/>
          </w:tcPr>
          <w:p w14:paraId="1E13C1E9" w14:textId="3102E732" w:rsidR="00C815A4" w:rsidRPr="006B782F" w:rsidRDefault="00C815A4" w:rsidP="00C815A4">
            <w:pPr>
              <w:rPr>
                <w:rFonts w:ascii="Arial" w:hAnsi="Arial" w:cs="Arial"/>
              </w:rPr>
            </w:pPr>
            <w:r w:rsidRPr="00BB41A0">
              <w:rPr>
                <w:rFonts w:ascii="Arial" w:hAnsi="Arial" w:cs="Arial"/>
              </w:rPr>
              <w:t>Initial release</w:t>
            </w:r>
          </w:p>
        </w:tc>
      </w:tr>
    </w:tbl>
    <w:p w14:paraId="350EEE3E" w14:textId="6AC6B677" w:rsidR="00BB41A0" w:rsidRPr="00BB41A0" w:rsidRDefault="00BB41A0" w:rsidP="00BB41A0">
      <w:pPr>
        <w:rPr>
          <w:rFonts w:ascii="Arial" w:hAnsi="Arial" w:cs="Arial"/>
        </w:rPr>
      </w:pPr>
    </w:p>
    <w:p w14:paraId="18D68828" w14:textId="77777777" w:rsidR="00BB41A0" w:rsidRPr="006B782F" w:rsidRDefault="00BB41A0" w:rsidP="00C815A4">
      <w:pPr>
        <w:pStyle w:val="Heading1"/>
        <w:rPr>
          <w:rFonts w:cs="Arial"/>
        </w:rPr>
      </w:pPr>
      <w:bookmarkStart w:id="19" w:name="_Toc207236502"/>
      <w:r w:rsidRPr="006B782F">
        <w:rPr>
          <w:rFonts w:cs="Arial"/>
        </w:rPr>
        <w:t>Appendices — Drop</w:t>
      </w:r>
      <w:r w:rsidRPr="006B782F">
        <w:rPr>
          <w:rFonts w:cs="Arial"/>
        </w:rPr>
        <w:noBreakHyphen/>
        <w:t>in Aids</w:t>
      </w:r>
      <w:bookmarkEnd w:id="19"/>
    </w:p>
    <w:p w14:paraId="793232E1" w14:textId="77777777" w:rsidR="00BB41A0" w:rsidRPr="006B782F" w:rsidRDefault="00BB41A0" w:rsidP="00C815A4">
      <w:pPr>
        <w:pStyle w:val="Heading2"/>
        <w:rPr>
          <w:rFonts w:cs="Arial"/>
        </w:rPr>
      </w:pPr>
      <w:bookmarkStart w:id="20" w:name="_Toc207236503"/>
      <w:r w:rsidRPr="006B782F">
        <w:rPr>
          <w:rFonts w:cs="Arial"/>
        </w:rPr>
        <w:t>Appendix A — Severity &amp; Priority Crosswalk</w:t>
      </w:r>
      <w:bookmarkEnd w:id="20"/>
    </w:p>
    <w:tbl>
      <w:tblPr>
        <w:tblStyle w:val="TableGrid"/>
        <w:tblW w:w="0" w:type="auto"/>
        <w:tblLook w:val="04A0" w:firstRow="1" w:lastRow="0" w:firstColumn="1" w:lastColumn="0" w:noHBand="0" w:noVBand="1"/>
      </w:tblPr>
      <w:tblGrid>
        <w:gridCol w:w="2337"/>
        <w:gridCol w:w="2337"/>
        <w:gridCol w:w="2338"/>
        <w:gridCol w:w="2338"/>
      </w:tblGrid>
      <w:tr w:rsidR="00C815A4" w:rsidRPr="006B782F" w14:paraId="1B818FA6" w14:textId="77777777" w:rsidTr="00C815A4">
        <w:trPr>
          <w:tblHeader/>
        </w:trPr>
        <w:tc>
          <w:tcPr>
            <w:tcW w:w="2337" w:type="dxa"/>
          </w:tcPr>
          <w:p w14:paraId="50B36DC8" w14:textId="77777777" w:rsidR="00C815A4" w:rsidRPr="006B782F" w:rsidRDefault="00C815A4" w:rsidP="00C815A4">
            <w:pPr>
              <w:rPr>
                <w:rFonts w:ascii="Arial" w:hAnsi="Arial" w:cs="Arial"/>
              </w:rPr>
            </w:pPr>
          </w:p>
        </w:tc>
        <w:tc>
          <w:tcPr>
            <w:tcW w:w="2337" w:type="dxa"/>
            <w:vAlign w:val="center"/>
          </w:tcPr>
          <w:p w14:paraId="0E87667A" w14:textId="66123345" w:rsidR="00C815A4" w:rsidRPr="006B782F" w:rsidRDefault="00C815A4" w:rsidP="00C815A4">
            <w:pPr>
              <w:rPr>
                <w:rFonts w:ascii="Arial" w:hAnsi="Arial" w:cs="Arial"/>
              </w:rPr>
            </w:pPr>
            <w:r w:rsidRPr="00BB41A0">
              <w:rPr>
                <w:rFonts w:ascii="Arial" w:hAnsi="Arial" w:cs="Arial"/>
                <w:b/>
                <w:bCs/>
              </w:rPr>
              <w:t>Urgency Low</w:t>
            </w:r>
          </w:p>
        </w:tc>
        <w:tc>
          <w:tcPr>
            <w:tcW w:w="2338" w:type="dxa"/>
            <w:vAlign w:val="center"/>
          </w:tcPr>
          <w:p w14:paraId="7B732178" w14:textId="6345D9C5" w:rsidR="00C815A4" w:rsidRPr="006B782F" w:rsidRDefault="00C815A4" w:rsidP="00C815A4">
            <w:pPr>
              <w:rPr>
                <w:rFonts w:ascii="Arial" w:hAnsi="Arial" w:cs="Arial"/>
              </w:rPr>
            </w:pPr>
            <w:r w:rsidRPr="00BB41A0">
              <w:rPr>
                <w:rFonts w:ascii="Arial" w:hAnsi="Arial" w:cs="Arial"/>
                <w:b/>
                <w:bCs/>
              </w:rPr>
              <w:t>Urgency Medium</w:t>
            </w:r>
          </w:p>
        </w:tc>
        <w:tc>
          <w:tcPr>
            <w:tcW w:w="2338" w:type="dxa"/>
            <w:vAlign w:val="center"/>
          </w:tcPr>
          <w:p w14:paraId="0AD7FFEB" w14:textId="09C05680" w:rsidR="00C815A4" w:rsidRPr="006B782F" w:rsidRDefault="00C815A4" w:rsidP="00C815A4">
            <w:pPr>
              <w:rPr>
                <w:rFonts w:ascii="Arial" w:hAnsi="Arial" w:cs="Arial"/>
              </w:rPr>
            </w:pPr>
            <w:r w:rsidRPr="00BB41A0">
              <w:rPr>
                <w:rFonts w:ascii="Arial" w:hAnsi="Arial" w:cs="Arial"/>
                <w:b/>
                <w:bCs/>
              </w:rPr>
              <w:t>Urgency High</w:t>
            </w:r>
          </w:p>
        </w:tc>
      </w:tr>
      <w:tr w:rsidR="00C815A4" w:rsidRPr="006B782F" w14:paraId="448BE8BB" w14:textId="77777777" w:rsidTr="00796334">
        <w:tc>
          <w:tcPr>
            <w:tcW w:w="2337" w:type="dxa"/>
            <w:vAlign w:val="center"/>
          </w:tcPr>
          <w:p w14:paraId="54708C66" w14:textId="0CA02424" w:rsidR="00C815A4" w:rsidRPr="006B782F" w:rsidRDefault="00C815A4" w:rsidP="00C815A4">
            <w:pPr>
              <w:rPr>
                <w:rFonts w:ascii="Arial" w:hAnsi="Arial" w:cs="Arial"/>
              </w:rPr>
            </w:pPr>
            <w:r w:rsidRPr="00BB41A0">
              <w:rPr>
                <w:rFonts w:ascii="Arial" w:hAnsi="Arial" w:cs="Arial"/>
                <w:b/>
                <w:bCs/>
              </w:rPr>
              <w:t>Impact Low</w:t>
            </w:r>
          </w:p>
        </w:tc>
        <w:tc>
          <w:tcPr>
            <w:tcW w:w="2337" w:type="dxa"/>
            <w:vAlign w:val="center"/>
          </w:tcPr>
          <w:p w14:paraId="7CC70EA0" w14:textId="769724FC" w:rsidR="00C815A4" w:rsidRPr="006B782F" w:rsidRDefault="00C815A4" w:rsidP="00C815A4">
            <w:pPr>
              <w:rPr>
                <w:rFonts w:ascii="Arial" w:hAnsi="Arial" w:cs="Arial"/>
              </w:rPr>
            </w:pPr>
            <w:r w:rsidRPr="00BB41A0">
              <w:rPr>
                <w:rFonts w:ascii="Arial" w:hAnsi="Arial" w:cs="Arial"/>
              </w:rPr>
              <w:t>P4</w:t>
            </w:r>
          </w:p>
        </w:tc>
        <w:tc>
          <w:tcPr>
            <w:tcW w:w="2338" w:type="dxa"/>
            <w:vAlign w:val="center"/>
          </w:tcPr>
          <w:p w14:paraId="7B890DB4" w14:textId="1F72C252" w:rsidR="00C815A4" w:rsidRPr="006B782F" w:rsidRDefault="00C815A4" w:rsidP="00C815A4">
            <w:pPr>
              <w:rPr>
                <w:rFonts w:ascii="Arial" w:hAnsi="Arial" w:cs="Arial"/>
              </w:rPr>
            </w:pPr>
            <w:r w:rsidRPr="00BB41A0">
              <w:rPr>
                <w:rFonts w:ascii="Arial" w:hAnsi="Arial" w:cs="Arial"/>
              </w:rPr>
              <w:t>P3</w:t>
            </w:r>
          </w:p>
        </w:tc>
        <w:tc>
          <w:tcPr>
            <w:tcW w:w="2338" w:type="dxa"/>
            <w:vAlign w:val="center"/>
          </w:tcPr>
          <w:p w14:paraId="53DF9CB7" w14:textId="1095977D" w:rsidR="00C815A4" w:rsidRPr="006B782F" w:rsidRDefault="00C815A4" w:rsidP="00C815A4">
            <w:pPr>
              <w:rPr>
                <w:rFonts w:ascii="Arial" w:hAnsi="Arial" w:cs="Arial"/>
              </w:rPr>
            </w:pPr>
            <w:r w:rsidRPr="00BB41A0">
              <w:rPr>
                <w:rFonts w:ascii="Arial" w:hAnsi="Arial" w:cs="Arial"/>
              </w:rPr>
              <w:t>P2</w:t>
            </w:r>
          </w:p>
        </w:tc>
      </w:tr>
      <w:tr w:rsidR="00C815A4" w:rsidRPr="006B782F" w14:paraId="6B7A0EF8" w14:textId="77777777" w:rsidTr="00796334">
        <w:tc>
          <w:tcPr>
            <w:tcW w:w="2337" w:type="dxa"/>
            <w:vAlign w:val="center"/>
          </w:tcPr>
          <w:p w14:paraId="466C1604" w14:textId="55E145C4" w:rsidR="00C815A4" w:rsidRPr="006B782F" w:rsidRDefault="00C815A4" w:rsidP="00C815A4">
            <w:pPr>
              <w:rPr>
                <w:rFonts w:ascii="Arial" w:hAnsi="Arial" w:cs="Arial"/>
              </w:rPr>
            </w:pPr>
            <w:r w:rsidRPr="00BB41A0">
              <w:rPr>
                <w:rFonts w:ascii="Arial" w:hAnsi="Arial" w:cs="Arial"/>
                <w:b/>
                <w:bCs/>
              </w:rPr>
              <w:t>Impact Medium</w:t>
            </w:r>
          </w:p>
        </w:tc>
        <w:tc>
          <w:tcPr>
            <w:tcW w:w="2337" w:type="dxa"/>
            <w:vAlign w:val="center"/>
          </w:tcPr>
          <w:p w14:paraId="3B956741" w14:textId="3E3E4240" w:rsidR="00C815A4" w:rsidRPr="006B782F" w:rsidRDefault="00C815A4" w:rsidP="00C815A4">
            <w:pPr>
              <w:rPr>
                <w:rFonts w:ascii="Arial" w:hAnsi="Arial" w:cs="Arial"/>
              </w:rPr>
            </w:pPr>
            <w:r w:rsidRPr="00BB41A0">
              <w:rPr>
                <w:rFonts w:ascii="Arial" w:hAnsi="Arial" w:cs="Arial"/>
              </w:rPr>
              <w:t>P3</w:t>
            </w:r>
          </w:p>
        </w:tc>
        <w:tc>
          <w:tcPr>
            <w:tcW w:w="2338" w:type="dxa"/>
            <w:vAlign w:val="center"/>
          </w:tcPr>
          <w:p w14:paraId="6DA6ED3F" w14:textId="7580671D" w:rsidR="00C815A4" w:rsidRPr="006B782F" w:rsidRDefault="00C815A4" w:rsidP="00C815A4">
            <w:pPr>
              <w:rPr>
                <w:rFonts w:ascii="Arial" w:hAnsi="Arial" w:cs="Arial"/>
              </w:rPr>
            </w:pPr>
            <w:r w:rsidRPr="00BB41A0">
              <w:rPr>
                <w:rFonts w:ascii="Arial" w:hAnsi="Arial" w:cs="Arial"/>
              </w:rPr>
              <w:t>P2</w:t>
            </w:r>
          </w:p>
        </w:tc>
        <w:tc>
          <w:tcPr>
            <w:tcW w:w="2338" w:type="dxa"/>
            <w:vAlign w:val="center"/>
          </w:tcPr>
          <w:p w14:paraId="37E8726A" w14:textId="5A00C9E1" w:rsidR="00C815A4" w:rsidRPr="006B782F" w:rsidRDefault="00C815A4" w:rsidP="00C815A4">
            <w:pPr>
              <w:rPr>
                <w:rFonts w:ascii="Arial" w:hAnsi="Arial" w:cs="Arial"/>
              </w:rPr>
            </w:pPr>
            <w:r w:rsidRPr="00BB41A0">
              <w:rPr>
                <w:rFonts w:ascii="Arial" w:hAnsi="Arial" w:cs="Arial"/>
              </w:rPr>
              <w:t>P1</w:t>
            </w:r>
          </w:p>
        </w:tc>
      </w:tr>
      <w:tr w:rsidR="00C815A4" w:rsidRPr="006B782F" w14:paraId="050FE700" w14:textId="77777777" w:rsidTr="00796334">
        <w:tc>
          <w:tcPr>
            <w:tcW w:w="2337" w:type="dxa"/>
            <w:vAlign w:val="center"/>
          </w:tcPr>
          <w:p w14:paraId="449D1E5B" w14:textId="6B4DB0CD" w:rsidR="00C815A4" w:rsidRPr="006B782F" w:rsidRDefault="00C815A4" w:rsidP="00C815A4">
            <w:pPr>
              <w:rPr>
                <w:rFonts w:ascii="Arial" w:hAnsi="Arial" w:cs="Arial"/>
              </w:rPr>
            </w:pPr>
            <w:r w:rsidRPr="00BB41A0">
              <w:rPr>
                <w:rFonts w:ascii="Arial" w:hAnsi="Arial" w:cs="Arial"/>
                <w:b/>
                <w:bCs/>
              </w:rPr>
              <w:t>Impact High</w:t>
            </w:r>
          </w:p>
        </w:tc>
        <w:tc>
          <w:tcPr>
            <w:tcW w:w="2337" w:type="dxa"/>
            <w:vAlign w:val="center"/>
          </w:tcPr>
          <w:p w14:paraId="5AA25004" w14:textId="1E84902D" w:rsidR="00C815A4" w:rsidRPr="006B782F" w:rsidRDefault="00C815A4" w:rsidP="00C815A4">
            <w:pPr>
              <w:rPr>
                <w:rFonts w:ascii="Arial" w:hAnsi="Arial" w:cs="Arial"/>
              </w:rPr>
            </w:pPr>
            <w:r w:rsidRPr="00BB41A0">
              <w:rPr>
                <w:rFonts w:ascii="Arial" w:hAnsi="Arial" w:cs="Arial"/>
              </w:rPr>
              <w:t>P2</w:t>
            </w:r>
          </w:p>
        </w:tc>
        <w:tc>
          <w:tcPr>
            <w:tcW w:w="2338" w:type="dxa"/>
            <w:vAlign w:val="center"/>
          </w:tcPr>
          <w:p w14:paraId="1FE483D2" w14:textId="5E9BD0CF" w:rsidR="00C815A4" w:rsidRPr="006B782F" w:rsidRDefault="00C815A4" w:rsidP="00C815A4">
            <w:pPr>
              <w:rPr>
                <w:rFonts w:ascii="Arial" w:hAnsi="Arial" w:cs="Arial"/>
              </w:rPr>
            </w:pPr>
            <w:r w:rsidRPr="00BB41A0">
              <w:rPr>
                <w:rFonts w:ascii="Arial" w:hAnsi="Arial" w:cs="Arial"/>
              </w:rPr>
              <w:t>P1</w:t>
            </w:r>
          </w:p>
        </w:tc>
        <w:tc>
          <w:tcPr>
            <w:tcW w:w="2338" w:type="dxa"/>
            <w:vAlign w:val="center"/>
          </w:tcPr>
          <w:p w14:paraId="1CA1C504" w14:textId="1AA67376" w:rsidR="00C815A4" w:rsidRPr="006B782F" w:rsidRDefault="00C815A4" w:rsidP="00C815A4">
            <w:pPr>
              <w:rPr>
                <w:rFonts w:ascii="Arial" w:hAnsi="Arial" w:cs="Arial"/>
              </w:rPr>
            </w:pPr>
            <w:r w:rsidRPr="00BB41A0">
              <w:rPr>
                <w:rFonts w:ascii="Arial" w:hAnsi="Arial" w:cs="Arial"/>
                <w:b/>
                <w:bCs/>
              </w:rPr>
              <w:t>P1</w:t>
            </w:r>
          </w:p>
        </w:tc>
      </w:tr>
    </w:tbl>
    <w:p w14:paraId="523FB0E2" w14:textId="77777777" w:rsidR="00C815A4" w:rsidRPr="006B782F" w:rsidRDefault="00C815A4" w:rsidP="00C815A4">
      <w:pPr>
        <w:rPr>
          <w:rFonts w:ascii="Arial" w:hAnsi="Arial" w:cs="Arial"/>
        </w:rPr>
      </w:pPr>
    </w:p>
    <w:p w14:paraId="0BF5FD6A" w14:textId="77777777" w:rsidR="00BB41A0" w:rsidRPr="00BB41A0" w:rsidRDefault="00BB41A0" w:rsidP="006B782F">
      <w:pPr>
        <w:jc w:val="both"/>
        <w:rPr>
          <w:rFonts w:ascii="Arial" w:hAnsi="Arial" w:cs="Arial"/>
        </w:rPr>
      </w:pPr>
      <w:r w:rsidRPr="00BB41A0">
        <w:rPr>
          <w:rFonts w:ascii="Arial" w:hAnsi="Arial" w:cs="Arial"/>
          <w:b/>
          <w:bCs/>
        </w:rPr>
        <w:t>Default Cadence &amp; Approvals by Priority</w:t>
      </w:r>
    </w:p>
    <w:p w14:paraId="77078952" w14:textId="77777777" w:rsidR="00BB41A0" w:rsidRPr="006B782F" w:rsidRDefault="00BB41A0" w:rsidP="006B782F">
      <w:pPr>
        <w:pStyle w:val="ListParagraph"/>
        <w:numPr>
          <w:ilvl w:val="0"/>
          <w:numId w:val="34"/>
        </w:numPr>
        <w:jc w:val="both"/>
        <w:rPr>
          <w:rFonts w:ascii="Arial" w:hAnsi="Arial" w:cs="Arial"/>
        </w:rPr>
      </w:pPr>
      <w:r w:rsidRPr="006B782F">
        <w:rPr>
          <w:rFonts w:ascii="Arial" w:hAnsi="Arial" w:cs="Arial"/>
          <w:b/>
          <w:bCs/>
        </w:rPr>
        <w:t>P1:</w:t>
      </w:r>
      <w:r w:rsidRPr="006B782F">
        <w:rPr>
          <w:rFonts w:ascii="Arial" w:hAnsi="Arial" w:cs="Arial"/>
        </w:rPr>
        <w:t xml:space="preserve"> War room now; exec/legal/comms on bridge; regulator/insurer assessment; updates continuous/hourly.</w:t>
      </w:r>
    </w:p>
    <w:p w14:paraId="772C095E" w14:textId="77777777" w:rsidR="00BB41A0" w:rsidRPr="006B782F" w:rsidRDefault="00BB41A0" w:rsidP="006B782F">
      <w:pPr>
        <w:pStyle w:val="ListParagraph"/>
        <w:numPr>
          <w:ilvl w:val="0"/>
          <w:numId w:val="34"/>
        </w:numPr>
        <w:jc w:val="both"/>
        <w:rPr>
          <w:rFonts w:ascii="Arial" w:hAnsi="Arial" w:cs="Arial"/>
        </w:rPr>
      </w:pPr>
      <w:r w:rsidRPr="006B782F">
        <w:rPr>
          <w:rFonts w:ascii="Arial" w:hAnsi="Arial" w:cs="Arial"/>
          <w:b/>
          <w:bCs/>
        </w:rPr>
        <w:t>P2:</w:t>
      </w:r>
      <w:r w:rsidRPr="006B782F">
        <w:rPr>
          <w:rFonts w:ascii="Arial" w:hAnsi="Arial" w:cs="Arial"/>
        </w:rPr>
        <w:t xml:space="preserve"> CSIRT on bridge; hourly updates; daily exec brief.</w:t>
      </w:r>
    </w:p>
    <w:p w14:paraId="6F7061A4" w14:textId="77777777" w:rsidR="00BB41A0" w:rsidRPr="006B782F" w:rsidRDefault="00BB41A0" w:rsidP="006B782F">
      <w:pPr>
        <w:pStyle w:val="ListParagraph"/>
        <w:numPr>
          <w:ilvl w:val="0"/>
          <w:numId w:val="34"/>
        </w:numPr>
        <w:jc w:val="both"/>
        <w:rPr>
          <w:rFonts w:ascii="Arial" w:hAnsi="Arial" w:cs="Arial"/>
        </w:rPr>
      </w:pPr>
      <w:r w:rsidRPr="006B782F">
        <w:rPr>
          <w:rFonts w:ascii="Arial" w:hAnsi="Arial" w:cs="Arial"/>
          <w:b/>
          <w:bCs/>
        </w:rPr>
        <w:t>P3:</w:t>
      </w:r>
      <w:r w:rsidRPr="006B782F">
        <w:rPr>
          <w:rFonts w:ascii="Arial" w:hAnsi="Arial" w:cs="Arial"/>
        </w:rPr>
        <w:t xml:space="preserve"> Daily updates; service owner engaged.</w:t>
      </w:r>
    </w:p>
    <w:p w14:paraId="61C1574C" w14:textId="517E22BD" w:rsidR="00BB41A0" w:rsidRPr="006B782F" w:rsidRDefault="00BB41A0" w:rsidP="006B782F">
      <w:pPr>
        <w:pStyle w:val="ListParagraph"/>
        <w:numPr>
          <w:ilvl w:val="0"/>
          <w:numId w:val="34"/>
        </w:numPr>
        <w:jc w:val="both"/>
        <w:rPr>
          <w:rFonts w:ascii="Arial" w:hAnsi="Arial" w:cs="Arial"/>
        </w:rPr>
      </w:pPr>
      <w:r w:rsidRPr="006B782F">
        <w:rPr>
          <w:rFonts w:ascii="Arial" w:hAnsi="Arial" w:cs="Arial"/>
          <w:b/>
          <w:bCs/>
        </w:rPr>
        <w:t>P4:</w:t>
      </w:r>
      <w:r w:rsidRPr="006B782F">
        <w:rPr>
          <w:rFonts w:ascii="Arial" w:hAnsi="Arial" w:cs="Arial"/>
        </w:rPr>
        <w:t xml:space="preserve"> Planned response; track in backlog if appropriate.</w:t>
      </w:r>
    </w:p>
    <w:p w14:paraId="513EEF27" w14:textId="77777777" w:rsidR="00BB41A0" w:rsidRPr="006B782F" w:rsidRDefault="00BB41A0" w:rsidP="006B782F">
      <w:pPr>
        <w:pStyle w:val="Heading2"/>
        <w:jc w:val="both"/>
        <w:rPr>
          <w:rFonts w:cs="Arial"/>
        </w:rPr>
      </w:pPr>
      <w:bookmarkStart w:id="21" w:name="_Toc207236504"/>
      <w:r w:rsidRPr="006B782F">
        <w:rPr>
          <w:rFonts w:cs="Arial"/>
        </w:rPr>
        <w:t>Appendix B — Initial Investigation Prompt Sheet</w:t>
      </w:r>
      <w:bookmarkEnd w:id="21"/>
    </w:p>
    <w:p w14:paraId="76697E43" w14:textId="77777777" w:rsidR="00BB41A0" w:rsidRPr="006B782F" w:rsidRDefault="00BB41A0" w:rsidP="006B782F">
      <w:pPr>
        <w:pStyle w:val="ListParagraph"/>
        <w:numPr>
          <w:ilvl w:val="0"/>
          <w:numId w:val="35"/>
        </w:numPr>
        <w:jc w:val="both"/>
        <w:rPr>
          <w:rFonts w:ascii="Arial" w:hAnsi="Arial" w:cs="Arial"/>
        </w:rPr>
      </w:pPr>
      <w:r w:rsidRPr="006B782F">
        <w:rPr>
          <w:rFonts w:ascii="Arial" w:hAnsi="Arial" w:cs="Arial"/>
        </w:rPr>
        <w:t>Initial vector?</w:t>
      </w:r>
    </w:p>
    <w:p w14:paraId="481DBB0A" w14:textId="57D70FE6" w:rsidR="00BB41A0" w:rsidRPr="006B782F" w:rsidRDefault="00C815A4" w:rsidP="006B782F">
      <w:pPr>
        <w:pStyle w:val="ListParagraph"/>
        <w:numPr>
          <w:ilvl w:val="0"/>
          <w:numId w:val="35"/>
        </w:numPr>
        <w:jc w:val="both"/>
        <w:rPr>
          <w:rFonts w:ascii="Arial" w:hAnsi="Arial" w:cs="Arial"/>
        </w:rPr>
      </w:pPr>
      <w:r w:rsidRPr="006B782F">
        <w:rPr>
          <w:rFonts w:ascii="Arial" w:hAnsi="Arial" w:cs="Arial"/>
        </w:rPr>
        <w:lastRenderedPageBreak/>
        <w:t>Post-exploit</w:t>
      </w:r>
      <w:r w:rsidR="00BB41A0" w:rsidRPr="006B782F">
        <w:rPr>
          <w:rFonts w:ascii="Arial" w:hAnsi="Arial" w:cs="Arial"/>
        </w:rPr>
        <w:t xml:space="preserve"> activity? Compromised accounts/privilege?</w:t>
      </w:r>
    </w:p>
    <w:p w14:paraId="379D3B49" w14:textId="77777777" w:rsidR="00BB41A0" w:rsidRPr="006B782F" w:rsidRDefault="00BB41A0" w:rsidP="006B782F">
      <w:pPr>
        <w:pStyle w:val="ListParagraph"/>
        <w:numPr>
          <w:ilvl w:val="0"/>
          <w:numId w:val="35"/>
        </w:numPr>
        <w:jc w:val="both"/>
        <w:rPr>
          <w:rFonts w:ascii="Arial" w:hAnsi="Arial" w:cs="Arial"/>
        </w:rPr>
      </w:pPr>
      <w:r w:rsidRPr="006B782F">
        <w:rPr>
          <w:rFonts w:ascii="Arial" w:hAnsi="Arial" w:cs="Arial"/>
        </w:rPr>
        <w:t>Persistence or lateral movement?</w:t>
      </w:r>
    </w:p>
    <w:p w14:paraId="25F83264" w14:textId="77777777" w:rsidR="00BB41A0" w:rsidRPr="006B782F" w:rsidRDefault="00BB41A0" w:rsidP="006B782F">
      <w:pPr>
        <w:pStyle w:val="ListParagraph"/>
        <w:numPr>
          <w:ilvl w:val="0"/>
          <w:numId w:val="35"/>
        </w:numPr>
        <w:jc w:val="both"/>
        <w:rPr>
          <w:rFonts w:ascii="Arial" w:hAnsi="Arial" w:cs="Arial"/>
        </w:rPr>
      </w:pPr>
      <w:r w:rsidRPr="006B782F">
        <w:rPr>
          <w:rFonts w:ascii="Arial" w:hAnsi="Arial" w:cs="Arial"/>
        </w:rPr>
        <w:t>C2 observed?</w:t>
      </w:r>
    </w:p>
    <w:p w14:paraId="3DB1FC1F" w14:textId="77777777" w:rsidR="00BB41A0" w:rsidRPr="006B782F" w:rsidRDefault="00BB41A0" w:rsidP="006B782F">
      <w:pPr>
        <w:pStyle w:val="ListParagraph"/>
        <w:numPr>
          <w:ilvl w:val="0"/>
          <w:numId w:val="35"/>
        </w:numPr>
        <w:jc w:val="both"/>
        <w:rPr>
          <w:rFonts w:ascii="Arial" w:hAnsi="Arial" w:cs="Arial"/>
        </w:rPr>
      </w:pPr>
      <w:r w:rsidRPr="006B782F">
        <w:rPr>
          <w:rFonts w:ascii="Arial" w:hAnsi="Arial" w:cs="Arial"/>
        </w:rPr>
        <w:t>Data accessed/exfiltrated? Type/volume?</w:t>
      </w:r>
    </w:p>
    <w:p w14:paraId="70220A46" w14:textId="77777777" w:rsidR="00BB41A0" w:rsidRPr="006B782F" w:rsidRDefault="00BB41A0" w:rsidP="006B782F">
      <w:pPr>
        <w:pStyle w:val="ListParagraph"/>
        <w:numPr>
          <w:ilvl w:val="0"/>
          <w:numId w:val="35"/>
        </w:numPr>
        <w:jc w:val="both"/>
        <w:rPr>
          <w:rFonts w:ascii="Arial" w:hAnsi="Arial" w:cs="Arial"/>
        </w:rPr>
      </w:pPr>
      <w:r w:rsidRPr="006B782F">
        <w:rPr>
          <w:rFonts w:ascii="Arial" w:hAnsi="Arial" w:cs="Arial"/>
        </w:rPr>
        <w:t>Impacted services, users, tenants, regions?</w:t>
      </w:r>
    </w:p>
    <w:p w14:paraId="64F1178A" w14:textId="77777777" w:rsidR="00BB41A0" w:rsidRPr="006B782F" w:rsidRDefault="00BB41A0" w:rsidP="006B782F">
      <w:pPr>
        <w:pStyle w:val="ListParagraph"/>
        <w:numPr>
          <w:ilvl w:val="0"/>
          <w:numId w:val="35"/>
        </w:numPr>
        <w:jc w:val="both"/>
        <w:rPr>
          <w:rFonts w:ascii="Arial" w:hAnsi="Arial" w:cs="Arial"/>
        </w:rPr>
      </w:pPr>
      <w:r w:rsidRPr="006B782F">
        <w:rPr>
          <w:rFonts w:ascii="Arial" w:hAnsi="Arial" w:cs="Arial"/>
        </w:rPr>
        <w:t>What controls failed/succeeded?</w:t>
      </w:r>
    </w:p>
    <w:p w14:paraId="1020E992" w14:textId="77777777" w:rsidR="00BB41A0" w:rsidRPr="006B782F" w:rsidRDefault="00BB41A0" w:rsidP="006B782F">
      <w:pPr>
        <w:pStyle w:val="ListParagraph"/>
        <w:numPr>
          <w:ilvl w:val="0"/>
          <w:numId w:val="35"/>
        </w:numPr>
        <w:jc w:val="both"/>
        <w:rPr>
          <w:rFonts w:ascii="Arial" w:hAnsi="Arial" w:cs="Arial"/>
        </w:rPr>
      </w:pPr>
      <w:r w:rsidRPr="006B782F">
        <w:rPr>
          <w:rFonts w:ascii="Arial" w:hAnsi="Arial" w:cs="Arial"/>
        </w:rPr>
        <w:t>Regulatory/contractual exposure?</w:t>
      </w:r>
    </w:p>
    <w:p w14:paraId="6433FDC1" w14:textId="65009722" w:rsidR="00BB41A0" w:rsidRPr="006B782F" w:rsidRDefault="00C815A4" w:rsidP="006B782F">
      <w:pPr>
        <w:pStyle w:val="ListParagraph"/>
        <w:numPr>
          <w:ilvl w:val="0"/>
          <w:numId w:val="35"/>
        </w:numPr>
        <w:jc w:val="both"/>
        <w:rPr>
          <w:rFonts w:ascii="Arial" w:hAnsi="Arial" w:cs="Arial"/>
        </w:rPr>
      </w:pPr>
      <w:r w:rsidRPr="006B782F">
        <w:rPr>
          <w:rFonts w:ascii="Arial" w:hAnsi="Arial" w:cs="Arial"/>
        </w:rPr>
        <w:t>Immediately</w:t>
      </w:r>
      <w:r w:rsidR="00BB41A0" w:rsidRPr="006B782F">
        <w:rPr>
          <w:rFonts w:ascii="Arial" w:hAnsi="Arial" w:cs="Arial"/>
        </w:rPr>
        <w:t xml:space="preserve"> </w:t>
      </w:r>
      <w:r w:rsidRPr="006B782F">
        <w:rPr>
          <w:rFonts w:ascii="Arial" w:hAnsi="Arial" w:cs="Arial"/>
        </w:rPr>
        <w:t>following</w:t>
      </w:r>
      <w:r w:rsidR="00BB41A0" w:rsidRPr="006B782F">
        <w:rPr>
          <w:rFonts w:ascii="Arial" w:hAnsi="Arial" w:cs="Arial"/>
        </w:rPr>
        <w:t xml:space="preserve"> </w:t>
      </w:r>
      <w:r w:rsidRPr="006B782F">
        <w:rPr>
          <w:rFonts w:ascii="Arial" w:hAnsi="Arial" w:cs="Arial"/>
        </w:rPr>
        <w:t xml:space="preserve">the </w:t>
      </w:r>
      <w:r w:rsidR="00BB41A0" w:rsidRPr="006B782F">
        <w:rPr>
          <w:rFonts w:ascii="Arial" w:hAnsi="Arial" w:cs="Arial"/>
        </w:rPr>
        <w:t xml:space="preserve">best action with </w:t>
      </w:r>
      <w:r w:rsidRPr="006B782F">
        <w:rPr>
          <w:rFonts w:ascii="Arial" w:hAnsi="Arial" w:cs="Arial"/>
        </w:rPr>
        <w:t xml:space="preserve">the </w:t>
      </w:r>
      <w:r w:rsidR="00BB41A0" w:rsidRPr="006B782F">
        <w:rPr>
          <w:rFonts w:ascii="Arial" w:hAnsi="Arial" w:cs="Arial"/>
        </w:rPr>
        <w:t>least risk?</w:t>
      </w:r>
    </w:p>
    <w:p w14:paraId="399AC44F" w14:textId="77777777" w:rsidR="00BB41A0" w:rsidRPr="00BB41A0" w:rsidRDefault="00BB41A0" w:rsidP="006B782F">
      <w:pPr>
        <w:jc w:val="both"/>
        <w:rPr>
          <w:rFonts w:ascii="Arial" w:hAnsi="Arial" w:cs="Arial"/>
          <w:b/>
          <w:bCs/>
        </w:rPr>
      </w:pPr>
      <w:r w:rsidRPr="00BB41A0">
        <w:rPr>
          <w:rFonts w:ascii="Arial" w:hAnsi="Arial" w:cs="Arial"/>
          <w:b/>
          <w:bCs/>
        </w:rPr>
        <w:t>Appendix C — Decision Log (One</w:t>
      </w:r>
      <w:r w:rsidRPr="00BB41A0">
        <w:rPr>
          <w:rFonts w:ascii="Arial" w:hAnsi="Arial" w:cs="Arial"/>
          <w:b/>
          <w:bCs/>
        </w:rPr>
        <w:noBreakHyphen/>
        <w:t>liners)</w:t>
      </w:r>
    </w:p>
    <w:p w14:paraId="53E1F14A" w14:textId="0167E391" w:rsidR="00BB41A0" w:rsidRPr="00BB41A0" w:rsidRDefault="00BB41A0" w:rsidP="006B782F">
      <w:pPr>
        <w:jc w:val="both"/>
        <w:rPr>
          <w:rFonts w:ascii="Arial" w:hAnsi="Arial" w:cs="Arial"/>
        </w:rPr>
      </w:pPr>
      <w:r w:rsidRPr="00BB41A0">
        <w:rPr>
          <w:rFonts w:ascii="Arial" w:hAnsi="Arial" w:cs="Arial"/>
        </w:rPr>
        <w:t xml:space="preserve">Format: [UTC] — </w:t>
      </w:r>
      <w:r w:rsidRPr="00BB41A0">
        <w:rPr>
          <w:rFonts w:ascii="Arial" w:hAnsi="Arial" w:cs="Arial"/>
          <w:b/>
          <w:bCs/>
        </w:rPr>
        <w:t>Decision:</w:t>
      </w:r>
      <w:r w:rsidRPr="00BB41A0">
        <w:rPr>
          <w:rFonts w:ascii="Arial" w:hAnsi="Arial" w:cs="Arial"/>
        </w:rPr>
        <w:t xml:space="preserve"> [what] — </w:t>
      </w:r>
      <w:r w:rsidRPr="00BB41A0">
        <w:rPr>
          <w:rFonts w:ascii="Arial" w:hAnsi="Arial" w:cs="Arial"/>
          <w:b/>
          <w:bCs/>
        </w:rPr>
        <w:t>Options:</w:t>
      </w:r>
      <w:r w:rsidRPr="00BB41A0">
        <w:rPr>
          <w:rFonts w:ascii="Arial" w:hAnsi="Arial" w:cs="Arial"/>
        </w:rPr>
        <w:t xml:space="preserve"> [A/B/C] — </w:t>
      </w:r>
      <w:r w:rsidRPr="00BB41A0">
        <w:rPr>
          <w:rFonts w:ascii="Arial" w:hAnsi="Arial" w:cs="Arial"/>
          <w:b/>
          <w:bCs/>
        </w:rPr>
        <w:t>Owner:</w:t>
      </w:r>
      <w:r w:rsidRPr="00BB41A0">
        <w:rPr>
          <w:rFonts w:ascii="Arial" w:hAnsi="Arial" w:cs="Arial"/>
        </w:rPr>
        <w:t xml:space="preserve"> [name] — </w:t>
      </w:r>
      <w:r w:rsidRPr="00BB41A0">
        <w:rPr>
          <w:rFonts w:ascii="Arial" w:hAnsi="Arial" w:cs="Arial"/>
          <w:b/>
          <w:bCs/>
        </w:rPr>
        <w:t>Approvals:</w:t>
      </w:r>
      <w:r w:rsidRPr="00BB41A0">
        <w:rPr>
          <w:rFonts w:ascii="Arial" w:hAnsi="Arial" w:cs="Arial"/>
        </w:rPr>
        <w:t xml:space="preserve"> [names] — </w:t>
      </w:r>
      <w:r w:rsidRPr="00BB41A0">
        <w:rPr>
          <w:rFonts w:ascii="Arial" w:hAnsi="Arial" w:cs="Arial"/>
          <w:b/>
          <w:bCs/>
        </w:rPr>
        <w:t>Rationale:</w:t>
      </w:r>
      <w:r w:rsidRPr="00BB41A0">
        <w:rPr>
          <w:rFonts w:ascii="Arial" w:hAnsi="Arial" w:cs="Arial"/>
        </w:rPr>
        <w:t xml:space="preserve"> [brief]</w:t>
      </w:r>
    </w:p>
    <w:p w14:paraId="1DF29028" w14:textId="77777777" w:rsidR="00BB41A0" w:rsidRPr="006B782F" w:rsidRDefault="00BB41A0" w:rsidP="006B782F">
      <w:pPr>
        <w:pStyle w:val="Heading2"/>
        <w:jc w:val="both"/>
        <w:rPr>
          <w:rFonts w:cs="Arial"/>
        </w:rPr>
      </w:pPr>
      <w:bookmarkStart w:id="22" w:name="_Toc207236505"/>
      <w:r w:rsidRPr="006B782F">
        <w:rPr>
          <w:rFonts w:cs="Arial"/>
        </w:rPr>
        <w:t>Appendix D — Evidence Register (Template)</w:t>
      </w:r>
      <w:bookmarkEnd w:id="22"/>
    </w:p>
    <w:tbl>
      <w:tblPr>
        <w:tblStyle w:val="TableGrid"/>
        <w:tblW w:w="0" w:type="auto"/>
        <w:tblLook w:val="04A0" w:firstRow="1" w:lastRow="0" w:firstColumn="1" w:lastColumn="0" w:noHBand="0" w:noVBand="1"/>
      </w:tblPr>
      <w:tblGrid>
        <w:gridCol w:w="430"/>
        <w:gridCol w:w="965"/>
        <w:gridCol w:w="1927"/>
        <w:gridCol w:w="1234"/>
        <w:gridCol w:w="1237"/>
        <w:gridCol w:w="1725"/>
        <w:gridCol w:w="1832"/>
      </w:tblGrid>
      <w:tr w:rsidR="00C815A4" w:rsidRPr="006B782F" w14:paraId="07928A9C" w14:textId="77777777" w:rsidTr="00C815A4">
        <w:tc>
          <w:tcPr>
            <w:tcW w:w="437" w:type="dxa"/>
            <w:vAlign w:val="center"/>
          </w:tcPr>
          <w:p w14:paraId="13148E20" w14:textId="38C500E2" w:rsidR="00C815A4" w:rsidRPr="006B782F" w:rsidRDefault="00C815A4" w:rsidP="00C815A4">
            <w:pPr>
              <w:rPr>
                <w:rFonts w:ascii="Arial" w:hAnsi="Arial" w:cs="Arial"/>
              </w:rPr>
            </w:pPr>
            <w:r w:rsidRPr="00BB41A0">
              <w:rPr>
                <w:rFonts w:ascii="Arial" w:hAnsi="Arial" w:cs="Arial"/>
                <w:b/>
                <w:bCs/>
              </w:rPr>
              <w:t>ID</w:t>
            </w:r>
          </w:p>
        </w:tc>
        <w:tc>
          <w:tcPr>
            <w:tcW w:w="962" w:type="dxa"/>
            <w:vAlign w:val="center"/>
          </w:tcPr>
          <w:p w14:paraId="169D28F6" w14:textId="49486828" w:rsidR="00C815A4" w:rsidRPr="006B782F" w:rsidRDefault="00C815A4" w:rsidP="00C815A4">
            <w:pPr>
              <w:rPr>
                <w:rFonts w:ascii="Arial" w:hAnsi="Arial" w:cs="Arial"/>
              </w:rPr>
            </w:pPr>
            <w:r w:rsidRPr="00BB41A0">
              <w:rPr>
                <w:rFonts w:ascii="Arial" w:hAnsi="Arial" w:cs="Arial"/>
                <w:b/>
                <w:bCs/>
              </w:rPr>
              <w:t>Artifact</w:t>
            </w:r>
          </w:p>
        </w:tc>
        <w:tc>
          <w:tcPr>
            <w:tcW w:w="1942" w:type="dxa"/>
            <w:vAlign w:val="center"/>
          </w:tcPr>
          <w:p w14:paraId="263915D9" w14:textId="62AC2C82" w:rsidR="00C815A4" w:rsidRPr="006B782F" w:rsidRDefault="00C815A4" w:rsidP="00C815A4">
            <w:pPr>
              <w:rPr>
                <w:rFonts w:ascii="Arial" w:hAnsi="Arial" w:cs="Arial"/>
              </w:rPr>
            </w:pPr>
            <w:r w:rsidRPr="00BB41A0">
              <w:rPr>
                <w:rFonts w:ascii="Arial" w:hAnsi="Arial" w:cs="Arial"/>
                <w:b/>
                <w:bCs/>
              </w:rPr>
              <w:t>Source/Collector</w:t>
            </w:r>
          </w:p>
        </w:tc>
        <w:tc>
          <w:tcPr>
            <w:tcW w:w="1265" w:type="dxa"/>
            <w:vAlign w:val="center"/>
          </w:tcPr>
          <w:p w14:paraId="7707ED50" w14:textId="0234575D" w:rsidR="00C815A4" w:rsidRPr="006B782F" w:rsidRDefault="00C815A4" w:rsidP="00C815A4">
            <w:pPr>
              <w:rPr>
                <w:rFonts w:ascii="Arial" w:hAnsi="Arial" w:cs="Arial"/>
              </w:rPr>
            </w:pPr>
            <w:r w:rsidRPr="00BB41A0">
              <w:rPr>
                <w:rFonts w:ascii="Arial" w:hAnsi="Arial" w:cs="Arial"/>
                <w:b/>
                <w:bCs/>
              </w:rPr>
              <w:t>Date/Time (UTC)</w:t>
            </w:r>
          </w:p>
        </w:tc>
        <w:tc>
          <w:tcPr>
            <w:tcW w:w="1200" w:type="dxa"/>
            <w:vAlign w:val="center"/>
          </w:tcPr>
          <w:p w14:paraId="0627FAD8" w14:textId="2D083FFC" w:rsidR="00C815A4" w:rsidRPr="006B782F" w:rsidRDefault="00C815A4" w:rsidP="00C815A4">
            <w:pPr>
              <w:rPr>
                <w:rFonts w:ascii="Arial" w:hAnsi="Arial" w:cs="Arial"/>
              </w:rPr>
            </w:pPr>
            <w:r w:rsidRPr="00BB41A0">
              <w:rPr>
                <w:rFonts w:ascii="Arial" w:hAnsi="Arial" w:cs="Arial"/>
                <w:b/>
                <w:bCs/>
              </w:rPr>
              <w:t>Hash (SHA</w:t>
            </w:r>
            <w:r w:rsidRPr="00BB41A0">
              <w:rPr>
                <w:rFonts w:ascii="Arial" w:hAnsi="Arial" w:cs="Arial"/>
                <w:b/>
                <w:bCs/>
              </w:rPr>
              <w:noBreakHyphen/>
              <w:t>256)</w:t>
            </w:r>
          </w:p>
        </w:tc>
        <w:tc>
          <w:tcPr>
            <w:tcW w:w="2019" w:type="dxa"/>
            <w:vAlign w:val="center"/>
          </w:tcPr>
          <w:p w14:paraId="46CEEFC8" w14:textId="308B7F0A" w:rsidR="00C815A4" w:rsidRPr="006B782F" w:rsidRDefault="00C815A4" w:rsidP="00C815A4">
            <w:pPr>
              <w:rPr>
                <w:rFonts w:ascii="Arial" w:hAnsi="Arial" w:cs="Arial"/>
              </w:rPr>
            </w:pPr>
            <w:r w:rsidRPr="00BB41A0">
              <w:rPr>
                <w:rFonts w:ascii="Arial" w:hAnsi="Arial" w:cs="Arial"/>
                <w:b/>
                <w:bCs/>
              </w:rPr>
              <w:t>Location/Label</w:t>
            </w:r>
          </w:p>
        </w:tc>
        <w:tc>
          <w:tcPr>
            <w:tcW w:w="1525" w:type="dxa"/>
            <w:vAlign w:val="center"/>
          </w:tcPr>
          <w:p w14:paraId="0BD1B828" w14:textId="729580F7" w:rsidR="00C815A4" w:rsidRPr="006B782F" w:rsidRDefault="00C815A4" w:rsidP="00C815A4">
            <w:pPr>
              <w:rPr>
                <w:rFonts w:ascii="Arial" w:hAnsi="Arial" w:cs="Arial"/>
              </w:rPr>
            </w:pPr>
            <w:r w:rsidRPr="00BB41A0">
              <w:rPr>
                <w:rFonts w:ascii="Arial" w:hAnsi="Arial" w:cs="Arial"/>
                <w:b/>
                <w:bCs/>
              </w:rPr>
              <w:t>Transfers/Notes</w:t>
            </w:r>
          </w:p>
        </w:tc>
      </w:tr>
      <w:tr w:rsidR="00C815A4" w:rsidRPr="006B782F" w14:paraId="513E6E10" w14:textId="77777777" w:rsidTr="00C815A4">
        <w:tc>
          <w:tcPr>
            <w:tcW w:w="437" w:type="dxa"/>
          </w:tcPr>
          <w:p w14:paraId="1BDC3F5E" w14:textId="6C8177DE" w:rsidR="00C815A4" w:rsidRPr="006B782F" w:rsidRDefault="00C815A4" w:rsidP="00C815A4">
            <w:pPr>
              <w:rPr>
                <w:rFonts w:ascii="Arial" w:hAnsi="Arial" w:cs="Arial"/>
              </w:rPr>
            </w:pPr>
            <w:r w:rsidRPr="006B782F">
              <w:rPr>
                <w:rFonts w:ascii="Arial" w:hAnsi="Arial" w:cs="Arial"/>
              </w:rPr>
              <w:t>1</w:t>
            </w:r>
          </w:p>
        </w:tc>
        <w:tc>
          <w:tcPr>
            <w:tcW w:w="962" w:type="dxa"/>
          </w:tcPr>
          <w:p w14:paraId="6B77B191" w14:textId="77777777" w:rsidR="00C815A4" w:rsidRPr="006B782F" w:rsidRDefault="00C815A4" w:rsidP="00C815A4">
            <w:pPr>
              <w:rPr>
                <w:rFonts w:ascii="Arial" w:hAnsi="Arial" w:cs="Arial"/>
              </w:rPr>
            </w:pPr>
          </w:p>
        </w:tc>
        <w:tc>
          <w:tcPr>
            <w:tcW w:w="1942" w:type="dxa"/>
          </w:tcPr>
          <w:p w14:paraId="69E3FF42" w14:textId="77777777" w:rsidR="00C815A4" w:rsidRPr="006B782F" w:rsidRDefault="00C815A4" w:rsidP="00C815A4">
            <w:pPr>
              <w:rPr>
                <w:rFonts w:ascii="Arial" w:hAnsi="Arial" w:cs="Arial"/>
              </w:rPr>
            </w:pPr>
          </w:p>
        </w:tc>
        <w:tc>
          <w:tcPr>
            <w:tcW w:w="1265" w:type="dxa"/>
          </w:tcPr>
          <w:p w14:paraId="6AC48348" w14:textId="77777777" w:rsidR="00C815A4" w:rsidRPr="006B782F" w:rsidRDefault="00C815A4" w:rsidP="00C815A4">
            <w:pPr>
              <w:rPr>
                <w:rFonts w:ascii="Arial" w:hAnsi="Arial" w:cs="Arial"/>
              </w:rPr>
            </w:pPr>
          </w:p>
        </w:tc>
        <w:tc>
          <w:tcPr>
            <w:tcW w:w="1200" w:type="dxa"/>
          </w:tcPr>
          <w:p w14:paraId="0FED481C" w14:textId="77777777" w:rsidR="00C815A4" w:rsidRPr="006B782F" w:rsidRDefault="00C815A4" w:rsidP="00C815A4">
            <w:pPr>
              <w:rPr>
                <w:rFonts w:ascii="Arial" w:hAnsi="Arial" w:cs="Arial"/>
              </w:rPr>
            </w:pPr>
          </w:p>
        </w:tc>
        <w:tc>
          <w:tcPr>
            <w:tcW w:w="2019" w:type="dxa"/>
          </w:tcPr>
          <w:p w14:paraId="1CF423AE" w14:textId="77777777" w:rsidR="00C815A4" w:rsidRPr="006B782F" w:rsidRDefault="00C815A4" w:rsidP="00C815A4">
            <w:pPr>
              <w:rPr>
                <w:rFonts w:ascii="Arial" w:hAnsi="Arial" w:cs="Arial"/>
              </w:rPr>
            </w:pPr>
          </w:p>
        </w:tc>
        <w:tc>
          <w:tcPr>
            <w:tcW w:w="1525" w:type="dxa"/>
          </w:tcPr>
          <w:p w14:paraId="5D0984F4" w14:textId="77777777" w:rsidR="00C815A4" w:rsidRPr="006B782F" w:rsidRDefault="00C815A4" w:rsidP="00C815A4">
            <w:pPr>
              <w:rPr>
                <w:rFonts w:ascii="Arial" w:hAnsi="Arial" w:cs="Arial"/>
              </w:rPr>
            </w:pPr>
          </w:p>
        </w:tc>
      </w:tr>
    </w:tbl>
    <w:p w14:paraId="41235513" w14:textId="4C1DCB4A" w:rsidR="00BB41A0" w:rsidRPr="00BB41A0" w:rsidRDefault="00BB41A0" w:rsidP="00BB41A0">
      <w:pPr>
        <w:rPr>
          <w:rFonts w:ascii="Arial" w:hAnsi="Arial" w:cs="Arial"/>
        </w:rPr>
      </w:pPr>
    </w:p>
    <w:p w14:paraId="03838B21" w14:textId="77777777" w:rsidR="00BB41A0" w:rsidRPr="006B782F" w:rsidRDefault="00BB41A0" w:rsidP="006B782F">
      <w:pPr>
        <w:pStyle w:val="Heading2"/>
        <w:jc w:val="both"/>
        <w:rPr>
          <w:rFonts w:cs="Arial"/>
        </w:rPr>
      </w:pPr>
      <w:bookmarkStart w:id="23" w:name="_Toc207236506"/>
      <w:r w:rsidRPr="006B782F">
        <w:rPr>
          <w:rFonts w:cs="Arial"/>
        </w:rPr>
        <w:t>Appendix E — Situation Report (SITREP) Mini</w:t>
      </w:r>
      <w:r w:rsidRPr="006B782F">
        <w:rPr>
          <w:rFonts w:cs="Arial"/>
        </w:rPr>
        <w:noBreakHyphen/>
        <w:t>Template</w:t>
      </w:r>
      <w:bookmarkEnd w:id="23"/>
    </w:p>
    <w:p w14:paraId="1D5112C2" w14:textId="77777777" w:rsidR="00C815A4" w:rsidRPr="006B782F" w:rsidRDefault="00BB41A0" w:rsidP="006B782F">
      <w:pPr>
        <w:jc w:val="both"/>
        <w:rPr>
          <w:rFonts w:ascii="Arial" w:hAnsi="Arial" w:cs="Arial"/>
        </w:rPr>
      </w:pPr>
      <w:r w:rsidRPr="006B782F">
        <w:rPr>
          <w:rFonts w:ascii="Arial" w:hAnsi="Arial" w:cs="Arial"/>
          <w:b/>
          <w:bCs/>
        </w:rPr>
        <w:t>Header:</w:t>
      </w:r>
      <w:r w:rsidRPr="006B782F">
        <w:rPr>
          <w:rFonts w:ascii="Arial" w:hAnsi="Arial" w:cs="Arial"/>
        </w:rPr>
        <w:t xml:space="preserve"> [INC</w:t>
      </w:r>
      <w:r w:rsidRPr="006B782F">
        <w:rPr>
          <w:rFonts w:ascii="Arial" w:hAnsi="Arial" w:cs="Arial"/>
        </w:rPr>
        <w:noBreakHyphen/>
        <w:t>ID] | Priority [P#] | Time (UTC) [YYYY</w:t>
      </w:r>
      <w:r w:rsidRPr="006B782F">
        <w:rPr>
          <w:rFonts w:ascii="Arial" w:hAnsi="Arial" w:cs="Arial"/>
        </w:rPr>
        <w:noBreakHyphen/>
        <w:t>MM</w:t>
      </w:r>
      <w:r w:rsidRPr="006B782F">
        <w:rPr>
          <w:rFonts w:ascii="Arial" w:hAnsi="Arial" w:cs="Arial"/>
        </w:rPr>
        <w:noBreakHyphen/>
        <w:t>DD HH:MMZ] | Handler [name] | SITREP v#</w:t>
      </w:r>
    </w:p>
    <w:p w14:paraId="749E0220" w14:textId="77777777" w:rsidR="00C815A4" w:rsidRPr="006B782F" w:rsidRDefault="00BB41A0" w:rsidP="006B782F">
      <w:pPr>
        <w:pStyle w:val="ListParagraph"/>
        <w:numPr>
          <w:ilvl w:val="0"/>
          <w:numId w:val="39"/>
        </w:numPr>
        <w:jc w:val="both"/>
        <w:rPr>
          <w:rFonts w:ascii="Arial" w:hAnsi="Arial" w:cs="Arial"/>
        </w:rPr>
      </w:pPr>
      <w:r w:rsidRPr="006B782F">
        <w:rPr>
          <w:rFonts w:ascii="Arial" w:hAnsi="Arial" w:cs="Arial"/>
          <w:b/>
          <w:bCs/>
        </w:rPr>
        <w:t>Summary:</w:t>
      </w:r>
      <w:r w:rsidRPr="006B782F">
        <w:rPr>
          <w:rFonts w:ascii="Arial" w:hAnsi="Arial" w:cs="Arial"/>
        </w:rPr>
        <w:t xml:space="preserve"> one paragraph in plain language</w:t>
      </w:r>
    </w:p>
    <w:p w14:paraId="243C44A1" w14:textId="77777777" w:rsidR="00EE1F8D" w:rsidRPr="006B782F" w:rsidRDefault="00BB41A0" w:rsidP="006B782F">
      <w:pPr>
        <w:pStyle w:val="ListParagraph"/>
        <w:numPr>
          <w:ilvl w:val="0"/>
          <w:numId w:val="39"/>
        </w:numPr>
        <w:jc w:val="both"/>
        <w:rPr>
          <w:rFonts w:ascii="Arial" w:hAnsi="Arial" w:cs="Arial"/>
        </w:rPr>
      </w:pPr>
      <w:r w:rsidRPr="006B782F">
        <w:rPr>
          <w:rFonts w:ascii="Arial" w:hAnsi="Arial" w:cs="Arial"/>
          <w:b/>
          <w:bCs/>
        </w:rPr>
        <w:t>Scope/Impact:</w:t>
      </w:r>
      <w:r w:rsidRPr="006B782F">
        <w:rPr>
          <w:rFonts w:ascii="Arial" w:hAnsi="Arial" w:cs="Arial"/>
        </w:rPr>
        <w:t xml:space="preserve"> services/users/data (confirmed vs suspected)</w:t>
      </w:r>
    </w:p>
    <w:p w14:paraId="5FD3346F" w14:textId="77777777" w:rsidR="00EE1F8D" w:rsidRPr="006B782F" w:rsidRDefault="00BB41A0" w:rsidP="006B782F">
      <w:pPr>
        <w:pStyle w:val="ListParagraph"/>
        <w:numPr>
          <w:ilvl w:val="0"/>
          <w:numId w:val="39"/>
        </w:numPr>
        <w:jc w:val="both"/>
        <w:rPr>
          <w:rFonts w:ascii="Arial" w:hAnsi="Arial" w:cs="Arial"/>
        </w:rPr>
      </w:pPr>
      <w:r w:rsidRPr="006B782F">
        <w:rPr>
          <w:rFonts w:ascii="Arial" w:hAnsi="Arial" w:cs="Arial"/>
          <w:b/>
          <w:bCs/>
        </w:rPr>
        <w:t>Actions:</w:t>
      </w:r>
      <w:r w:rsidRPr="006B782F">
        <w:rPr>
          <w:rFonts w:ascii="Arial" w:hAnsi="Arial" w:cs="Arial"/>
        </w:rPr>
        <w:t xml:space="preserve"> done / in</w:t>
      </w:r>
      <w:r w:rsidRPr="006B782F">
        <w:rPr>
          <w:rFonts w:ascii="Arial" w:hAnsi="Arial" w:cs="Arial"/>
        </w:rPr>
        <w:noBreakHyphen/>
        <w:t>flight / next</w:t>
      </w:r>
    </w:p>
    <w:p w14:paraId="781CACED" w14:textId="77777777" w:rsidR="00EE1F8D" w:rsidRPr="006B782F" w:rsidRDefault="00BB41A0" w:rsidP="006B782F">
      <w:pPr>
        <w:pStyle w:val="ListParagraph"/>
        <w:numPr>
          <w:ilvl w:val="0"/>
          <w:numId w:val="39"/>
        </w:numPr>
        <w:jc w:val="both"/>
        <w:rPr>
          <w:rFonts w:ascii="Arial" w:hAnsi="Arial" w:cs="Arial"/>
        </w:rPr>
      </w:pPr>
      <w:r w:rsidRPr="006B782F">
        <w:rPr>
          <w:rFonts w:ascii="Arial" w:hAnsi="Arial" w:cs="Arial"/>
          <w:b/>
          <w:bCs/>
        </w:rPr>
        <w:t>Risks/Needs:</w:t>
      </w:r>
      <w:r w:rsidRPr="006B782F">
        <w:rPr>
          <w:rFonts w:ascii="Arial" w:hAnsi="Arial" w:cs="Arial"/>
        </w:rPr>
        <w:t xml:space="preserve"> decisions, resources, blockers</w:t>
      </w:r>
    </w:p>
    <w:p w14:paraId="235741A1" w14:textId="1CF6E4D1" w:rsidR="00BB41A0" w:rsidRPr="006B782F" w:rsidRDefault="00BB41A0" w:rsidP="006B782F">
      <w:pPr>
        <w:pStyle w:val="ListParagraph"/>
        <w:numPr>
          <w:ilvl w:val="0"/>
          <w:numId w:val="39"/>
        </w:numPr>
        <w:jc w:val="both"/>
        <w:rPr>
          <w:rFonts w:ascii="Arial" w:hAnsi="Arial" w:cs="Arial"/>
        </w:rPr>
      </w:pPr>
      <w:r w:rsidRPr="006B782F">
        <w:rPr>
          <w:rFonts w:ascii="Arial" w:hAnsi="Arial" w:cs="Arial"/>
          <w:b/>
          <w:bCs/>
        </w:rPr>
        <w:t>Next update:</w:t>
      </w:r>
      <w:r w:rsidRPr="006B782F">
        <w:rPr>
          <w:rFonts w:ascii="Arial" w:hAnsi="Arial" w:cs="Arial"/>
        </w:rPr>
        <w:t xml:space="preserve"> [</w:t>
      </w:r>
      <w:r w:rsidR="00C815A4" w:rsidRPr="006B782F">
        <w:rPr>
          <w:rFonts w:ascii="Arial" w:hAnsi="Arial" w:cs="Arial"/>
        </w:rPr>
        <w:t>UTC</w:t>
      </w:r>
      <w:r w:rsidRPr="006B782F">
        <w:rPr>
          <w:rFonts w:ascii="Arial" w:hAnsi="Arial" w:cs="Arial"/>
        </w:rPr>
        <w:t>]</w:t>
      </w:r>
    </w:p>
    <w:p w14:paraId="657D86FE" w14:textId="77777777" w:rsidR="00BB41A0" w:rsidRPr="006B782F" w:rsidRDefault="00BB41A0" w:rsidP="006B782F">
      <w:pPr>
        <w:pStyle w:val="Heading2"/>
        <w:jc w:val="both"/>
        <w:rPr>
          <w:rFonts w:cs="Arial"/>
        </w:rPr>
      </w:pPr>
      <w:bookmarkStart w:id="24" w:name="_Toc207236507"/>
      <w:r w:rsidRPr="006B782F">
        <w:rPr>
          <w:rFonts w:cs="Arial"/>
        </w:rPr>
        <w:t>Appendix F — Contact Roster (extract)</w:t>
      </w:r>
      <w:bookmarkEnd w:id="24"/>
    </w:p>
    <w:p w14:paraId="4AD751EA" w14:textId="77777777" w:rsidR="00EE1F8D" w:rsidRPr="006B782F" w:rsidRDefault="00EE1F8D" w:rsidP="00EE1F8D">
      <w:pPr>
        <w:rPr>
          <w:rFonts w:ascii="Arial" w:hAnsi="Arial" w:cs="Arial"/>
        </w:rPr>
      </w:pPr>
    </w:p>
    <w:tbl>
      <w:tblPr>
        <w:tblStyle w:val="TableGrid"/>
        <w:tblW w:w="0" w:type="auto"/>
        <w:tblLook w:val="04A0" w:firstRow="1" w:lastRow="0" w:firstColumn="1" w:lastColumn="0" w:noHBand="0" w:noVBand="1"/>
      </w:tblPr>
      <w:tblGrid>
        <w:gridCol w:w="2005"/>
        <w:gridCol w:w="1490"/>
        <w:gridCol w:w="1486"/>
        <w:gridCol w:w="1445"/>
        <w:gridCol w:w="1471"/>
        <w:gridCol w:w="1453"/>
      </w:tblGrid>
      <w:tr w:rsidR="00EE1F8D" w:rsidRPr="006B782F" w14:paraId="22CC6BF0" w14:textId="77777777" w:rsidTr="00577EA3">
        <w:trPr>
          <w:tblHeader/>
        </w:trPr>
        <w:tc>
          <w:tcPr>
            <w:tcW w:w="1558" w:type="dxa"/>
          </w:tcPr>
          <w:p w14:paraId="2017558A" w14:textId="41EAC537" w:rsidR="00EE1F8D" w:rsidRPr="006B782F" w:rsidRDefault="00EE1F8D" w:rsidP="00EE1F8D">
            <w:pPr>
              <w:rPr>
                <w:rFonts w:ascii="Arial" w:hAnsi="Arial" w:cs="Arial"/>
                <w:b/>
                <w:bCs/>
              </w:rPr>
            </w:pPr>
            <w:r w:rsidRPr="006B782F">
              <w:rPr>
                <w:rFonts w:ascii="Arial" w:hAnsi="Arial" w:cs="Arial"/>
                <w:b/>
                <w:bCs/>
              </w:rPr>
              <w:t xml:space="preserve">Role </w:t>
            </w:r>
          </w:p>
        </w:tc>
        <w:tc>
          <w:tcPr>
            <w:tcW w:w="1558" w:type="dxa"/>
          </w:tcPr>
          <w:p w14:paraId="3A395305" w14:textId="621D357F" w:rsidR="00EE1F8D" w:rsidRPr="006B782F" w:rsidRDefault="00EE1F8D" w:rsidP="00EE1F8D">
            <w:pPr>
              <w:rPr>
                <w:rFonts w:ascii="Arial" w:hAnsi="Arial" w:cs="Arial"/>
                <w:b/>
                <w:bCs/>
              </w:rPr>
            </w:pPr>
            <w:r w:rsidRPr="006B782F">
              <w:rPr>
                <w:rFonts w:ascii="Arial" w:hAnsi="Arial" w:cs="Arial"/>
                <w:b/>
                <w:bCs/>
              </w:rPr>
              <w:t xml:space="preserve">Primary </w:t>
            </w:r>
          </w:p>
        </w:tc>
        <w:tc>
          <w:tcPr>
            <w:tcW w:w="1558" w:type="dxa"/>
          </w:tcPr>
          <w:p w14:paraId="4432B005" w14:textId="7D5BCA43" w:rsidR="00EE1F8D" w:rsidRPr="006B782F" w:rsidRDefault="00EE1F8D" w:rsidP="00EE1F8D">
            <w:pPr>
              <w:rPr>
                <w:rFonts w:ascii="Arial" w:hAnsi="Arial" w:cs="Arial"/>
                <w:b/>
                <w:bCs/>
              </w:rPr>
            </w:pPr>
            <w:r w:rsidRPr="006B782F">
              <w:rPr>
                <w:rFonts w:ascii="Arial" w:hAnsi="Arial" w:cs="Arial"/>
                <w:b/>
                <w:bCs/>
              </w:rPr>
              <w:t xml:space="preserve">Backup </w:t>
            </w:r>
          </w:p>
        </w:tc>
        <w:tc>
          <w:tcPr>
            <w:tcW w:w="1558" w:type="dxa"/>
          </w:tcPr>
          <w:p w14:paraId="67979B69" w14:textId="729329B3" w:rsidR="00EE1F8D" w:rsidRPr="006B782F" w:rsidRDefault="00EE1F8D" w:rsidP="00EE1F8D">
            <w:pPr>
              <w:rPr>
                <w:rFonts w:ascii="Arial" w:hAnsi="Arial" w:cs="Arial"/>
                <w:b/>
                <w:bCs/>
              </w:rPr>
            </w:pPr>
            <w:r w:rsidRPr="006B782F">
              <w:rPr>
                <w:rFonts w:ascii="Arial" w:hAnsi="Arial" w:cs="Arial"/>
                <w:b/>
                <w:bCs/>
              </w:rPr>
              <w:t xml:space="preserve">Work </w:t>
            </w:r>
          </w:p>
        </w:tc>
        <w:tc>
          <w:tcPr>
            <w:tcW w:w="1559" w:type="dxa"/>
          </w:tcPr>
          <w:p w14:paraId="3E32050E" w14:textId="2403FBC0" w:rsidR="00EE1F8D" w:rsidRPr="006B782F" w:rsidRDefault="00EE1F8D" w:rsidP="00EE1F8D">
            <w:pPr>
              <w:rPr>
                <w:rFonts w:ascii="Arial" w:hAnsi="Arial" w:cs="Arial"/>
                <w:b/>
                <w:bCs/>
              </w:rPr>
            </w:pPr>
            <w:r w:rsidRPr="006B782F">
              <w:rPr>
                <w:rFonts w:ascii="Arial" w:hAnsi="Arial" w:cs="Arial"/>
                <w:b/>
                <w:bCs/>
              </w:rPr>
              <w:t xml:space="preserve">Mobile </w:t>
            </w:r>
          </w:p>
        </w:tc>
        <w:tc>
          <w:tcPr>
            <w:tcW w:w="1559" w:type="dxa"/>
          </w:tcPr>
          <w:p w14:paraId="1FF8B1DF" w14:textId="3A3E15C7" w:rsidR="00EE1F8D" w:rsidRPr="006B782F" w:rsidRDefault="00EE1F8D" w:rsidP="00EE1F8D">
            <w:pPr>
              <w:rPr>
                <w:rFonts w:ascii="Arial" w:hAnsi="Arial" w:cs="Arial"/>
                <w:b/>
                <w:bCs/>
              </w:rPr>
            </w:pPr>
            <w:r w:rsidRPr="006B782F">
              <w:rPr>
                <w:rFonts w:ascii="Arial" w:hAnsi="Arial" w:cs="Arial"/>
                <w:b/>
                <w:bCs/>
              </w:rPr>
              <w:t xml:space="preserve">Email </w:t>
            </w:r>
          </w:p>
        </w:tc>
      </w:tr>
      <w:tr w:rsidR="00EE1F8D" w:rsidRPr="006B782F" w14:paraId="4FBE9F33" w14:textId="77777777" w:rsidTr="00C27AE2">
        <w:tc>
          <w:tcPr>
            <w:tcW w:w="1558" w:type="dxa"/>
            <w:vAlign w:val="center"/>
          </w:tcPr>
          <w:p w14:paraId="1755AB4F" w14:textId="7C737DAD" w:rsidR="00EE1F8D" w:rsidRPr="006B782F" w:rsidRDefault="00EE1F8D" w:rsidP="00EE1F8D">
            <w:pPr>
              <w:rPr>
                <w:rFonts w:ascii="Arial" w:hAnsi="Arial" w:cs="Arial"/>
              </w:rPr>
            </w:pPr>
            <w:r w:rsidRPr="00BB41A0">
              <w:rPr>
                <w:rFonts w:ascii="Arial" w:hAnsi="Arial" w:cs="Arial"/>
              </w:rPr>
              <w:t>CSIRT Lead</w:t>
            </w:r>
          </w:p>
        </w:tc>
        <w:tc>
          <w:tcPr>
            <w:tcW w:w="1558" w:type="dxa"/>
          </w:tcPr>
          <w:p w14:paraId="4C99B65D" w14:textId="77777777" w:rsidR="00EE1F8D" w:rsidRPr="006B782F" w:rsidRDefault="00EE1F8D" w:rsidP="00EE1F8D">
            <w:pPr>
              <w:rPr>
                <w:rFonts w:ascii="Arial" w:hAnsi="Arial" w:cs="Arial"/>
              </w:rPr>
            </w:pPr>
          </w:p>
        </w:tc>
        <w:tc>
          <w:tcPr>
            <w:tcW w:w="1558" w:type="dxa"/>
          </w:tcPr>
          <w:p w14:paraId="3FF5DE42" w14:textId="77777777" w:rsidR="00EE1F8D" w:rsidRPr="006B782F" w:rsidRDefault="00EE1F8D" w:rsidP="00EE1F8D">
            <w:pPr>
              <w:rPr>
                <w:rFonts w:ascii="Arial" w:hAnsi="Arial" w:cs="Arial"/>
              </w:rPr>
            </w:pPr>
          </w:p>
        </w:tc>
        <w:tc>
          <w:tcPr>
            <w:tcW w:w="1558" w:type="dxa"/>
          </w:tcPr>
          <w:p w14:paraId="565C66F6" w14:textId="77777777" w:rsidR="00EE1F8D" w:rsidRPr="006B782F" w:rsidRDefault="00EE1F8D" w:rsidP="00EE1F8D">
            <w:pPr>
              <w:rPr>
                <w:rFonts w:ascii="Arial" w:hAnsi="Arial" w:cs="Arial"/>
              </w:rPr>
            </w:pPr>
          </w:p>
        </w:tc>
        <w:tc>
          <w:tcPr>
            <w:tcW w:w="1559" w:type="dxa"/>
          </w:tcPr>
          <w:p w14:paraId="31E6D52B" w14:textId="77777777" w:rsidR="00EE1F8D" w:rsidRPr="006B782F" w:rsidRDefault="00EE1F8D" w:rsidP="00EE1F8D">
            <w:pPr>
              <w:rPr>
                <w:rFonts w:ascii="Arial" w:hAnsi="Arial" w:cs="Arial"/>
              </w:rPr>
            </w:pPr>
          </w:p>
        </w:tc>
        <w:tc>
          <w:tcPr>
            <w:tcW w:w="1559" w:type="dxa"/>
          </w:tcPr>
          <w:p w14:paraId="7F8C9860" w14:textId="77777777" w:rsidR="00EE1F8D" w:rsidRPr="006B782F" w:rsidRDefault="00EE1F8D" w:rsidP="00EE1F8D">
            <w:pPr>
              <w:rPr>
                <w:rFonts w:ascii="Arial" w:hAnsi="Arial" w:cs="Arial"/>
              </w:rPr>
            </w:pPr>
          </w:p>
        </w:tc>
      </w:tr>
      <w:tr w:rsidR="00EE1F8D" w:rsidRPr="006B782F" w14:paraId="0E420955" w14:textId="77777777" w:rsidTr="00C27AE2">
        <w:tc>
          <w:tcPr>
            <w:tcW w:w="1558" w:type="dxa"/>
            <w:vAlign w:val="center"/>
          </w:tcPr>
          <w:p w14:paraId="5EEE38F9" w14:textId="75A9548C" w:rsidR="00EE1F8D" w:rsidRPr="006B782F" w:rsidRDefault="00EE1F8D" w:rsidP="00EE1F8D">
            <w:pPr>
              <w:rPr>
                <w:rFonts w:ascii="Arial" w:hAnsi="Arial" w:cs="Arial"/>
              </w:rPr>
            </w:pPr>
            <w:r w:rsidRPr="00BB41A0">
              <w:rPr>
                <w:rFonts w:ascii="Arial" w:hAnsi="Arial" w:cs="Arial"/>
              </w:rPr>
              <w:t>Incident Handler</w:t>
            </w:r>
          </w:p>
        </w:tc>
        <w:tc>
          <w:tcPr>
            <w:tcW w:w="1558" w:type="dxa"/>
          </w:tcPr>
          <w:p w14:paraId="740C934D" w14:textId="77777777" w:rsidR="00EE1F8D" w:rsidRPr="006B782F" w:rsidRDefault="00EE1F8D" w:rsidP="00EE1F8D">
            <w:pPr>
              <w:rPr>
                <w:rFonts w:ascii="Arial" w:hAnsi="Arial" w:cs="Arial"/>
              </w:rPr>
            </w:pPr>
          </w:p>
        </w:tc>
        <w:tc>
          <w:tcPr>
            <w:tcW w:w="1558" w:type="dxa"/>
          </w:tcPr>
          <w:p w14:paraId="217BF1ED" w14:textId="77777777" w:rsidR="00EE1F8D" w:rsidRPr="006B782F" w:rsidRDefault="00EE1F8D" w:rsidP="00EE1F8D">
            <w:pPr>
              <w:rPr>
                <w:rFonts w:ascii="Arial" w:hAnsi="Arial" w:cs="Arial"/>
              </w:rPr>
            </w:pPr>
          </w:p>
        </w:tc>
        <w:tc>
          <w:tcPr>
            <w:tcW w:w="1558" w:type="dxa"/>
          </w:tcPr>
          <w:p w14:paraId="2AFCDBCE" w14:textId="77777777" w:rsidR="00EE1F8D" w:rsidRPr="006B782F" w:rsidRDefault="00EE1F8D" w:rsidP="00EE1F8D">
            <w:pPr>
              <w:rPr>
                <w:rFonts w:ascii="Arial" w:hAnsi="Arial" w:cs="Arial"/>
              </w:rPr>
            </w:pPr>
          </w:p>
        </w:tc>
        <w:tc>
          <w:tcPr>
            <w:tcW w:w="1559" w:type="dxa"/>
          </w:tcPr>
          <w:p w14:paraId="418924FC" w14:textId="77777777" w:rsidR="00EE1F8D" w:rsidRPr="006B782F" w:rsidRDefault="00EE1F8D" w:rsidP="00EE1F8D">
            <w:pPr>
              <w:rPr>
                <w:rFonts w:ascii="Arial" w:hAnsi="Arial" w:cs="Arial"/>
              </w:rPr>
            </w:pPr>
          </w:p>
        </w:tc>
        <w:tc>
          <w:tcPr>
            <w:tcW w:w="1559" w:type="dxa"/>
          </w:tcPr>
          <w:p w14:paraId="455CA566" w14:textId="77777777" w:rsidR="00EE1F8D" w:rsidRPr="006B782F" w:rsidRDefault="00EE1F8D" w:rsidP="00EE1F8D">
            <w:pPr>
              <w:rPr>
                <w:rFonts w:ascii="Arial" w:hAnsi="Arial" w:cs="Arial"/>
              </w:rPr>
            </w:pPr>
          </w:p>
        </w:tc>
      </w:tr>
      <w:tr w:rsidR="00EE1F8D" w:rsidRPr="006B782F" w14:paraId="315D3C09" w14:textId="77777777" w:rsidTr="00C27AE2">
        <w:tc>
          <w:tcPr>
            <w:tcW w:w="1558" w:type="dxa"/>
            <w:vAlign w:val="center"/>
          </w:tcPr>
          <w:p w14:paraId="166CBC1A" w14:textId="7C1D850D" w:rsidR="00EE1F8D" w:rsidRPr="006B782F" w:rsidRDefault="00EE1F8D" w:rsidP="00EE1F8D">
            <w:pPr>
              <w:rPr>
                <w:rFonts w:ascii="Arial" w:hAnsi="Arial" w:cs="Arial"/>
              </w:rPr>
            </w:pPr>
            <w:r w:rsidRPr="00BB41A0">
              <w:rPr>
                <w:rFonts w:ascii="Arial" w:hAnsi="Arial" w:cs="Arial"/>
              </w:rPr>
              <w:t>Evidence Custodian</w:t>
            </w:r>
          </w:p>
        </w:tc>
        <w:tc>
          <w:tcPr>
            <w:tcW w:w="1558" w:type="dxa"/>
          </w:tcPr>
          <w:p w14:paraId="6478EA17" w14:textId="77777777" w:rsidR="00EE1F8D" w:rsidRPr="006B782F" w:rsidRDefault="00EE1F8D" w:rsidP="00EE1F8D">
            <w:pPr>
              <w:rPr>
                <w:rFonts w:ascii="Arial" w:hAnsi="Arial" w:cs="Arial"/>
              </w:rPr>
            </w:pPr>
          </w:p>
        </w:tc>
        <w:tc>
          <w:tcPr>
            <w:tcW w:w="1558" w:type="dxa"/>
          </w:tcPr>
          <w:p w14:paraId="0DB95A7C" w14:textId="77777777" w:rsidR="00EE1F8D" w:rsidRPr="006B782F" w:rsidRDefault="00EE1F8D" w:rsidP="00EE1F8D">
            <w:pPr>
              <w:rPr>
                <w:rFonts w:ascii="Arial" w:hAnsi="Arial" w:cs="Arial"/>
              </w:rPr>
            </w:pPr>
          </w:p>
        </w:tc>
        <w:tc>
          <w:tcPr>
            <w:tcW w:w="1558" w:type="dxa"/>
          </w:tcPr>
          <w:p w14:paraId="1AD110A1" w14:textId="77777777" w:rsidR="00EE1F8D" w:rsidRPr="006B782F" w:rsidRDefault="00EE1F8D" w:rsidP="00EE1F8D">
            <w:pPr>
              <w:rPr>
                <w:rFonts w:ascii="Arial" w:hAnsi="Arial" w:cs="Arial"/>
              </w:rPr>
            </w:pPr>
          </w:p>
        </w:tc>
        <w:tc>
          <w:tcPr>
            <w:tcW w:w="1559" w:type="dxa"/>
          </w:tcPr>
          <w:p w14:paraId="6177B233" w14:textId="77777777" w:rsidR="00EE1F8D" w:rsidRPr="006B782F" w:rsidRDefault="00EE1F8D" w:rsidP="00EE1F8D">
            <w:pPr>
              <w:rPr>
                <w:rFonts w:ascii="Arial" w:hAnsi="Arial" w:cs="Arial"/>
              </w:rPr>
            </w:pPr>
          </w:p>
        </w:tc>
        <w:tc>
          <w:tcPr>
            <w:tcW w:w="1559" w:type="dxa"/>
          </w:tcPr>
          <w:p w14:paraId="47FC33D5" w14:textId="77777777" w:rsidR="00EE1F8D" w:rsidRPr="006B782F" w:rsidRDefault="00EE1F8D" w:rsidP="00EE1F8D">
            <w:pPr>
              <w:rPr>
                <w:rFonts w:ascii="Arial" w:hAnsi="Arial" w:cs="Arial"/>
              </w:rPr>
            </w:pPr>
          </w:p>
        </w:tc>
      </w:tr>
      <w:tr w:rsidR="00EE1F8D" w:rsidRPr="006B782F" w14:paraId="4D6A458A" w14:textId="77777777" w:rsidTr="00C27AE2">
        <w:tc>
          <w:tcPr>
            <w:tcW w:w="1558" w:type="dxa"/>
            <w:vAlign w:val="center"/>
          </w:tcPr>
          <w:p w14:paraId="72F296A0" w14:textId="00FAAEA1" w:rsidR="00EE1F8D" w:rsidRPr="006B782F" w:rsidRDefault="00EE1F8D" w:rsidP="00EE1F8D">
            <w:pPr>
              <w:rPr>
                <w:rFonts w:ascii="Arial" w:hAnsi="Arial" w:cs="Arial"/>
              </w:rPr>
            </w:pPr>
            <w:r w:rsidRPr="00BB41A0">
              <w:rPr>
                <w:rFonts w:ascii="Arial" w:hAnsi="Arial" w:cs="Arial"/>
              </w:rPr>
              <w:t>Communications Lead</w:t>
            </w:r>
          </w:p>
        </w:tc>
        <w:tc>
          <w:tcPr>
            <w:tcW w:w="1558" w:type="dxa"/>
          </w:tcPr>
          <w:p w14:paraId="5F896A64" w14:textId="77777777" w:rsidR="00EE1F8D" w:rsidRPr="006B782F" w:rsidRDefault="00EE1F8D" w:rsidP="00EE1F8D">
            <w:pPr>
              <w:rPr>
                <w:rFonts w:ascii="Arial" w:hAnsi="Arial" w:cs="Arial"/>
              </w:rPr>
            </w:pPr>
          </w:p>
        </w:tc>
        <w:tc>
          <w:tcPr>
            <w:tcW w:w="1558" w:type="dxa"/>
          </w:tcPr>
          <w:p w14:paraId="35C35851" w14:textId="77777777" w:rsidR="00EE1F8D" w:rsidRPr="006B782F" w:rsidRDefault="00EE1F8D" w:rsidP="00EE1F8D">
            <w:pPr>
              <w:rPr>
                <w:rFonts w:ascii="Arial" w:hAnsi="Arial" w:cs="Arial"/>
              </w:rPr>
            </w:pPr>
          </w:p>
        </w:tc>
        <w:tc>
          <w:tcPr>
            <w:tcW w:w="1558" w:type="dxa"/>
          </w:tcPr>
          <w:p w14:paraId="221FFB09" w14:textId="77777777" w:rsidR="00EE1F8D" w:rsidRPr="006B782F" w:rsidRDefault="00EE1F8D" w:rsidP="00EE1F8D">
            <w:pPr>
              <w:rPr>
                <w:rFonts w:ascii="Arial" w:hAnsi="Arial" w:cs="Arial"/>
              </w:rPr>
            </w:pPr>
          </w:p>
        </w:tc>
        <w:tc>
          <w:tcPr>
            <w:tcW w:w="1559" w:type="dxa"/>
          </w:tcPr>
          <w:p w14:paraId="3FEE596B" w14:textId="77777777" w:rsidR="00EE1F8D" w:rsidRPr="006B782F" w:rsidRDefault="00EE1F8D" w:rsidP="00EE1F8D">
            <w:pPr>
              <w:rPr>
                <w:rFonts w:ascii="Arial" w:hAnsi="Arial" w:cs="Arial"/>
              </w:rPr>
            </w:pPr>
          </w:p>
        </w:tc>
        <w:tc>
          <w:tcPr>
            <w:tcW w:w="1559" w:type="dxa"/>
          </w:tcPr>
          <w:p w14:paraId="35E92CD9" w14:textId="77777777" w:rsidR="00EE1F8D" w:rsidRPr="006B782F" w:rsidRDefault="00EE1F8D" w:rsidP="00EE1F8D">
            <w:pPr>
              <w:rPr>
                <w:rFonts w:ascii="Arial" w:hAnsi="Arial" w:cs="Arial"/>
              </w:rPr>
            </w:pPr>
          </w:p>
        </w:tc>
      </w:tr>
      <w:tr w:rsidR="00EE1F8D" w:rsidRPr="006B782F" w14:paraId="0E0BAD99" w14:textId="77777777" w:rsidTr="00C27AE2">
        <w:tc>
          <w:tcPr>
            <w:tcW w:w="1558" w:type="dxa"/>
            <w:vAlign w:val="center"/>
          </w:tcPr>
          <w:p w14:paraId="5756EAB6" w14:textId="710F7BB4" w:rsidR="00EE1F8D" w:rsidRPr="006B782F" w:rsidRDefault="00EE1F8D" w:rsidP="00EE1F8D">
            <w:pPr>
              <w:rPr>
                <w:rFonts w:ascii="Arial" w:hAnsi="Arial" w:cs="Arial"/>
              </w:rPr>
            </w:pPr>
            <w:r w:rsidRPr="00BB41A0">
              <w:rPr>
                <w:rFonts w:ascii="Arial" w:hAnsi="Arial" w:cs="Arial"/>
              </w:rPr>
              <w:t>Legal/Privacy</w:t>
            </w:r>
          </w:p>
        </w:tc>
        <w:tc>
          <w:tcPr>
            <w:tcW w:w="1558" w:type="dxa"/>
          </w:tcPr>
          <w:p w14:paraId="3C772AF3" w14:textId="77777777" w:rsidR="00EE1F8D" w:rsidRPr="006B782F" w:rsidRDefault="00EE1F8D" w:rsidP="00EE1F8D">
            <w:pPr>
              <w:rPr>
                <w:rFonts w:ascii="Arial" w:hAnsi="Arial" w:cs="Arial"/>
              </w:rPr>
            </w:pPr>
          </w:p>
        </w:tc>
        <w:tc>
          <w:tcPr>
            <w:tcW w:w="1558" w:type="dxa"/>
          </w:tcPr>
          <w:p w14:paraId="42B77628" w14:textId="77777777" w:rsidR="00EE1F8D" w:rsidRPr="006B782F" w:rsidRDefault="00EE1F8D" w:rsidP="00EE1F8D">
            <w:pPr>
              <w:rPr>
                <w:rFonts w:ascii="Arial" w:hAnsi="Arial" w:cs="Arial"/>
              </w:rPr>
            </w:pPr>
          </w:p>
        </w:tc>
        <w:tc>
          <w:tcPr>
            <w:tcW w:w="1558" w:type="dxa"/>
          </w:tcPr>
          <w:p w14:paraId="133CBA1F" w14:textId="77777777" w:rsidR="00EE1F8D" w:rsidRPr="006B782F" w:rsidRDefault="00EE1F8D" w:rsidP="00EE1F8D">
            <w:pPr>
              <w:rPr>
                <w:rFonts w:ascii="Arial" w:hAnsi="Arial" w:cs="Arial"/>
              </w:rPr>
            </w:pPr>
          </w:p>
        </w:tc>
        <w:tc>
          <w:tcPr>
            <w:tcW w:w="1559" w:type="dxa"/>
          </w:tcPr>
          <w:p w14:paraId="1BBCE5B8" w14:textId="77777777" w:rsidR="00EE1F8D" w:rsidRPr="006B782F" w:rsidRDefault="00EE1F8D" w:rsidP="00EE1F8D">
            <w:pPr>
              <w:rPr>
                <w:rFonts w:ascii="Arial" w:hAnsi="Arial" w:cs="Arial"/>
              </w:rPr>
            </w:pPr>
          </w:p>
        </w:tc>
        <w:tc>
          <w:tcPr>
            <w:tcW w:w="1559" w:type="dxa"/>
          </w:tcPr>
          <w:p w14:paraId="38C58EFF" w14:textId="77777777" w:rsidR="00EE1F8D" w:rsidRPr="006B782F" w:rsidRDefault="00EE1F8D" w:rsidP="00EE1F8D">
            <w:pPr>
              <w:rPr>
                <w:rFonts w:ascii="Arial" w:hAnsi="Arial" w:cs="Arial"/>
              </w:rPr>
            </w:pPr>
          </w:p>
        </w:tc>
      </w:tr>
      <w:tr w:rsidR="00EE1F8D" w:rsidRPr="006B782F" w14:paraId="18928AC8" w14:textId="77777777" w:rsidTr="00C27AE2">
        <w:tc>
          <w:tcPr>
            <w:tcW w:w="1558" w:type="dxa"/>
            <w:vAlign w:val="center"/>
          </w:tcPr>
          <w:p w14:paraId="4F5C652F" w14:textId="48E2D912" w:rsidR="00EE1F8D" w:rsidRPr="006B782F" w:rsidRDefault="00EE1F8D" w:rsidP="00EE1F8D">
            <w:pPr>
              <w:rPr>
                <w:rFonts w:ascii="Arial" w:hAnsi="Arial" w:cs="Arial"/>
              </w:rPr>
            </w:pPr>
            <w:r w:rsidRPr="00BB41A0">
              <w:rPr>
                <w:rFonts w:ascii="Arial" w:hAnsi="Arial" w:cs="Arial"/>
              </w:rPr>
              <w:t>Service Owner(s)</w:t>
            </w:r>
          </w:p>
        </w:tc>
        <w:tc>
          <w:tcPr>
            <w:tcW w:w="1558" w:type="dxa"/>
          </w:tcPr>
          <w:p w14:paraId="26A29C36" w14:textId="77777777" w:rsidR="00EE1F8D" w:rsidRPr="006B782F" w:rsidRDefault="00EE1F8D" w:rsidP="00EE1F8D">
            <w:pPr>
              <w:rPr>
                <w:rFonts w:ascii="Arial" w:hAnsi="Arial" w:cs="Arial"/>
              </w:rPr>
            </w:pPr>
          </w:p>
        </w:tc>
        <w:tc>
          <w:tcPr>
            <w:tcW w:w="1558" w:type="dxa"/>
          </w:tcPr>
          <w:p w14:paraId="474F78D1" w14:textId="77777777" w:rsidR="00EE1F8D" w:rsidRPr="006B782F" w:rsidRDefault="00EE1F8D" w:rsidP="00EE1F8D">
            <w:pPr>
              <w:rPr>
                <w:rFonts w:ascii="Arial" w:hAnsi="Arial" w:cs="Arial"/>
              </w:rPr>
            </w:pPr>
          </w:p>
        </w:tc>
        <w:tc>
          <w:tcPr>
            <w:tcW w:w="1558" w:type="dxa"/>
          </w:tcPr>
          <w:p w14:paraId="4EDAC26A" w14:textId="77777777" w:rsidR="00EE1F8D" w:rsidRPr="006B782F" w:rsidRDefault="00EE1F8D" w:rsidP="00EE1F8D">
            <w:pPr>
              <w:rPr>
                <w:rFonts w:ascii="Arial" w:hAnsi="Arial" w:cs="Arial"/>
              </w:rPr>
            </w:pPr>
          </w:p>
        </w:tc>
        <w:tc>
          <w:tcPr>
            <w:tcW w:w="1559" w:type="dxa"/>
          </w:tcPr>
          <w:p w14:paraId="39614A34" w14:textId="77777777" w:rsidR="00EE1F8D" w:rsidRPr="006B782F" w:rsidRDefault="00EE1F8D" w:rsidP="00EE1F8D">
            <w:pPr>
              <w:rPr>
                <w:rFonts w:ascii="Arial" w:hAnsi="Arial" w:cs="Arial"/>
              </w:rPr>
            </w:pPr>
          </w:p>
        </w:tc>
        <w:tc>
          <w:tcPr>
            <w:tcW w:w="1559" w:type="dxa"/>
          </w:tcPr>
          <w:p w14:paraId="646883BB" w14:textId="77777777" w:rsidR="00EE1F8D" w:rsidRPr="006B782F" w:rsidRDefault="00EE1F8D" w:rsidP="00EE1F8D">
            <w:pPr>
              <w:rPr>
                <w:rFonts w:ascii="Arial" w:hAnsi="Arial" w:cs="Arial"/>
              </w:rPr>
            </w:pPr>
          </w:p>
        </w:tc>
      </w:tr>
      <w:tr w:rsidR="00EE1F8D" w:rsidRPr="006B782F" w14:paraId="34B859DF" w14:textId="77777777" w:rsidTr="00C27AE2">
        <w:tc>
          <w:tcPr>
            <w:tcW w:w="1558" w:type="dxa"/>
            <w:vAlign w:val="center"/>
          </w:tcPr>
          <w:p w14:paraId="2418330C" w14:textId="1F5C91E9" w:rsidR="00EE1F8D" w:rsidRPr="006B782F" w:rsidRDefault="00EE1F8D" w:rsidP="00EE1F8D">
            <w:pPr>
              <w:rPr>
                <w:rFonts w:ascii="Arial" w:hAnsi="Arial" w:cs="Arial"/>
              </w:rPr>
            </w:pPr>
            <w:r w:rsidRPr="00BB41A0">
              <w:rPr>
                <w:rFonts w:ascii="Arial" w:hAnsi="Arial" w:cs="Arial"/>
              </w:rPr>
              <w:lastRenderedPageBreak/>
              <w:t>Vendor (IR retainer)</w:t>
            </w:r>
          </w:p>
        </w:tc>
        <w:tc>
          <w:tcPr>
            <w:tcW w:w="1558" w:type="dxa"/>
          </w:tcPr>
          <w:p w14:paraId="4F6B063C" w14:textId="77777777" w:rsidR="00EE1F8D" w:rsidRPr="006B782F" w:rsidRDefault="00EE1F8D" w:rsidP="00EE1F8D">
            <w:pPr>
              <w:rPr>
                <w:rFonts w:ascii="Arial" w:hAnsi="Arial" w:cs="Arial"/>
              </w:rPr>
            </w:pPr>
          </w:p>
        </w:tc>
        <w:tc>
          <w:tcPr>
            <w:tcW w:w="1558" w:type="dxa"/>
          </w:tcPr>
          <w:p w14:paraId="57DB1273" w14:textId="77777777" w:rsidR="00EE1F8D" w:rsidRPr="006B782F" w:rsidRDefault="00EE1F8D" w:rsidP="00EE1F8D">
            <w:pPr>
              <w:rPr>
                <w:rFonts w:ascii="Arial" w:hAnsi="Arial" w:cs="Arial"/>
              </w:rPr>
            </w:pPr>
          </w:p>
        </w:tc>
        <w:tc>
          <w:tcPr>
            <w:tcW w:w="1558" w:type="dxa"/>
          </w:tcPr>
          <w:p w14:paraId="0A5F99C7" w14:textId="77777777" w:rsidR="00EE1F8D" w:rsidRPr="006B782F" w:rsidRDefault="00EE1F8D" w:rsidP="00EE1F8D">
            <w:pPr>
              <w:rPr>
                <w:rFonts w:ascii="Arial" w:hAnsi="Arial" w:cs="Arial"/>
              </w:rPr>
            </w:pPr>
          </w:p>
        </w:tc>
        <w:tc>
          <w:tcPr>
            <w:tcW w:w="1559" w:type="dxa"/>
          </w:tcPr>
          <w:p w14:paraId="109B0C29" w14:textId="77777777" w:rsidR="00EE1F8D" w:rsidRPr="006B782F" w:rsidRDefault="00EE1F8D" w:rsidP="00EE1F8D">
            <w:pPr>
              <w:rPr>
                <w:rFonts w:ascii="Arial" w:hAnsi="Arial" w:cs="Arial"/>
              </w:rPr>
            </w:pPr>
          </w:p>
        </w:tc>
        <w:tc>
          <w:tcPr>
            <w:tcW w:w="1559" w:type="dxa"/>
          </w:tcPr>
          <w:p w14:paraId="272E4275" w14:textId="77777777" w:rsidR="00EE1F8D" w:rsidRPr="006B782F" w:rsidRDefault="00EE1F8D" w:rsidP="00EE1F8D">
            <w:pPr>
              <w:rPr>
                <w:rFonts w:ascii="Arial" w:hAnsi="Arial" w:cs="Arial"/>
              </w:rPr>
            </w:pPr>
          </w:p>
        </w:tc>
      </w:tr>
    </w:tbl>
    <w:p w14:paraId="108F3AB5" w14:textId="65D8FDE4" w:rsidR="00BB41A0" w:rsidRPr="00BB41A0" w:rsidRDefault="00BB41A0" w:rsidP="00BB41A0">
      <w:pPr>
        <w:rPr>
          <w:rFonts w:ascii="Arial" w:hAnsi="Arial" w:cs="Arial"/>
        </w:rPr>
      </w:pPr>
    </w:p>
    <w:p w14:paraId="61CBE082" w14:textId="77777777" w:rsidR="00BB41A0" w:rsidRPr="006B782F" w:rsidRDefault="00BB41A0" w:rsidP="00EE1F8D">
      <w:pPr>
        <w:pStyle w:val="Heading2"/>
        <w:rPr>
          <w:rFonts w:cs="Arial"/>
        </w:rPr>
      </w:pPr>
      <w:bookmarkStart w:id="25" w:name="_Toc207236508"/>
      <w:r w:rsidRPr="006B782F">
        <w:rPr>
          <w:rFonts w:cs="Arial"/>
        </w:rPr>
        <w:t>Appendix G — Remediation Action Plan (brief)</w:t>
      </w:r>
      <w:bookmarkEnd w:id="25"/>
    </w:p>
    <w:p w14:paraId="785C98F4" w14:textId="77777777" w:rsidR="00EE1F8D" w:rsidRPr="006B782F" w:rsidRDefault="00EE1F8D" w:rsidP="00EE1F8D">
      <w:pPr>
        <w:rPr>
          <w:rFonts w:ascii="Arial" w:hAnsi="Arial" w:cs="Arial"/>
        </w:rPr>
      </w:pPr>
    </w:p>
    <w:tbl>
      <w:tblPr>
        <w:tblStyle w:val="TableGrid"/>
        <w:tblW w:w="0" w:type="auto"/>
        <w:tblLook w:val="04A0" w:firstRow="1" w:lastRow="0" w:firstColumn="1" w:lastColumn="0" w:noHBand="0" w:noVBand="1"/>
      </w:tblPr>
      <w:tblGrid>
        <w:gridCol w:w="1510"/>
        <w:gridCol w:w="1509"/>
        <w:gridCol w:w="1493"/>
        <w:gridCol w:w="1485"/>
        <w:gridCol w:w="1844"/>
        <w:gridCol w:w="1509"/>
      </w:tblGrid>
      <w:tr w:rsidR="00EE1F8D" w:rsidRPr="006B782F" w14:paraId="28863F2D" w14:textId="77777777" w:rsidTr="00611F6D">
        <w:tc>
          <w:tcPr>
            <w:tcW w:w="1558" w:type="dxa"/>
            <w:vAlign w:val="center"/>
          </w:tcPr>
          <w:p w14:paraId="44281433" w14:textId="3E87A5A6" w:rsidR="00EE1F8D" w:rsidRPr="006B782F" w:rsidRDefault="00EE1F8D" w:rsidP="00EE1F8D">
            <w:pPr>
              <w:rPr>
                <w:rFonts w:ascii="Arial" w:hAnsi="Arial" w:cs="Arial"/>
              </w:rPr>
            </w:pPr>
            <w:r w:rsidRPr="00BB41A0">
              <w:rPr>
                <w:rFonts w:ascii="Arial" w:hAnsi="Arial" w:cs="Arial"/>
                <w:b/>
                <w:bCs/>
              </w:rPr>
              <w:t>Action</w:t>
            </w:r>
          </w:p>
        </w:tc>
        <w:tc>
          <w:tcPr>
            <w:tcW w:w="1558" w:type="dxa"/>
            <w:vAlign w:val="center"/>
          </w:tcPr>
          <w:p w14:paraId="509BCB0F" w14:textId="74EA9962" w:rsidR="00EE1F8D" w:rsidRPr="006B782F" w:rsidRDefault="00EE1F8D" w:rsidP="00EE1F8D">
            <w:pPr>
              <w:rPr>
                <w:rFonts w:ascii="Arial" w:hAnsi="Arial" w:cs="Arial"/>
              </w:rPr>
            </w:pPr>
            <w:r w:rsidRPr="00BB41A0">
              <w:rPr>
                <w:rFonts w:ascii="Arial" w:hAnsi="Arial" w:cs="Arial"/>
                <w:b/>
                <w:bCs/>
              </w:rPr>
              <w:t>Owner</w:t>
            </w:r>
          </w:p>
        </w:tc>
        <w:tc>
          <w:tcPr>
            <w:tcW w:w="1558" w:type="dxa"/>
            <w:vAlign w:val="center"/>
          </w:tcPr>
          <w:p w14:paraId="03C9D2D3" w14:textId="670B3AC3" w:rsidR="00EE1F8D" w:rsidRPr="006B782F" w:rsidRDefault="00EE1F8D" w:rsidP="00EE1F8D">
            <w:pPr>
              <w:rPr>
                <w:rFonts w:ascii="Arial" w:hAnsi="Arial" w:cs="Arial"/>
              </w:rPr>
            </w:pPr>
            <w:r w:rsidRPr="00BB41A0">
              <w:rPr>
                <w:rFonts w:ascii="Arial" w:hAnsi="Arial" w:cs="Arial"/>
                <w:b/>
                <w:bCs/>
              </w:rPr>
              <w:t>Start</w:t>
            </w:r>
          </w:p>
        </w:tc>
        <w:tc>
          <w:tcPr>
            <w:tcW w:w="1558" w:type="dxa"/>
            <w:vAlign w:val="center"/>
          </w:tcPr>
          <w:p w14:paraId="70A989FE" w14:textId="34DA35EA" w:rsidR="00EE1F8D" w:rsidRPr="006B782F" w:rsidRDefault="00EE1F8D" w:rsidP="00EE1F8D">
            <w:pPr>
              <w:rPr>
                <w:rFonts w:ascii="Arial" w:hAnsi="Arial" w:cs="Arial"/>
              </w:rPr>
            </w:pPr>
            <w:r w:rsidRPr="00BB41A0">
              <w:rPr>
                <w:rFonts w:ascii="Arial" w:hAnsi="Arial" w:cs="Arial"/>
                <w:b/>
                <w:bCs/>
              </w:rPr>
              <w:t>Due</w:t>
            </w:r>
          </w:p>
        </w:tc>
        <w:tc>
          <w:tcPr>
            <w:tcW w:w="1559" w:type="dxa"/>
            <w:vAlign w:val="center"/>
          </w:tcPr>
          <w:p w14:paraId="331FCEF5" w14:textId="32531B24" w:rsidR="00EE1F8D" w:rsidRPr="006B782F" w:rsidRDefault="00EE1F8D" w:rsidP="00EE1F8D">
            <w:pPr>
              <w:rPr>
                <w:rFonts w:ascii="Arial" w:hAnsi="Arial" w:cs="Arial"/>
              </w:rPr>
            </w:pPr>
            <w:r w:rsidRPr="00BB41A0">
              <w:rPr>
                <w:rFonts w:ascii="Arial" w:hAnsi="Arial" w:cs="Arial"/>
                <w:b/>
                <w:bCs/>
              </w:rPr>
              <w:t>Dependencies</w:t>
            </w:r>
          </w:p>
        </w:tc>
        <w:tc>
          <w:tcPr>
            <w:tcW w:w="1559" w:type="dxa"/>
            <w:vAlign w:val="center"/>
          </w:tcPr>
          <w:p w14:paraId="6653663E" w14:textId="3944F258" w:rsidR="00EE1F8D" w:rsidRPr="006B782F" w:rsidRDefault="00EE1F8D" w:rsidP="00EE1F8D">
            <w:pPr>
              <w:rPr>
                <w:rFonts w:ascii="Arial" w:hAnsi="Arial" w:cs="Arial"/>
              </w:rPr>
            </w:pPr>
            <w:r w:rsidRPr="00BB41A0">
              <w:rPr>
                <w:rFonts w:ascii="Arial" w:hAnsi="Arial" w:cs="Arial"/>
                <w:b/>
                <w:bCs/>
              </w:rPr>
              <w:t>Status</w:t>
            </w:r>
          </w:p>
        </w:tc>
      </w:tr>
      <w:tr w:rsidR="00EE1F8D" w:rsidRPr="006B782F" w14:paraId="4D7583E3" w14:textId="77777777" w:rsidTr="00EE1F8D">
        <w:tc>
          <w:tcPr>
            <w:tcW w:w="1558" w:type="dxa"/>
          </w:tcPr>
          <w:p w14:paraId="41327558" w14:textId="77777777" w:rsidR="00EE1F8D" w:rsidRPr="006B782F" w:rsidRDefault="00EE1F8D" w:rsidP="00EE1F8D">
            <w:pPr>
              <w:rPr>
                <w:rFonts w:ascii="Arial" w:hAnsi="Arial" w:cs="Arial"/>
              </w:rPr>
            </w:pPr>
          </w:p>
        </w:tc>
        <w:tc>
          <w:tcPr>
            <w:tcW w:w="1558" w:type="dxa"/>
          </w:tcPr>
          <w:p w14:paraId="47CC7C32" w14:textId="77777777" w:rsidR="00EE1F8D" w:rsidRPr="006B782F" w:rsidRDefault="00EE1F8D" w:rsidP="00EE1F8D">
            <w:pPr>
              <w:rPr>
                <w:rFonts w:ascii="Arial" w:hAnsi="Arial" w:cs="Arial"/>
              </w:rPr>
            </w:pPr>
          </w:p>
        </w:tc>
        <w:tc>
          <w:tcPr>
            <w:tcW w:w="1558" w:type="dxa"/>
          </w:tcPr>
          <w:p w14:paraId="0AC57218" w14:textId="77777777" w:rsidR="00EE1F8D" w:rsidRPr="006B782F" w:rsidRDefault="00EE1F8D" w:rsidP="00EE1F8D">
            <w:pPr>
              <w:rPr>
                <w:rFonts w:ascii="Arial" w:hAnsi="Arial" w:cs="Arial"/>
              </w:rPr>
            </w:pPr>
          </w:p>
        </w:tc>
        <w:tc>
          <w:tcPr>
            <w:tcW w:w="1558" w:type="dxa"/>
          </w:tcPr>
          <w:p w14:paraId="53B6B3B9" w14:textId="77777777" w:rsidR="00EE1F8D" w:rsidRPr="006B782F" w:rsidRDefault="00EE1F8D" w:rsidP="00EE1F8D">
            <w:pPr>
              <w:rPr>
                <w:rFonts w:ascii="Arial" w:hAnsi="Arial" w:cs="Arial"/>
              </w:rPr>
            </w:pPr>
          </w:p>
        </w:tc>
        <w:tc>
          <w:tcPr>
            <w:tcW w:w="1559" w:type="dxa"/>
          </w:tcPr>
          <w:p w14:paraId="2319921B" w14:textId="77777777" w:rsidR="00EE1F8D" w:rsidRPr="006B782F" w:rsidRDefault="00EE1F8D" w:rsidP="00EE1F8D">
            <w:pPr>
              <w:rPr>
                <w:rFonts w:ascii="Arial" w:hAnsi="Arial" w:cs="Arial"/>
              </w:rPr>
            </w:pPr>
          </w:p>
        </w:tc>
        <w:tc>
          <w:tcPr>
            <w:tcW w:w="1559" w:type="dxa"/>
          </w:tcPr>
          <w:p w14:paraId="2706DDBE" w14:textId="77777777" w:rsidR="00EE1F8D" w:rsidRPr="006B782F" w:rsidRDefault="00EE1F8D" w:rsidP="00EE1F8D">
            <w:pPr>
              <w:rPr>
                <w:rFonts w:ascii="Arial" w:hAnsi="Arial" w:cs="Arial"/>
              </w:rPr>
            </w:pPr>
          </w:p>
        </w:tc>
      </w:tr>
    </w:tbl>
    <w:p w14:paraId="713A0FA7" w14:textId="77777777" w:rsidR="00EE1F8D" w:rsidRPr="006B782F" w:rsidRDefault="00EE1F8D" w:rsidP="00BB41A0">
      <w:pPr>
        <w:rPr>
          <w:rFonts w:ascii="Arial" w:hAnsi="Arial" w:cs="Arial"/>
          <w:b/>
          <w:bCs/>
        </w:rPr>
      </w:pPr>
    </w:p>
    <w:p w14:paraId="4EFC3178" w14:textId="285F75E1" w:rsidR="00BB41A0" w:rsidRPr="006B782F" w:rsidRDefault="00BB41A0" w:rsidP="006B782F">
      <w:pPr>
        <w:pStyle w:val="Heading2"/>
        <w:jc w:val="both"/>
        <w:rPr>
          <w:rFonts w:cs="Arial"/>
        </w:rPr>
      </w:pPr>
      <w:bookmarkStart w:id="26" w:name="_Toc207236509"/>
      <w:r w:rsidRPr="006B782F">
        <w:rPr>
          <w:rFonts w:cs="Arial"/>
        </w:rPr>
        <w:t>Appendix H — Closeout Checklist</w:t>
      </w:r>
      <w:bookmarkEnd w:id="26"/>
    </w:p>
    <w:p w14:paraId="3C02BAC9" w14:textId="77777777" w:rsidR="00BB41A0" w:rsidRPr="006B782F" w:rsidRDefault="00BB41A0" w:rsidP="006B782F">
      <w:pPr>
        <w:pStyle w:val="ListParagraph"/>
        <w:numPr>
          <w:ilvl w:val="0"/>
          <w:numId w:val="40"/>
        </w:numPr>
        <w:jc w:val="both"/>
        <w:rPr>
          <w:rFonts w:ascii="Arial" w:hAnsi="Arial" w:cs="Arial"/>
        </w:rPr>
      </w:pPr>
      <w:r w:rsidRPr="006B782F">
        <w:rPr>
          <w:rFonts w:ascii="Segoe UI Symbol" w:hAnsi="Segoe UI Symbol" w:cs="Segoe UI Symbol"/>
        </w:rPr>
        <w:t>☐</w:t>
      </w:r>
      <w:r w:rsidRPr="006B782F">
        <w:rPr>
          <w:rFonts w:ascii="Arial" w:hAnsi="Arial" w:cs="Arial"/>
        </w:rPr>
        <w:t xml:space="preserve"> RCA completed and approved</w:t>
      </w:r>
    </w:p>
    <w:p w14:paraId="4FC483F7" w14:textId="77777777" w:rsidR="00BB41A0" w:rsidRPr="006B782F" w:rsidRDefault="00BB41A0" w:rsidP="006B782F">
      <w:pPr>
        <w:pStyle w:val="ListParagraph"/>
        <w:numPr>
          <w:ilvl w:val="0"/>
          <w:numId w:val="40"/>
        </w:numPr>
        <w:jc w:val="both"/>
        <w:rPr>
          <w:rFonts w:ascii="Arial" w:hAnsi="Arial" w:cs="Arial"/>
        </w:rPr>
      </w:pPr>
      <w:r w:rsidRPr="006B782F">
        <w:rPr>
          <w:rFonts w:ascii="Segoe UI Symbol" w:hAnsi="Segoe UI Symbol" w:cs="Segoe UI Symbol"/>
        </w:rPr>
        <w:t>☐</w:t>
      </w:r>
      <w:r w:rsidRPr="006B782F">
        <w:rPr>
          <w:rFonts w:ascii="Arial" w:hAnsi="Arial" w:cs="Arial"/>
        </w:rPr>
        <w:t xml:space="preserve"> Lessons &amp; actions logged with owners/dates</w:t>
      </w:r>
    </w:p>
    <w:p w14:paraId="4107777E" w14:textId="77777777" w:rsidR="00BB41A0" w:rsidRPr="006B782F" w:rsidRDefault="00BB41A0" w:rsidP="006B782F">
      <w:pPr>
        <w:pStyle w:val="ListParagraph"/>
        <w:numPr>
          <w:ilvl w:val="0"/>
          <w:numId w:val="40"/>
        </w:numPr>
        <w:jc w:val="both"/>
        <w:rPr>
          <w:rFonts w:ascii="Arial" w:hAnsi="Arial" w:cs="Arial"/>
        </w:rPr>
      </w:pPr>
      <w:r w:rsidRPr="006B782F">
        <w:rPr>
          <w:rFonts w:ascii="Segoe UI Symbol" w:hAnsi="Segoe UI Symbol" w:cs="Segoe UI Symbol"/>
        </w:rPr>
        <w:t>☐</w:t>
      </w:r>
      <w:r w:rsidRPr="006B782F">
        <w:rPr>
          <w:rFonts w:ascii="Arial" w:hAnsi="Arial" w:cs="Arial"/>
        </w:rPr>
        <w:t xml:space="preserve"> Evidence sealed (hashes verified)</w:t>
      </w:r>
    </w:p>
    <w:p w14:paraId="567FF1AB" w14:textId="77777777" w:rsidR="00BB41A0" w:rsidRPr="006B782F" w:rsidRDefault="00BB41A0" w:rsidP="006B782F">
      <w:pPr>
        <w:pStyle w:val="ListParagraph"/>
        <w:numPr>
          <w:ilvl w:val="0"/>
          <w:numId w:val="40"/>
        </w:numPr>
        <w:jc w:val="both"/>
        <w:rPr>
          <w:rFonts w:ascii="Arial" w:hAnsi="Arial" w:cs="Arial"/>
        </w:rPr>
      </w:pPr>
      <w:r w:rsidRPr="006B782F">
        <w:rPr>
          <w:rFonts w:ascii="Segoe UI Symbol" w:hAnsi="Segoe UI Symbol" w:cs="Segoe UI Symbol"/>
        </w:rPr>
        <w:t>☐</w:t>
      </w:r>
      <w:r w:rsidRPr="006B782F">
        <w:rPr>
          <w:rFonts w:ascii="Arial" w:hAnsi="Arial" w:cs="Arial"/>
        </w:rPr>
        <w:t xml:space="preserve"> Notifications (regulatory/contractual) completed</w:t>
      </w:r>
    </w:p>
    <w:p w14:paraId="0566FF3F" w14:textId="77777777" w:rsidR="00BB41A0" w:rsidRPr="006B782F" w:rsidRDefault="00BB41A0" w:rsidP="006B782F">
      <w:pPr>
        <w:pStyle w:val="ListParagraph"/>
        <w:numPr>
          <w:ilvl w:val="0"/>
          <w:numId w:val="40"/>
        </w:numPr>
        <w:jc w:val="both"/>
        <w:rPr>
          <w:rFonts w:ascii="Arial" w:hAnsi="Arial" w:cs="Arial"/>
        </w:rPr>
      </w:pPr>
      <w:r w:rsidRPr="006B782F">
        <w:rPr>
          <w:rFonts w:ascii="Segoe UI Symbol" w:hAnsi="Segoe UI Symbol" w:cs="Segoe UI Symbol"/>
        </w:rPr>
        <w:t>☐</w:t>
      </w:r>
      <w:r w:rsidRPr="006B782F">
        <w:rPr>
          <w:rFonts w:ascii="Arial" w:hAnsi="Arial" w:cs="Arial"/>
        </w:rPr>
        <w:t xml:space="preserve"> Residual risk recorded; review date set</w:t>
      </w:r>
    </w:p>
    <w:p w14:paraId="5B5ACA5C" w14:textId="77777777" w:rsidR="00BB41A0" w:rsidRPr="006B782F" w:rsidRDefault="00BB41A0" w:rsidP="006B782F">
      <w:pPr>
        <w:pStyle w:val="ListParagraph"/>
        <w:numPr>
          <w:ilvl w:val="0"/>
          <w:numId w:val="40"/>
        </w:numPr>
        <w:jc w:val="both"/>
        <w:rPr>
          <w:rFonts w:ascii="Arial" w:hAnsi="Arial" w:cs="Arial"/>
        </w:rPr>
      </w:pPr>
      <w:r w:rsidRPr="006B782F">
        <w:rPr>
          <w:rFonts w:ascii="Segoe UI Symbol" w:hAnsi="Segoe UI Symbol" w:cs="Segoe UI Symbol"/>
        </w:rPr>
        <w:t>☐</w:t>
      </w:r>
      <w:r w:rsidRPr="006B782F">
        <w:rPr>
          <w:rFonts w:ascii="Arial" w:hAnsi="Arial" w:cs="Arial"/>
        </w:rPr>
        <w:t xml:space="preserve"> Playbooks/runbooks/detections updated</w:t>
      </w:r>
    </w:p>
    <w:p w14:paraId="45120749" w14:textId="77777777" w:rsidR="00BB41A0" w:rsidRPr="006B782F" w:rsidRDefault="00BB41A0" w:rsidP="006B782F">
      <w:pPr>
        <w:pStyle w:val="ListParagraph"/>
        <w:numPr>
          <w:ilvl w:val="0"/>
          <w:numId w:val="40"/>
        </w:numPr>
        <w:jc w:val="both"/>
        <w:rPr>
          <w:rFonts w:ascii="Arial" w:hAnsi="Arial" w:cs="Arial"/>
        </w:rPr>
      </w:pPr>
      <w:r w:rsidRPr="006B782F">
        <w:rPr>
          <w:rFonts w:ascii="Segoe UI Symbol" w:hAnsi="Segoe UI Symbol" w:cs="Segoe UI Symbol"/>
        </w:rPr>
        <w:t>☐</w:t>
      </w:r>
      <w:r w:rsidRPr="006B782F">
        <w:rPr>
          <w:rFonts w:ascii="Arial" w:hAnsi="Arial" w:cs="Arial"/>
        </w:rPr>
        <w:t xml:space="preserve"> Final executive summary filed</w:t>
      </w:r>
    </w:p>
    <w:p w14:paraId="3C475087" w14:textId="26168E46" w:rsidR="00BB41A0" w:rsidRPr="006B782F" w:rsidRDefault="00BB41A0" w:rsidP="006B782F">
      <w:pPr>
        <w:pStyle w:val="ListParagraph"/>
        <w:numPr>
          <w:ilvl w:val="0"/>
          <w:numId w:val="40"/>
        </w:numPr>
        <w:jc w:val="both"/>
        <w:rPr>
          <w:rFonts w:ascii="Arial" w:hAnsi="Arial" w:cs="Arial"/>
        </w:rPr>
      </w:pPr>
      <w:r w:rsidRPr="006B782F">
        <w:rPr>
          <w:rFonts w:ascii="Segoe UI Symbol" w:hAnsi="Segoe UI Symbol" w:cs="Segoe UI Symbol"/>
        </w:rPr>
        <w:t>☐</w:t>
      </w:r>
      <w:r w:rsidRPr="006B782F">
        <w:rPr>
          <w:rFonts w:ascii="Arial" w:hAnsi="Arial" w:cs="Arial"/>
        </w:rPr>
        <w:t xml:space="preserve"> Permissions tightened to read</w:t>
      </w:r>
      <w:r w:rsidRPr="006B782F">
        <w:rPr>
          <w:rFonts w:ascii="Arial" w:hAnsi="Arial" w:cs="Arial"/>
        </w:rPr>
        <w:noBreakHyphen/>
        <w:t>only; archive manifest updated</w:t>
      </w:r>
    </w:p>
    <w:p w14:paraId="16E92363" w14:textId="77777777" w:rsidR="00BB41A0" w:rsidRPr="006B782F" w:rsidRDefault="00BB41A0" w:rsidP="006B782F">
      <w:pPr>
        <w:pStyle w:val="Heading2"/>
        <w:jc w:val="both"/>
        <w:rPr>
          <w:rFonts w:cs="Arial"/>
        </w:rPr>
      </w:pPr>
      <w:bookmarkStart w:id="27" w:name="_Toc207236510"/>
      <w:r w:rsidRPr="006B782F">
        <w:rPr>
          <w:rFonts w:cs="Arial"/>
        </w:rPr>
        <w:t>Appendix I — Readiness Checklist (Quarterly)</w:t>
      </w:r>
      <w:bookmarkEnd w:id="27"/>
    </w:p>
    <w:p w14:paraId="08FF465D" w14:textId="77777777" w:rsidR="00BB41A0" w:rsidRPr="006B782F" w:rsidRDefault="00BB41A0" w:rsidP="006B782F">
      <w:pPr>
        <w:pStyle w:val="ListParagraph"/>
        <w:numPr>
          <w:ilvl w:val="0"/>
          <w:numId w:val="41"/>
        </w:numPr>
        <w:jc w:val="both"/>
        <w:rPr>
          <w:rFonts w:ascii="Arial" w:hAnsi="Arial" w:cs="Arial"/>
        </w:rPr>
      </w:pPr>
      <w:r w:rsidRPr="006B782F">
        <w:rPr>
          <w:rFonts w:ascii="Arial" w:hAnsi="Arial" w:cs="Arial"/>
        </w:rPr>
        <w:t>CSIRT roster current; alternates listed</w:t>
      </w:r>
    </w:p>
    <w:p w14:paraId="443B1682" w14:textId="77777777" w:rsidR="00BB41A0" w:rsidRPr="006B782F" w:rsidRDefault="00BB41A0" w:rsidP="006B782F">
      <w:pPr>
        <w:pStyle w:val="ListParagraph"/>
        <w:numPr>
          <w:ilvl w:val="0"/>
          <w:numId w:val="41"/>
        </w:numPr>
        <w:jc w:val="both"/>
        <w:rPr>
          <w:rFonts w:ascii="Arial" w:hAnsi="Arial" w:cs="Arial"/>
        </w:rPr>
      </w:pPr>
      <w:r w:rsidRPr="006B782F">
        <w:rPr>
          <w:rFonts w:ascii="Arial" w:hAnsi="Arial" w:cs="Arial"/>
        </w:rPr>
        <w:t>Contact lists verified; paging tested</w:t>
      </w:r>
    </w:p>
    <w:p w14:paraId="29DB3FF6" w14:textId="77777777" w:rsidR="00BB41A0" w:rsidRPr="006B782F" w:rsidRDefault="00BB41A0" w:rsidP="006B782F">
      <w:pPr>
        <w:pStyle w:val="ListParagraph"/>
        <w:numPr>
          <w:ilvl w:val="0"/>
          <w:numId w:val="41"/>
        </w:numPr>
        <w:jc w:val="both"/>
        <w:rPr>
          <w:rFonts w:ascii="Arial" w:hAnsi="Arial" w:cs="Arial"/>
        </w:rPr>
      </w:pPr>
      <w:r w:rsidRPr="006B782F">
        <w:rPr>
          <w:rFonts w:ascii="Arial" w:hAnsi="Arial" w:cs="Arial"/>
        </w:rPr>
        <w:t>Evidence store healthy; procedure walk</w:t>
      </w:r>
      <w:r w:rsidRPr="006B782F">
        <w:rPr>
          <w:rFonts w:ascii="Arial" w:hAnsi="Arial" w:cs="Arial"/>
        </w:rPr>
        <w:noBreakHyphen/>
        <w:t>through completed</w:t>
      </w:r>
    </w:p>
    <w:p w14:paraId="5B3185D3" w14:textId="77777777" w:rsidR="00BB41A0" w:rsidRPr="006B782F" w:rsidRDefault="00BB41A0" w:rsidP="006B782F">
      <w:pPr>
        <w:pStyle w:val="ListParagraph"/>
        <w:numPr>
          <w:ilvl w:val="0"/>
          <w:numId w:val="41"/>
        </w:numPr>
        <w:jc w:val="both"/>
        <w:rPr>
          <w:rFonts w:ascii="Arial" w:hAnsi="Arial" w:cs="Arial"/>
        </w:rPr>
      </w:pPr>
      <w:r w:rsidRPr="006B782F">
        <w:rPr>
          <w:rFonts w:ascii="Arial" w:hAnsi="Arial" w:cs="Arial"/>
        </w:rPr>
        <w:t>Playbooks reviewed and exercised</w:t>
      </w:r>
    </w:p>
    <w:p w14:paraId="15E7D81B" w14:textId="77777777" w:rsidR="00BB41A0" w:rsidRPr="006B782F" w:rsidRDefault="00BB41A0" w:rsidP="006B782F">
      <w:pPr>
        <w:pStyle w:val="ListParagraph"/>
        <w:numPr>
          <w:ilvl w:val="0"/>
          <w:numId w:val="41"/>
        </w:numPr>
        <w:jc w:val="both"/>
        <w:rPr>
          <w:rFonts w:ascii="Arial" w:hAnsi="Arial" w:cs="Arial"/>
        </w:rPr>
      </w:pPr>
      <w:r w:rsidRPr="006B782F">
        <w:rPr>
          <w:rFonts w:ascii="Arial" w:hAnsi="Arial" w:cs="Arial"/>
        </w:rPr>
        <w:t>Monitoring/log retention baselines validated</w:t>
      </w:r>
    </w:p>
    <w:p w14:paraId="7A5A3F39" w14:textId="77777777" w:rsidR="00BB41A0" w:rsidRPr="006B782F" w:rsidRDefault="00BB41A0" w:rsidP="006B782F">
      <w:pPr>
        <w:pStyle w:val="ListParagraph"/>
        <w:numPr>
          <w:ilvl w:val="0"/>
          <w:numId w:val="41"/>
        </w:numPr>
        <w:jc w:val="both"/>
        <w:rPr>
          <w:rFonts w:ascii="Arial" w:hAnsi="Arial" w:cs="Arial"/>
        </w:rPr>
      </w:pPr>
      <w:r w:rsidRPr="006B782F">
        <w:rPr>
          <w:rFonts w:ascii="Arial" w:hAnsi="Arial" w:cs="Arial"/>
        </w:rPr>
        <w:t>Insurance/regulatory contacts current</w:t>
      </w:r>
    </w:p>
    <w:p w14:paraId="73386F7B" w14:textId="77777777" w:rsidR="00BB41A0" w:rsidRPr="006B782F" w:rsidRDefault="00BB41A0" w:rsidP="006B782F">
      <w:pPr>
        <w:pStyle w:val="ListParagraph"/>
        <w:numPr>
          <w:ilvl w:val="0"/>
          <w:numId w:val="41"/>
        </w:numPr>
        <w:jc w:val="both"/>
        <w:rPr>
          <w:rFonts w:ascii="Arial" w:hAnsi="Arial" w:cs="Arial"/>
        </w:rPr>
      </w:pPr>
      <w:r w:rsidRPr="006B782F">
        <w:rPr>
          <w:rFonts w:ascii="Arial" w:hAnsi="Arial" w:cs="Arial"/>
        </w:rPr>
        <w:t>This guide reviewed and republished (hard and soft copies)</w:t>
      </w:r>
    </w:p>
    <w:p w14:paraId="740BBB43" w14:textId="77777777" w:rsidR="002176FF" w:rsidRPr="006B782F" w:rsidRDefault="002176FF">
      <w:pPr>
        <w:rPr>
          <w:rFonts w:ascii="Arial" w:hAnsi="Arial" w:cs="Arial"/>
        </w:rPr>
      </w:pPr>
    </w:p>
    <w:sectPr w:rsidR="002176FF" w:rsidRPr="006B782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8A974" w14:textId="77777777" w:rsidR="00D81ED0" w:rsidRDefault="00D81ED0" w:rsidP="00EE1F8D">
      <w:pPr>
        <w:spacing w:after="0" w:line="240" w:lineRule="auto"/>
      </w:pPr>
      <w:r>
        <w:separator/>
      </w:r>
    </w:p>
  </w:endnote>
  <w:endnote w:type="continuationSeparator" w:id="0">
    <w:p w14:paraId="33209C40" w14:textId="77777777" w:rsidR="00D81ED0" w:rsidRDefault="00D81ED0" w:rsidP="00EE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1118786"/>
      <w:docPartObj>
        <w:docPartGallery w:val="Page Numbers (Bottom of Page)"/>
        <w:docPartUnique/>
      </w:docPartObj>
    </w:sdtPr>
    <w:sdtEndPr>
      <w:rPr>
        <w:noProof/>
      </w:rPr>
    </w:sdtEndPr>
    <w:sdtContent>
      <w:p w14:paraId="22A75670" w14:textId="7170A252" w:rsidR="00EE1F8D" w:rsidRDefault="00EE1F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566A" w14:textId="77777777" w:rsidR="00EE1F8D" w:rsidRDefault="00EE1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B5C9E" w14:textId="77777777" w:rsidR="00D81ED0" w:rsidRDefault="00D81ED0" w:rsidP="00EE1F8D">
      <w:pPr>
        <w:spacing w:after="0" w:line="240" w:lineRule="auto"/>
      </w:pPr>
      <w:r>
        <w:separator/>
      </w:r>
    </w:p>
  </w:footnote>
  <w:footnote w:type="continuationSeparator" w:id="0">
    <w:p w14:paraId="1159A36E" w14:textId="77777777" w:rsidR="00D81ED0" w:rsidRDefault="00D81ED0" w:rsidP="00EE1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C7087" w14:textId="7EA09A17" w:rsidR="00EE1F8D" w:rsidRPr="00EE1F8D" w:rsidRDefault="00EE1F8D" w:rsidP="00EE1F8D">
    <w:pPr>
      <w:pStyle w:val="Header"/>
      <w:jc w:val="center"/>
      <w:rPr>
        <w:rFonts w:ascii="Arial" w:hAnsi="Arial" w:cs="Arial"/>
      </w:rPr>
    </w:pPr>
    <w:r w:rsidRPr="00EE1F8D">
      <w:rPr>
        <w:rFonts w:ascii="Arial" w:hAnsi="Arial" w:cs="Arial"/>
      </w:rPr>
      <w:t>Made By Auxin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6E43"/>
    <w:multiLevelType w:val="hybridMultilevel"/>
    <w:tmpl w:val="A75C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D1AC8"/>
    <w:multiLevelType w:val="multilevel"/>
    <w:tmpl w:val="399A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5908"/>
    <w:multiLevelType w:val="hybridMultilevel"/>
    <w:tmpl w:val="BEA07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D92A3F"/>
    <w:multiLevelType w:val="hybridMultilevel"/>
    <w:tmpl w:val="BEAC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A452B"/>
    <w:multiLevelType w:val="hybridMultilevel"/>
    <w:tmpl w:val="6734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3866"/>
    <w:multiLevelType w:val="hybridMultilevel"/>
    <w:tmpl w:val="B49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715B0"/>
    <w:multiLevelType w:val="hybridMultilevel"/>
    <w:tmpl w:val="7AFC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A0BD6"/>
    <w:multiLevelType w:val="hybridMultilevel"/>
    <w:tmpl w:val="93A4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C0E11"/>
    <w:multiLevelType w:val="hybridMultilevel"/>
    <w:tmpl w:val="CF4E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C0933"/>
    <w:multiLevelType w:val="hybridMultilevel"/>
    <w:tmpl w:val="1C6E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E695B"/>
    <w:multiLevelType w:val="multilevel"/>
    <w:tmpl w:val="07D6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A2A38"/>
    <w:multiLevelType w:val="multilevel"/>
    <w:tmpl w:val="AEA2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43158"/>
    <w:multiLevelType w:val="multilevel"/>
    <w:tmpl w:val="919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E27F3"/>
    <w:multiLevelType w:val="multilevel"/>
    <w:tmpl w:val="829E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8378C"/>
    <w:multiLevelType w:val="multilevel"/>
    <w:tmpl w:val="8DCE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C0926"/>
    <w:multiLevelType w:val="hybridMultilevel"/>
    <w:tmpl w:val="5554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2231F"/>
    <w:multiLevelType w:val="multilevel"/>
    <w:tmpl w:val="2CA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8052E"/>
    <w:multiLevelType w:val="hybridMultilevel"/>
    <w:tmpl w:val="CA46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456E1"/>
    <w:multiLevelType w:val="hybridMultilevel"/>
    <w:tmpl w:val="9F52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55EA9"/>
    <w:multiLevelType w:val="hybridMultilevel"/>
    <w:tmpl w:val="63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D3714"/>
    <w:multiLevelType w:val="hybridMultilevel"/>
    <w:tmpl w:val="58A8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1FA1"/>
    <w:multiLevelType w:val="hybridMultilevel"/>
    <w:tmpl w:val="39A6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754B2"/>
    <w:multiLevelType w:val="hybridMultilevel"/>
    <w:tmpl w:val="FBEA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273F"/>
    <w:multiLevelType w:val="multilevel"/>
    <w:tmpl w:val="A8F4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B6C39"/>
    <w:multiLevelType w:val="multilevel"/>
    <w:tmpl w:val="3AE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D4407"/>
    <w:multiLevelType w:val="hybridMultilevel"/>
    <w:tmpl w:val="044AC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84DAB"/>
    <w:multiLevelType w:val="hybridMultilevel"/>
    <w:tmpl w:val="D1AC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31099"/>
    <w:multiLevelType w:val="multilevel"/>
    <w:tmpl w:val="C72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F600C"/>
    <w:multiLevelType w:val="hybridMultilevel"/>
    <w:tmpl w:val="3DFC54E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EF644E9"/>
    <w:multiLevelType w:val="multilevel"/>
    <w:tmpl w:val="CFEC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220EFC"/>
    <w:multiLevelType w:val="multilevel"/>
    <w:tmpl w:val="0386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A42F0"/>
    <w:multiLevelType w:val="hybridMultilevel"/>
    <w:tmpl w:val="42F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34E94"/>
    <w:multiLevelType w:val="hybridMultilevel"/>
    <w:tmpl w:val="8434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1858D9"/>
    <w:multiLevelType w:val="multilevel"/>
    <w:tmpl w:val="832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665F1"/>
    <w:multiLevelType w:val="hybridMultilevel"/>
    <w:tmpl w:val="2DE04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FE40BF"/>
    <w:multiLevelType w:val="hybridMultilevel"/>
    <w:tmpl w:val="55E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FC634D"/>
    <w:multiLevelType w:val="multilevel"/>
    <w:tmpl w:val="8CEE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1362F"/>
    <w:multiLevelType w:val="multilevel"/>
    <w:tmpl w:val="AC3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E51FE0"/>
    <w:multiLevelType w:val="multilevel"/>
    <w:tmpl w:val="39E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5154BD"/>
    <w:multiLevelType w:val="multilevel"/>
    <w:tmpl w:val="2F94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8A1C8E"/>
    <w:multiLevelType w:val="multilevel"/>
    <w:tmpl w:val="6F4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914878">
    <w:abstractNumId w:val="29"/>
  </w:num>
  <w:num w:numId="2" w16cid:durableId="329258463">
    <w:abstractNumId w:val="10"/>
  </w:num>
  <w:num w:numId="3" w16cid:durableId="1082482132">
    <w:abstractNumId w:val="23"/>
  </w:num>
  <w:num w:numId="4" w16cid:durableId="604000118">
    <w:abstractNumId w:val="27"/>
  </w:num>
  <w:num w:numId="5" w16cid:durableId="282423309">
    <w:abstractNumId w:val="12"/>
  </w:num>
  <w:num w:numId="6" w16cid:durableId="643315334">
    <w:abstractNumId w:val="1"/>
  </w:num>
  <w:num w:numId="7" w16cid:durableId="1018893466">
    <w:abstractNumId w:val="30"/>
  </w:num>
  <w:num w:numId="8" w16cid:durableId="1155756929">
    <w:abstractNumId w:val="38"/>
  </w:num>
  <w:num w:numId="9" w16cid:durableId="870993919">
    <w:abstractNumId w:val="39"/>
  </w:num>
  <w:num w:numId="10" w16cid:durableId="1198544450">
    <w:abstractNumId w:val="24"/>
  </w:num>
  <w:num w:numId="11" w16cid:durableId="547226179">
    <w:abstractNumId w:val="40"/>
  </w:num>
  <w:num w:numId="12" w16cid:durableId="1704406930">
    <w:abstractNumId w:val="33"/>
  </w:num>
  <w:num w:numId="13" w16cid:durableId="2013750370">
    <w:abstractNumId w:val="14"/>
  </w:num>
  <w:num w:numId="14" w16cid:durableId="1379545186">
    <w:abstractNumId w:val="37"/>
  </w:num>
  <w:num w:numId="15" w16cid:durableId="2130082902">
    <w:abstractNumId w:val="36"/>
  </w:num>
  <w:num w:numId="16" w16cid:durableId="2109881557">
    <w:abstractNumId w:val="16"/>
  </w:num>
  <w:num w:numId="17" w16cid:durableId="896431239">
    <w:abstractNumId w:val="13"/>
  </w:num>
  <w:num w:numId="18" w16cid:durableId="2052487601">
    <w:abstractNumId w:val="11"/>
  </w:num>
  <w:num w:numId="19" w16cid:durableId="683166379">
    <w:abstractNumId w:val="25"/>
  </w:num>
  <w:num w:numId="20" w16cid:durableId="1195079435">
    <w:abstractNumId w:val="21"/>
  </w:num>
  <w:num w:numId="21" w16cid:durableId="1299532068">
    <w:abstractNumId w:val="7"/>
  </w:num>
  <w:num w:numId="22" w16cid:durableId="1441339921">
    <w:abstractNumId w:val="17"/>
  </w:num>
  <w:num w:numId="23" w16cid:durableId="463888705">
    <w:abstractNumId w:val="22"/>
  </w:num>
  <w:num w:numId="24" w16cid:durableId="1712487975">
    <w:abstractNumId w:val="31"/>
  </w:num>
  <w:num w:numId="25" w16cid:durableId="766736986">
    <w:abstractNumId w:val="3"/>
  </w:num>
  <w:num w:numId="26" w16cid:durableId="1857645979">
    <w:abstractNumId w:val="5"/>
  </w:num>
  <w:num w:numId="27" w16cid:durableId="1168714515">
    <w:abstractNumId w:val="8"/>
  </w:num>
  <w:num w:numId="28" w16cid:durableId="750660918">
    <w:abstractNumId w:val="9"/>
  </w:num>
  <w:num w:numId="29" w16cid:durableId="585841789">
    <w:abstractNumId w:val="18"/>
  </w:num>
  <w:num w:numId="30" w16cid:durableId="915433429">
    <w:abstractNumId w:val="6"/>
  </w:num>
  <w:num w:numId="31" w16cid:durableId="160660313">
    <w:abstractNumId w:val="34"/>
  </w:num>
  <w:num w:numId="32" w16cid:durableId="216165181">
    <w:abstractNumId w:val="19"/>
  </w:num>
  <w:num w:numId="33" w16cid:durableId="1980573270">
    <w:abstractNumId w:val="35"/>
  </w:num>
  <w:num w:numId="34" w16cid:durableId="859515397">
    <w:abstractNumId w:val="15"/>
  </w:num>
  <w:num w:numId="35" w16cid:durableId="1437284492">
    <w:abstractNumId w:val="4"/>
  </w:num>
  <w:num w:numId="36" w16cid:durableId="1923448720">
    <w:abstractNumId w:val="2"/>
  </w:num>
  <w:num w:numId="37" w16cid:durableId="1585534270">
    <w:abstractNumId w:val="0"/>
  </w:num>
  <w:num w:numId="38" w16cid:durableId="171265693">
    <w:abstractNumId w:val="28"/>
  </w:num>
  <w:num w:numId="39" w16cid:durableId="1141768641">
    <w:abstractNumId w:val="32"/>
  </w:num>
  <w:num w:numId="40" w16cid:durableId="329212452">
    <w:abstractNumId w:val="26"/>
  </w:num>
  <w:num w:numId="41" w16cid:durableId="14560997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A0"/>
    <w:rsid w:val="00092BA0"/>
    <w:rsid w:val="00177935"/>
    <w:rsid w:val="00186A63"/>
    <w:rsid w:val="002176FF"/>
    <w:rsid w:val="00397404"/>
    <w:rsid w:val="003C0CF5"/>
    <w:rsid w:val="004C4668"/>
    <w:rsid w:val="004D228F"/>
    <w:rsid w:val="00553C4F"/>
    <w:rsid w:val="00577EA3"/>
    <w:rsid w:val="00587CCF"/>
    <w:rsid w:val="006B782F"/>
    <w:rsid w:val="00762E07"/>
    <w:rsid w:val="008C04A8"/>
    <w:rsid w:val="00BB41A0"/>
    <w:rsid w:val="00C30FA5"/>
    <w:rsid w:val="00C57CBE"/>
    <w:rsid w:val="00C815A4"/>
    <w:rsid w:val="00D34F0D"/>
    <w:rsid w:val="00D81ED0"/>
    <w:rsid w:val="00EE1F8D"/>
    <w:rsid w:val="00F90D71"/>
    <w:rsid w:val="00FB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C884D"/>
  <w15:chartTrackingRefBased/>
  <w15:docId w15:val="{A342F204-027C-4F62-9BFF-1FC54899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92BA0"/>
    <w:pPr>
      <w:keepNext/>
      <w:keepLines/>
      <w:spacing w:before="480" w:after="0" w:line="276" w:lineRule="auto"/>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092BA0"/>
    <w:pPr>
      <w:keepNext/>
      <w:keepLines/>
      <w:spacing w:before="200" w:after="0" w:line="276" w:lineRule="auto"/>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uiPriority w:val="9"/>
    <w:semiHidden/>
    <w:unhideWhenUsed/>
    <w:qFormat/>
    <w:rsid w:val="00BB4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176FF"/>
    <w:pPr>
      <w:pBdr>
        <w:top w:val="none" w:sz="0" w:space="0" w:color="E5E7EB"/>
        <w:left w:val="none" w:sz="0" w:space="0" w:color="E5E7EB"/>
        <w:bottom w:val="none" w:sz="0" w:space="0" w:color="E5E7EB"/>
        <w:right w:val="none" w:sz="0" w:space="0" w:color="E5E7EB"/>
        <w:between w:val="none" w:sz="0" w:space="0" w:color="E5E7EB"/>
      </w:pBdr>
      <w:shd w:val="clear" w:color="auto" w:fill="D9D9D9" w:themeFill="background1" w:themeFillShade="D9"/>
      <w:spacing w:before="120" w:after="120" w:line="240" w:lineRule="auto"/>
      <w:ind w:left="562"/>
      <w:contextualSpacing/>
      <w:jc w:val="both"/>
    </w:pPr>
    <w:rPr>
      <w:rFonts w:ascii="Courier New" w:hAnsi="Courier New" w:cs="Courier New"/>
      <w:b/>
      <w:bCs/>
      <w:noProof/>
    </w:rPr>
  </w:style>
  <w:style w:type="character" w:customStyle="1" w:styleId="codeChar">
    <w:name w:val="code Char"/>
    <w:basedOn w:val="DefaultParagraphFont"/>
    <w:link w:val="code"/>
    <w:rsid w:val="002176FF"/>
    <w:rPr>
      <w:rFonts w:ascii="Courier New" w:hAnsi="Courier New" w:cs="Courier New"/>
      <w:b/>
      <w:bCs/>
      <w:noProof/>
      <w:shd w:val="clear" w:color="auto" w:fill="D9D9D9" w:themeFill="background1" w:themeFillShade="D9"/>
    </w:rPr>
  </w:style>
  <w:style w:type="character" w:customStyle="1" w:styleId="Heading2Char">
    <w:name w:val="Heading 2 Char"/>
    <w:basedOn w:val="DefaultParagraphFont"/>
    <w:link w:val="Heading2"/>
    <w:uiPriority w:val="9"/>
    <w:rsid w:val="00092BA0"/>
    <w:rPr>
      <w:rFonts w:ascii="Arial" w:eastAsiaTheme="majorEastAsia" w:hAnsi="Arial" w:cstheme="majorBidi"/>
      <w:b/>
      <w:bCs/>
      <w:color w:val="000000" w:themeColor="text1"/>
      <w:szCs w:val="26"/>
    </w:rPr>
  </w:style>
  <w:style w:type="character" w:customStyle="1" w:styleId="Heading1Char">
    <w:name w:val="Heading 1 Char"/>
    <w:basedOn w:val="DefaultParagraphFont"/>
    <w:link w:val="Heading1"/>
    <w:uiPriority w:val="9"/>
    <w:rsid w:val="00092BA0"/>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semiHidden/>
    <w:rsid w:val="00BB4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1A0"/>
    <w:rPr>
      <w:rFonts w:eastAsiaTheme="majorEastAsia" w:cstheme="majorBidi"/>
      <w:color w:val="272727" w:themeColor="text1" w:themeTint="D8"/>
    </w:rPr>
  </w:style>
  <w:style w:type="paragraph" w:styleId="Title">
    <w:name w:val="Title"/>
    <w:basedOn w:val="Normal"/>
    <w:next w:val="Normal"/>
    <w:link w:val="TitleChar"/>
    <w:uiPriority w:val="10"/>
    <w:qFormat/>
    <w:rsid w:val="00BB4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1A0"/>
    <w:pPr>
      <w:spacing w:before="160"/>
      <w:jc w:val="center"/>
    </w:pPr>
    <w:rPr>
      <w:i/>
      <w:iCs/>
      <w:color w:val="404040" w:themeColor="text1" w:themeTint="BF"/>
    </w:rPr>
  </w:style>
  <w:style w:type="character" w:customStyle="1" w:styleId="QuoteChar">
    <w:name w:val="Quote Char"/>
    <w:basedOn w:val="DefaultParagraphFont"/>
    <w:link w:val="Quote"/>
    <w:uiPriority w:val="29"/>
    <w:rsid w:val="00BB41A0"/>
    <w:rPr>
      <w:i/>
      <w:iCs/>
      <w:color w:val="404040" w:themeColor="text1" w:themeTint="BF"/>
    </w:rPr>
  </w:style>
  <w:style w:type="paragraph" w:styleId="ListParagraph">
    <w:name w:val="List Paragraph"/>
    <w:basedOn w:val="Normal"/>
    <w:uiPriority w:val="34"/>
    <w:qFormat/>
    <w:rsid w:val="00BB41A0"/>
    <w:pPr>
      <w:ind w:left="720"/>
      <w:contextualSpacing/>
    </w:pPr>
  </w:style>
  <w:style w:type="character" w:styleId="IntenseEmphasis">
    <w:name w:val="Intense Emphasis"/>
    <w:basedOn w:val="DefaultParagraphFont"/>
    <w:uiPriority w:val="21"/>
    <w:qFormat/>
    <w:rsid w:val="00BB41A0"/>
    <w:rPr>
      <w:i/>
      <w:iCs/>
      <w:color w:val="0F4761" w:themeColor="accent1" w:themeShade="BF"/>
    </w:rPr>
  </w:style>
  <w:style w:type="paragraph" w:styleId="IntenseQuote">
    <w:name w:val="Intense Quote"/>
    <w:basedOn w:val="Normal"/>
    <w:next w:val="Normal"/>
    <w:link w:val="IntenseQuoteChar"/>
    <w:uiPriority w:val="30"/>
    <w:qFormat/>
    <w:rsid w:val="00BB4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1A0"/>
    <w:rPr>
      <w:i/>
      <w:iCs/>
      <w:color w:val="0F4761" w:themeColor="accent1" w:themeShade="BF"/>
    </w:rPr>
  </w:style>
  <w:style w:type="character" w:styleId="IntenseReference">
    <w:name w:val="Intense Reference"/>
    <w:basedOn w:val="DefaultParagraphFont"/>
    <w:uiPriority w:val="32"/>
    <w:qFormat/>
    <w:rsid w:val="00BB41A0"/>
    <w:rPr>
      <w:b/>
      <w:bCs/>
      <w:smallCaps/>
      <w:color w:val="0F4761" w:themeColor="accent1" w:themeShade="BF"/>
      <w:spacing w:val="5"/>
    </w:rPr>
  </w:style>
  <w:style w:type="table" w:styleId="TableGrid">
    <w:name w:val="Table Grid"/>
    <w:basedOn w:val="TableNormal"/>
    <w:uiPriority w:val="39"/>
    <w:rsid w:val="00BB4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F8D"/>
  </w:style>
  <w:style w:type="paragraph" w:styleId="Footer">
    <w:name w:val="footer"/>
    <w:basedOn w:val="Normal"/>
    <w:link w:val="FooterChar"/>
    <w:uiPriority w:val="99"/>
    <w:unhideWhenUsed/>
    <w:rsid w:val="00EE1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F8D"/>
  </w:style>
  <w:style w:type="paragraph" w:styleId="TOCHeading">
    <w:name w:val="TOC Heading"/>
    <w:basedOn w:val="Heading1"/>
    <w:next w:val="Normal"/>
    <w:uiPriority w:val="39"/>
    <w:unhideWhenUsed/>
    <w:qFormat/>
    <w:rsid w:val="00EE1F8D"/>
    <w:pPr>
      <w:spacing w:before="240" w:line="259" w:lineRule="auto"/>
      <w:outlineLvl w:val="9"/>
    </w:pPr>
    <w:rPr>
      <w:rFonts w:asciiTheme="majorHAnsi" w:hAnsiTheme="majorHAns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E1F8D"/>
    <w:pPr>
      <w:spacing w:after="100"/>
    </w:pPr>
  </w:style>
  <w:style w:type="paragraph" w:styleId="TOC2">
    <w:name w:val="toc 2"/>
    <w:basedOn w:val="Normal"/>
    <w:next w:val="Normal"/>
    <w:autoRedefine/>
    <w:uiPriority w:val="39"/>
    <w:unhideWhenUsed/>
    <w:rsid w:val="00EE1F8D"/>
    <w:pPr>
      <w:spacing w:after="100"/>
      <w:ind w:left="240"/>
    </w:pPr>
  </w:style>
  <w:style w:type="character" w:styleId="Hyperlink">
    <w:name w:val="Hyperlink"/>
    <w:basedOn w:val="DefaultParagraphFont"/>
    <w:uiPriority w:val="99"/>
    <w:unhideWhenUsed/>
    <w:rsid w:val="00EE1F8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097AD26E33ED4A90F7AE37A9938173" ma:contentTypeVersion="14" ma:contentTypeDescription="Create a new document." ma:contentTypeScope="" ma:versionID="0ae4e34e4150f205ae9ce688affa4c2d">
  <xsd:schema xmlns:xsd="http://www.w3.org/2001/XMLSchema" xmlns:xs="http://www.w3.org/2001/XMLSchema" xmlns:p="http://schemas.microsoft.com/office/2006/metadata/properties" xmlns:ns2="6c9a2e9e-0286-461d-a7c7-065a3b8fbe21" xmlns:ns3="277a6d73-b267-4c86-94b8-a5b22d65defd" targetNamespace="http://schemas.microsoft.com/office/2006/metadata/properties" ma:root="true" ma:fieldsID="06d7a6671e60c63e7e2dd3380388f4d9" ns2:_="" ns3:_="">
    <xsd:import namespace="6c9a2e9e-0286-461d-a7c7-065a3b8fbe21"/>
    <xsd:import namespace="277a6d73-b267-4c86-94b8-a5b22d65de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a2e9e-0286-461d-a7c7-065a3b8fb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243cab1-cfcc-4b39-9992-c6ea35bd18f3"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a6d73-b267-4c86-94b8-a5b22d65def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9a2e9e-0286-461d-a7c7-065a3b8fbe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7F2486-C605-4869-819F-980A43F723E3}"/>
</file>

<file path=customXml/itemProps2.xml><?xml version="1.0" encoding="utf-8"?>
<ds:datastoreItem xmlns:ds="http://schemas.openxmlformats.org/officeDocument/2006/customXml" ds:itemID="{9DA7ABED-970F-4005-934A-50B900088C8E}"/>
</file>

<file path=customXml/itemProps3.xml><?xml version="1.0" encoding="utf-8"?>
<ds:datastoreItem xmlns:ds="http://schemas.openxmlformats.org/officeDocument/2006/customXml" ds:itemID="{012C57B6-8D2D-4236-B8A2-E6F73CC8A881}"/>
</file>

<file path=docProps/app.xml><?xml version="1.0" encoding="utf-8"?>
<Properties xmlns="http://schemas.openxmlformats.org/officeDocument/2006/extended-properties" xmlns:vt="http://schemas.openxmlformats.org/officeDocument/2006/docPropsVTypes">
  <Template>Normal</Template>
  <TotalTime>1</TotalTime>
  <Pages>11</Pages>
  <Words>1839</Words>
  <Characters>12378</Characters>
  <Application>Microsoft Office Word</Application>
  <DocSecurity>0</DocSecurity>
  <Lines>589</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Farman</dc:creator>
  <cp:keywords/>
  <dc:description/>
  <cp:lastModifiedBy>Zainab Farman</cp:lastModifiedBy>
  <cp:revision>2</cp:revision>
  <dcterms:created xsi:type="dcterms:W3CDTF">2025-08-27T20:26:00Z</dcterms:created>
  <dcterms:modified xsi:type="dcterms:W3CDTF">2025-08-27T20:26:00Z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f30e68b5-0e94-405b-9411-ef2ec2a33de9</vt:lpwstr>
  </property>
  <property fmtid="{D5CDD505-2E9C-101B-9397-08002B2CF9AE}" pid="3" name="ContentTypeId">
    <vt:lpwstr>0x01010010097AD26E33ED4A90F7AE37A9938173</vt:lpwstr>
  </property>
</Properties>
</file>