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14F2" w14:textId="77777777" w:rsidR="00752B2E" w:rsidRDefault="00752B2E" w:rsidP="00752B2E">
      <w:pPr>
        <w:spacing w:after="0"/>
      </w:pPr>
    </w:p>
    <w:p w14:paraId="6314584F" w14:textId="77777777" w:rsidR="00752B2E" w:rsidRDefault="00752B2E" w:rsidP="00752B2E">
      <w:pPr>
        <w:spacing w:after="0"/>
      </w:pPr>
    </w:p>
    <w:p w14:paraId="1E8CCB15" w14:textId="77777777" w:rsidR="00752B2E" w:rsidRDefault="00752B2E" w:rsidP="00752B2E">
      <w:pPr>
        <w:spacing w:after="0"/>
      </w:pPr>
    </w:p>
    <w:p w14:paraId="318018D2" w14:textId="77777777" w:rsidR="00752B2E" w:rsidRDefault="00752B2E" w:rsidP="00752B2E">
      <w:pPr>
        <w:spacing w:after="0"/>
      </w:pPr>
    </w:p>
    <w:p w14:paraId="64F30D8C" w14:textId="77777777" w:rsidR="00752B2E" w:rsidRDefault="00752B2E" w:rsidP="00752B2E">
      <w:pPr>
        <w:spacing w:after="0"/>
      </w:pPr>
    </w:p>
    <w:p w14:paraId="657419E0" w14:textId="77777777" w:rsidR="00752B2E" w:rsidRDefault="00752B2E" w:rsidP="00752B2E">
      <w:pPr>
        <w:spacing w:after="0"/>
      </w:pPr>
    </w:p>
    <w:p w14:paraId="65C6A043" w14:textId="77777777" w:rsidR="00752B2E" w:rsidRDefault="00752B2E" w:rsidP="00752B2E">
      <w:pPr>
        <w:spacing w:after="0"/>
      </w:pPr>
    </w:p>
    <w:p w14:paraId="467DFCCE" w14:textId="77777777" w:rsidR="00752B2E" w:rsidRDefault="00752B2E" w:rsidP="00752B2E">
      <w:pPr>
        <w:spacing w:after="0"/>
      </w:pPr>
    </w:p>
    <w:p w14:paraId="55A325CA" w14:textId="77777777" w:rsidR="00752B2E" w:rsidRDefault="00752B2E" w:rsidP="00752B2E">
      <w:pPr>
        <w:spacing w:after="0"/>
      </w:pPr>
    </w:p>
    <w:p w14:paraId="1A57AC30" w14:textId="209943E9" w:rsidR="00752B2E" w:rsidRDefault="00752B2E" w:rsidP="00752B2E">
      <w:pPr>
        <w:spacing w:after="0"/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F0921" wp14:editId="4B9DF56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17882163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61E4C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307572D3" w14:textId="77777777" w:rsidR="00752B2E" w:rsidRDefault="00752B2E" w:rsidP="00752B2E">
      <w:pPr>
        <w:spacing w:after="0"/>
      </w:pPr>
    </w:p>
    <w:p w14:paraId="24C2C3C6" w14:textId="77777777" w:rsidR="00752B2E" w:rsidRDefault="00752B2E" w:rsidP="00752B2E">
      <w:pPr>
        <w:spacing w:after="0"/>
      </w:pPr>
    </w:p>
    <w:p w14:paraId="5EDD4278" w14:textId="77777777" w:rsidR="00752B2E" w:rsidRPr="00B25D61" w:rsidRDefault="00752B2E" w:rsidP="00752B2E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B25D61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694BD0A1" w14:textId="0B3D558B" w:rsidR="00752B2E" w:rsidRPr="00B25D61" w:rsidRDefault="00752B2E" w:rsidP="00752B2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Mobile Devices &amp; Remote Work Policy</w:t>
      </w:r>
    </w:p>
    <w:p w14:paraId="1C8FA4EE" w14:textId="77777777" w:rsidR="00752B2E" w:rsidRPr="0096563B" w:rsidRDefault="00752B2E" w:rsidP="00752B2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DB6FC47" w14:textId="77777777" w:rsidR="00752B2E" w:rsidRPr="0096563B" w:rsidRDefault="00752B2E" w:rsidP="00752B2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FF90402" w14:textId="77777777" w:rsidR="00752B2E" w:rsidRPr="0096563B" w:rsidRDefault="00752B2E" w:rsidP="00752B2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F1BC73A" w14:textId="77777777" w:rsidR="00752B2E" w:rsidRPr="0096563B" w:rsidRDefault="00752B2E" w:rsidP="00752B2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96563B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37B6B158" w14:textId="77777777" w:rsidR="00752B2E" w:rsidRPr="0096563B" w:rsidRDefault="00752B2E" w:rsidP="00752B2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6BE5C6D" w14:textId="77777777" w:rsidR="00752B2E" w:rsidRPr="0096563B" w:rsidRDefault="00752B2E" w:rsidP="00752B2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FECAB2B" w14:textId="77777777" w:rsidR="00752B2E" w:rsidRPr="0096563B" w:rsidRDefault="00752B2E" w:rsidP="00752B2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56F8E47" w14:textId="77777777" w:rsidR="00752B2E" w:rsidRPr="00A45E25" w:rsidRDefault="00752B2E" w:rsidP="00752B2E">
      <w:pPr>
        <w:rPr>
          <w:rFonts w:ascii="Arial" w:hAnsi="Arial" w:cs="Arial"/>
          <w:sz w:val="32"/>
          <w:szCs w:val="32"/>
        </w:rPr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9281E" wp14:editId="0BA4BD9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7397011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25332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96563B">
        <w:rPr>
          <w:rFonts w:ascii="Arial" w:hAnsi="Arial" w:cs="Arial"/>
          <w:sz w:val="32"/>
          <w:szCs w:val="32"/>
        </w:rPr>
        <w:br w:type="page"/>
      </w:r>
    </w:p>
    <w:p w14:paraId="13B204CD" w14:textId="77777777" w:rsidR="00752B2E" w:rsidRDefault="00752B2E" w:rsidP="00752B2E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2B2E" w:rsidRPr="00DF551E" w14:paraId="2F75F0E5" w14:textId="77777777" w:rsidTr="00BB41FA">
        <w:tc>
          <w:tcPr>
            <w:tcW w:w="3116" w:type="dxa"/>
          </w:tcPr>
          <w:p w14:paraId="2F6ED922" w14:textId="77777777" w:rsidR="00752B2E" w:rsidRPr="00DF551E" w:rsidRDefault="00752B2E" w:rsidP="00BB41FA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4A8CAAB8" w14:textId="77777777" w:rsidR="00752B2E" w:rsidRPr="00DF551E" w:rsidRDefault="00752B2E" w:rsidP="00BB41FA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117E259F" w14:textId="77777777" w:rsidR="00752B2E" w:rsidRPr="00DF551E" w:rsidRDefault="00752B2E" w:rsidP="00BB41FA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5AA75A81" w14:textId="77777777" w:rsidR="00752B2E" w:rsidRPr="00DF551E" w:rsidRDefault="00752B2E" w:rsidP="00752B2E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2B2E" w:rsidRPr="00DF551E" w14:paraId="207B08EC" w14:textId="77777777" w:rsidTr="00BB41FA">
        <w:tc>
          <w:tcPr>
            <w:tcW w:w="9350" w:type="dxa"/>
            <w:shd w:val="clear" w:color="auto" w:fill="D9D9D9" w:themeFill="background1" w:themeFillShade="D9"/>
          </w:tcPr>
          <w:p w14:paraId="6147F47B" w14:textId="34D7383E" w:rsidR="00752B2E" w:rsidRPr="00DF551E" w:rsidRDefault="00752B2E" w:rsidP="00BB41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Mobile Devices &amp; Remote Work Policy</w:t>
            </w:r>
          </w:p>
        </w:tc>
      </w:tr>
    </w:tbl>
    <w:p w14:paraId="2B121157" w14:textId="77777777" w:rsidR="00752B2E" w:rsidRPr="00DF551E" w:rsidRDefault="00752B2E" w:rsidP="00752B2E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2B2E" w:rsidRPr="00DF551E" w14:paraId="079DE5C4" w14:textId="77777777" w:rsidTr="00BB41FA">
        <w:trPr>
          <w:trHeight w:val="86"/>
        </w:trPr>
        <w:tc>
          <w:tcPr>
            <w:tcW w:w="2337" w:type="dxa"/>
          </w:tcPr>
          <w:p w14:paraId="6F2FF4A5" w14:textId="22B17D18" w:rsidR="00752B2E" w:rsidRPr="00DF551E" w:rsidRDefault="00752B2E" w:rsidP="00BB41FA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Policy ID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7" w:type="dxa"/>
          </w:tcPr>
          <w:p w14:paraId="1DC94711" w14:textId="77777777" w:rsidR="00752B2E" w:rsidRPr="00DF551E" w:rsidRDefault="00752B2E" w:rsidP="00BB41FA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DB82B05" w14:textId="53BF98D7" w:rsidR="00752B2E" w:rsidRPr="00DF551E" w:rsidRDefault="00752B2E" w:rsidP="00BB41FA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Owner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8" w:type="dxa"/>
          </w:tcPr>
          <w:p w14:paraId="2D574279" w14:textId="77777777" w:rsidR="00752B2E" w:rsidRPr="00DF551E" w:rsidRDefault="00752B2E" w:rsidP="00BB41FA">
            <w:pPr>
              <w:rPr>
                <w:rFonts w:ascii="Arial" w:hAnsi="Arial" w:cs="Arial"/>
              </w:rPr>
            </w:pPr>
          </w:p>
        </w:tc>
      </w:tr>
      <w:tr w:rsidR="00752B2E" w:rsidRPr="00DF551E" w14:paraId="424664E3" w14:textId="77777777" w:rsidTr="00BB41FA">
        <w:tc>
          <w:tcPr>
            <w:tcW w:w="2337" w:type="dxa"/>
          </w:tcPr>
          <w:p w14:paraId="4F844075" w14:textId="17B58413" w:rsidR="00752B2E" w:rsidRPr="00DF551E" w:rsidRDefault="00752B2E" w:rsidP="00BB41FA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Approved by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7" w:type="dxa"/>
          </w:tcPr>
          <w:p w14:paraId="1FA9A172" w14:textId="77777777" w:rsidR="00752B2E" w:rsidRPr="00DF551E" w:rsidRDefault="00752B2E" w:rsidP="00BB41FA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9A35D31" w14:textId="7A8FC99F" w:rsidR="00752B2E" w:rsidRPr="00DF551E" w:rsidRDefault="00752B2E" w:rsidP="00BB41FA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Effective date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8" w:type="dxa"/>
          </w:tcPr>
          <w:p w14:paraId="1B3B0548" w14:textId="77777777" w:rsidR="00752B2E" w:rsidRPr="00DF551E" w:rsidRDefault="00752B2E" w:rsidP="00BB41FA">
            <w:pPr>
              <w:rPr>
                <w:rFonts w:ascii="Arial" w:hAnsi="Arial" w:cs="Arial"/>
              </w:rPr>
            </w:pPr>
          </w:p>
        </w:tc>
      </w:tr>
    </w:tbl>
    <w:p w14:paraId="27963570" w14:textId="77777777" w:rsidR="00752B2E" w:rsidRDefault="00752B2E" w:rsidP="002E0F58">
      <w:pPr>
        <w:jc w:val="both"/>
        <w:rPr>
          <w:rFonts w:ascii="Arial" w:hAnsi="Arial" w:cs="Arial"/>
          <w:b/>
          <w:bCs/>
        </w:rPr>
      </w:pPr>
    </w:p>
    <w:p w14:paraId="5FF49ABE" w14:textId="77777777" w:rsidR="00752B2E" w:rsidRDefault="00752B2E" w:rsidP="002E0F58">
      <w:pPr>
        <w:jc w:val="both"/>
        <w:rPr>
          <w:rFonts w:ascii="Arial" w:hAnsi="Arial" w:cs="Arial"/>
          <w:b/>
          <w:bCs/>
        </w:rPr>
      </w:pPr>
    </w:p>
    <w:p w14:paraId="0049DCAF" w14:textId="77777777" w:rsidR="00752B2E" w:rsidRDefault="00752B2E" w:rsidP="002E0F58">
      <w:pPr>
        <w:jc w:val="both"/>
        <w:rPr>
          <w:rFonts w:ascii="Arial" w:hAnsi="Arial" w:cs="Arial"/>
          <w:b/>
          <w:bCs/>
        </w:rPr>
      </w:pPr>
    </w:p>
    <w:p w14:paraId="269F2451" w14:textId="77777777" w:rsidR="00752B2E" w:rsidRDefault="00752B2E" w:rsidP="002E0F58">
      <w:pPr>
        <w:jc w:val="both"/>
        <w:rPr>
          <w:rFonts w:ascii="Arial" w:hAnsi="Arial" w:cs="Arial"/>
          <w:b/>
          <w:bCs/>
        </w:rPr>
      </w:pPr>
    </w:p>
    <w:sdt>
      <w:sdtPr>
        <w:id w:val="20609655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D16112F" w14:textId="37D3715F" w:rsidR="00752B2E" w:rsidRPr="00752B2E" w:rsidRDefault="00752B2E" w:rsidP="00752B2E">
          <w:pPr>
            <w:pStyle w:val="TOCHeading"/>
            <w:jc w:val="center"/>
            <w:rPr>
              <w:color w:val="000000" w:themeColor="text1"/>
            </w:rPr>
          </w:pPr>
          <w:r w:rsidRPr="00752B2E">
            <w:rPr>
              <w:color w:val="000000" w:themeColor="text1"/>
            </w:rPr>
            <w:t>Contents</w:t>
          </w:r>
        </w:p>
        <w:p w14:paraId="7BFA5F8B" w14:textId="2398EB17" w:rsidR="00752B2E" w:rsidRDefault="00752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20402" w:history="1">
            <w:r w:rsidRPr="005378F1">
              <w:rPr>
                <w:rStyle w:val="Hyperlink"/>
                <w:noProof/>
              </w:rPr>
              <w:t>Mobile Devices &amp; Remote Work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4B2F" w14:textId="0590149A" w:rsidR="00752B2E" w:rsidRDefault="00752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03" w:history="1">
            <w:r w:rsidRPr="005378F1">
              <w:rPr>
                <w:rStyle w:val="Hyperlink"/>
                <w:rFonts w:cs="Arial"/>
                <w:noProof/>
              </w:rPr>
              <w:t>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354D" w14:textId="7195285E" w:rsidR="00752B2E" w:rsidRDefault="00752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04" w:history="1">
            <w:r w:rsidRPr="005378F1">
              <w:rPr>
                <w:rStyle w:val="Hyperlink"/>
                <w:rFonts w:cs="Arial"/>
                <w:noProof/>
              </w:rPr>
              <w:t>2.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7BAD" w14:textId="1A9DD9B1" w:rsidR="00752B2E" w:rsidRDefault="00752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05" w:history="1">
            <w:r w:rsidRPr="005378F1">
              <w:rPr>
                <w:rStyle w:val="Hyperlink"/>
                <w:rFonts w:cs="Arial"/>
                <w:noProof/>
              </w:rPr>
              <w:t>3. Definitions (selected)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783C" w14:textId="21A2E9DB" w:rsidR="00752B2E" w:rsidRDefault="00752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06" w:history="1">
            <w:r w:rsidRPr="005378F1">
              <w:rPr>
                <w:rStyle w:val="Hyperlink"/>
                <w:rFonts w:cs="Arial"/>
                <w:noProof/>
              </w:rPr>
              <w:t>4. 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6E35" w14:textId="471D3513" w:rsidR="00752B2E" w:rsidRDefault="00752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07" w:history="1">
            <w:r w:rsidRPr="005378F1">
              <w:rPr>
                <w:rStyle w:val="Hyperlink"/>
                <w:rFonts w:cs="Arial"/>
                <w:noProof/>
              </w:rPr>
              <w:t>5. Eligibility &amp;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8F459" w14:textId="32F18460" w:rsidR="00752B2E" w:rsidRDefault="00752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08" w:history="1">
            <w:r w:rsidRPr="005378F1">
              <w:rPr>
                <w:rStyle w:val="Hyperlink"/>
                <w:rFonts w:cs="Arial"/>
                <w:noProof/>
              </w:rPr>
              <w:t>6. Remote Work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2AF02" w14:textId="478B5F5A" w:rsidR="00752B2E" w:rsidRDefault="00752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09" w:history="1">
            <w:r w:rsidRPr="005378F1">
              <w:rPr>
                <w:rStyle w:val="Hyperlink"/>
                <w:rFonts w:cs="Arial"/>
                <w:noProof/>
              </w:rPr>
              <w:t>6.1 Work Hours &amp;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ADCD" w14:textId="509F5C14" w:rsidR="00752B2E" w:rsidRDefault="00752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10" w:history="1">
            <w:r w:rsidRPr="005378F1">
              <w:rPr>
                <w:rStyle w:val="Hyperlink"/>
                <w:rFonts w:cs="Arial"/>
                <w:noProof/>
              </w:rPr>
              <w:t>6.2 Workspace &amp;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8127" w14:textId="608D0011" w:rsidR="00752B2E" w:rsidRDefault="00752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11" w:history="1">
            <w:r w:rsidRPr="005378F1">
              <w:rPr>
                <w:rStyle w:val="Hyperlink"/>
                <w:rFonts w:cs="Arial"/>
                <w:noProof/>
              </w:rPr>
              <w:t>6.3 Physical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9814" w14:textId="23EE118E" w:rsidR="00752B2E" w:rsidRDefault="00752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12" w:history="1">
            <w:r w:rsidRPr="005378F1">
              <w:rPr>
                <w:rStyle w:val="Hyperlink"/>
                <w:rFonts w:cs="Arial"/>
                <w:noProof/>
              </w:rPr>
              <w:t>6.4 Network &amp;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E1C0" w14:textId="29CE37BA" w:rsidR="00752B2E" w:rsidRDefault="00752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13" w:history="1">
            <w:r w:rsidRPr="005378F1">
              <w:rPr>
                <w:rStyle w:val="Hyperlink"/>
                <w:rFonts w:cs="Arial"/>
                <w:noProof/>
              </w:rPr>
              <w:t>7. Mobile Device 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65C36" w14:textId="1C470FD3" w:rsidR="00752B2E" w:rsidRDefault="00752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14" w:history="1">
            <w:r w:rsidRPr="005378F1">
              <w:rPr>
                <w:rStyle w:val="Hyperlink"/>
                <w:rFonts w:cs="Arial"/>
                <w:noProof/>
              </w:rPr>
              <w:t>7.1 Enrollment &amp; Ownership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7F2C" w14:textId="68B11A9B" w:rsidR="00752B2E" w:rsidRDefault="00752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15" w:history="1">
            <w:r w:rsidRPr="005378F1">
              <w:rPr>
                <w:rStyle w:val="Hyperlink"/>
                <w:rFonts w:cs="Arial"/>
                <w:noProof/>
              </w:rPr>
              <w:t>7.2 Minimum Security Baseline (MSB)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7A90F" w14:textId="30BD73EB" w:rsidR="00752B2E" w:rsidRDefault="00752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16" w:history="1">
            <w:r w:rsidRPr="005378F1">
              <w:rPr>
                <w:rStyle w:val="Hyperlink"/>
                <w:rFonts w:cs="Arial"/>
                <w:noProof/>
              </w:rPr>
              <w:t>7.3 Acceptable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5167" w14:textId="0CE86A9B" w:rsidR="00752B2E" w:rsidRDefault="00752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17" w:history="1">
            <w:r w:rsidRPr="005378F1">
              <w:rPr>
                <w:rStyle w:val="Hyperlink"/>
                <w:rFonts w:cs="Arial"/>
                <w:noProof/>
              </w:rPr>
              <w:t>7.4 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DC06" w14:textId="1990D5CD" w:rsidR="00752B2E" w:rsidRDefault="00752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18" w:history="1">
            <w:r w:rsidRPr="005378F1">
              <w:rPr>
                <w:rStyle w:val="Hyperlink"/>
                <w:rFonts w:cs="Arial"/>
                <w:noProof/>
              </w:rPr>
              <w:t>8. Information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9278" w14:textId="56F99623" w:rsidR="00752B2E" w:rsidRDefault="00752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19" w:history="1">
            <w:r w:rsidRPr="005378F1">
              <w:rPr>
                <w:rStyle w:val="Hyperlink"/>
                <w:rFonts w:cs="Arial"/>
                <w:noProof/>
              </w:rPr>
              <w:t>9. Equipment, Support &amp; 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8D997" w14:textId="1AC27730" w:rsidR="00752B2E" w:rsidRDefault="00752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20" w:history="1">
            <w:r w:rsidRPr="005378F1">
              <w:rPr>
                <w:rStyle w:val="Hyperlink"/>
                <w:rFonts w:cs="Arial"/>
                <w:noProof/>
              </w:rPr>
              <w:t>10. Legal &amp;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04115" w14:textId="44CBCEA9" w:rsidR="00752B2E" w:rsidRDefault="00752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21" w:history="1">
            <w:r w:rsidRPr="005378F1">
              <w:rPr>
                <w:rStyle w:val="Hyperlink"/>
                <w:rFonts w:cs="Arial"/>
                <w:noProof/>
              </w:rPr>
              <w:t>11. Privacy &amp;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AA8E" w14:textId="4EF96F43" w:rsidR="00752B2E" w:rsidRDefault="00752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22" w:history="1">
            <w:r w:rsidRPr="005378F1">
              <w:rPr>
                <w:rStyle w:val="Hyperlink"/>
                <w:rFonts w:cs="Arial"/>
                <w:noProof/>
              </w:rPr>
              <w:t>12. Driving &amp;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E107" w14:textId="53B6DDFC" w:rsidR="00752B2E" w:rsidRDefault="00752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23" w:history="1">
            <w:r w:rsidRPr="005378F1">
              <w:rPr>
                <w:rStyle w:val="Hyperlink"/>
                <w:rFonts w:cs="Arial"/>
                <w:noProof/>
              </w:rPr>
              <w:t>13. Insurance &amp; 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A268" w14:textId="1DD13DEA" w:rsidR="00752B2E" w:rsidRDefault="00752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24" w:history="1">
            <w:r w:rsidRPr="005378F1">
              <w:rPr>
                <w:rStyle w:val="Hyperlink"/>
                <w:rFonts w:cs="Arial"/>
                <w:noProof/>
              </w:rPr>
              <w:t>14. Compliance &amp; Enforcement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859F5" w14:textId="7DDA068E" w:rsidR="00752B2E" w:rsidRDefault="00752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25" w:history="1">
            <w:r w:rsidRPr="005378F1">
              <w:rPr>
                <w:rStyle w:val="Hyperlink"/>
                <w:rFonts w:cs="Arial"/>
                <w:noProof/>
              </w:rPr>
              <w:t>15.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CE3D" w14:textId="4AF138B8" w:rsidR="00752B2E" w:rsidRDefault="00752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26" w:history="1">
            <w:r w:rsidRPr="005378F1">
              <w:rPr>
                <w:rStyle w:val="Hyperlink"/>
                <w:rFonts w:cs="Arial"/>
                <w:noProof/>
              </w:rPr>
              <w:t>Appendices (Templates &amp; Checklists)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E9E1" w14:textId="2FFCCF57" w:rsidR="00752B2E" w:rsidRDefault="00752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27" w:history="1">
            <w:r w:rsidRPr="005378F1">
              <w:rPr>
                <w:rStyle w:val="Hyperlink"/>
                <w:rFonts w:cs="Arial"/>
                <w:noProof/>
              </w:rPr>
              <w:t>Appendix A: Remote Work Agreement (one</w:t>
            </w:r>
            <w:r w:rsidRPr="005378F1">
              <w:rPr>
                <w:rStyle w:val="Hyperlink"/>
                <w:rFonts w:cs="Arial"/>
                <w:noProof/>
              </w:rPr>
              <w:noBreakHyphen/>
              <w:t>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42FFB" w14:textId="0D3E53F6" w:rsidR="00752B2E" w:rsidRDefault="00752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28" w:history="1">
            <w:r w:rsidRPr="005378F1">
              <w:rPr>
                <w:rStyle w:val="Hyperlink"/>
                <w:rFonts w:cs="Arial"/>
                <w:noProof/>
              </w:rPr>
              <w:t>Appendix B: Device Enrollment &amp; Minimum Security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A8D2" w14:textId="2FBBB483" w:rsidR="00752B2E" w:rsidRDefault="00752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29" w:history="1">
            <w:r w:rsidRPr="005378F1">
              <w:rPr>
                <w:rStyle w:val="Hyperlink"/>
                <w:rFonts w:cs="Arial"/>
                <w:noProof/>
              </w:rPr>
              <w:t>Appendix C: BYOD Terms (employee attestation)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44B4" w14:textId="1DC7664E" w:rsidR="00752B2E" w:rsidRDefault="00752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30" w:history="1">
            <w:r w:rsidRPr="005378F1">
              <w:rPr>
                <w:rStyle w:val="Hyperlink"/>
                <w:rFonts w:cs="Arial"/>
                <w:noProof/>
              </w:rPr>
              <w:t>Appendix D: Home Workspace Self</w:t>
            </w:r>
            <w:r w:rsidRPr="005378F1">
              <w:rPr>
                <w:rStyle w:val="Hyperlink"/>
                <w:rFonts w:cs="Arial"/>
                <w:noProof/>
              </w:rPr>
              <w:noBreakHyphen/>
              <w:t>Assessment (condensed)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5AA5" w14:textId="46DB849A" w:rsidR="00752B2E" w:rsidRDefault="00752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31" w:history="1">
            <w:r w:rsidRPr="005378F1">
              <w:rPr>
                <w:rStyle w:val="Hyperlink"/>
                <w:rFonts w:cs="Arial"/>
                <w:noProof/>
              </w:rPr>
              <w:t>Appendix E: Mobile Device Acceptable Use (quick rules poster)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0610E" w14:textId="79A51FAA" w:rsidR="00752B2E" w:rsidRDefault="00752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20432" w:history="1">
            <w:r w:rsidRPr="005378F1">
              <w:rPr>
                <w:rStyle w:val="Hyperlink"/>
                <w:rFonts w:cs="Arial"/>
                <w:noProof/>
              </w:rPr>
              <w:t>Appendix F: Glossary &amp;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E2E9C" w14:textId="0B582C55" w:rsidR="00752B2E" w:rsidRDefault="00752B2E">
          <w:r>
            <w:rPr>
              <w:b/>
              <w:bCs/>
              <w:noProof/>
            </w:rPr>
            <w:fldChar w:fldCharType="end"/>
          </w:r>
        </w:p>
      </w:sdtContent>
    </w:sdt>
    <w:p w14:paraId="5EE7D063" w14:textId="77777777" w:rsidR="00752B2E" w:rsidRDefault="00752B2E" w:rsidP="002E0F58">
      <w:pPr>
        <w:jc w:val="both"/>
        <w:rPr>
          <w:rFonts w:ascii="Arial" w:hAnsi="Arial" w:cs="Arial"/>
          <w:b/>
          <w:bCs/>
        </w:rPr>
      </w:pPr>
    </w:p>
    <w:p w14:paraId="6BBD715D" w14:textId="250E9E33" w:rsidR="00752B2E" w:rsidRDefault="00752B2E" w:rsidP="002E0F5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CD7E232" w14:textId="77777777" w:rsidR="00752B2E" w:rsidRDefault="00752B2E" w:rsidP="002E0F58">
      <w:pPr>
        <w:jc w:val="both"/>
        <w:rPr>
          <w:rFonts w:ascii="Arial" w:hAnsi="Arial" w:cs="Arial"/>
          <w:b/>
          <w:bCs/>
        </w:rPr>
      </w:pPr>
    </w:p>
    <w:p w14:paraId="1D51B9D2" w14:textId="7936D0DE" w:rsidR="002E0F58" w:rsidRPr="002E0F58" w:rsidRDefault="002E0F58" w:rsidP="00752B2E">
      <w:pPr>
        <w:pStyle w:val="Heading1"/>
      </w:pPr>
      <w:bookmarkStart w:id="0" w:name="_Toc207120402"/>
      <w:r w:rsidRPr="002E0F58">
        <w:t>Mobile Devices &amp; Remote Work Policy</w:t>
      </w:r>
      <w:bookmarkEnd w:id="0"/>
    </w:p>
    <w:p w14:paraId="63527957" w14:textId="0C90E08C" w:rsidR="002E0F58" w:rsidRPr="00A70BA0" w:rsidRDefault="002E0F58" w:rsidP="002E0F58">
      <w:pPr>
        <w:pStyle w:val="Heading1"/>
        <w:rPr>
          <w:rFonts w:cs="Arial"/>
        </w:rPr>
      </w:pPr>
      <w:bookmarkStart w:id="1" w:name="_Toc207120403"/>
      <w:r w:rsidRPr="00A70BA0">
        <w:rPr>
          <w:rFonts w:cs="Arial"/>
        </w:rPr>
        <w:t xml:space="preserve">1. </w:t>
      </w:r>
      <w:r w:rsidRPr="00A70BA0">
        <w:rPr>
          <w:rFonts w:cs="Arial"/>
        </w:rPr>
        <w:t>Purpose</w:t>
      </w:r>
      <w:bookmarkEnd w:id="1"/>
    </w:p>
    <w:p w14:paraId="6E05E674" w14:textId="49B139C3" w:rsidR="002E0F58" w:rsidRPr="002E0F58" w:rsidRDefault="002E0F58" w:rsidP="002E0F58">
      <w:p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Establish consistent, risk-based rules for remote work and mobile device use (both company-owned and </w:t>
      </w:r>
      <w:r w:rsidR="00752B2E">
        <w:rPr>
          <w:rFonts w:ascii="Arial" w:hAnsi="Arial" w:cs="Arial"/>
        </w:rPr>
        <w:t xml:space="preserve">Bring Your Own Device, or </w:t>
      </w:r>
      <w:r w:rsidRPr="00A70BA0">
        <w:rPr>
          <w:rFonts w:ascii="Arial" w:hAnsi="Arial" w:cs="Arial"/>
        </w:rPr>
        <w:t>BYOD) to safeguard the confidentiality, integrity, and availability of [Company] information, while enabling flexible work arrangements</w:t>
      </w:r>
      <w:r w:rsidRPr="002E0F58">
        <w:rPr>
          <w:rFonts w:ascii="Arial" w:hAnsi="Arial" w:cs="Arial"/>
        </w:rPr>
        <w:t>.</w:t>
      </w:r>
    </w:p>
    <w:p w14:paraId="7366E6E6" w14:textId="7A3BB96D" w:rsidR="002E0F58" w:rsidRPr="00A70BA0" w:rsidRDefault="002E0F58" w:rsidP="002E0F58">
      <w:pPr>
        <w:pStyle w:val="Heading1"/>
        <w:rPr>
          <w:rFonts w:cs="Arial"/>
        </w:rPr>
      </w:pPr>
      <w:bookmarkStart w:id="2" w:name="_Toc207120404"/>
      <w:r w:rsidRPr="00A70BA0">
        <w:rPr>
          <w:rFonts w:cs="Arial"/>
        </w:rPr>
        <w:t>2</w:t>
      </w:r>
      <w:r w:rsidRPr="00A70BA0">
        <w:rPr>
          <w:rFonts w:cs="Arial"/>
        </w:rPr>
        <w:t xml:space="preserve">. </w:t>
      </w:r>
      <w:r w:rsidRPr="00A70BA0">
        <w:rPr>
          <w:rFonts w:cs="Arial"/>
        </w:rPr>
        <w:t>Scope</w:t>
      </w:r>
      <w:bookmarkEnd w:id="2"/>
    </w:p>
    <w:p w14:paraId="4DB50203" w14:textId="77777777" w:rsidR="002E0F58" w:rsidRPr="002E0F58" w:rsidRDefault="002E0F58" w:rsidP="002E0F58">
      <w:pPr>
        <w:jc w:val="both"/>
        <w:rPr>
          <w:rFonts w:ascii="Arial" w:hAnsi="Arial" w:cs="Arial"/>
        </w:rPr>
      </w:pPr>
      <w:r w:rsidRPr="002E0F58">
        <w:rPr>
          <w:rFonts w:ascii="Arial" w:hAnsi="Arial" w:cs="Arial"/>
        </w:rPr>
        <w:t>Covers work performed away from a [Company] site (e.g., home, client site, public space, travel) and any device that can store or access company data (laptops, smartphones, tablets, wearables, removable media). Includes contractors/third parties where contractually required.</w:t>
      </w:r>
    </w:p>
    <w:p w14:paraId="341AFBB1" w14:textId="14976F5C" w:rsidR="002E0F58" w:rsidRPr="00A70BA0" w:rsidRDefault="002E0F58" w:rsidP="002E0F58">
      <w:pPr>
        <w:pStyle w:val="Heading1"/>
        <w:rPr>
          <w:rFonts w:cs="Arial"/>
        </w:rPr>
      </w:pPr>
      <w:bookmarkStart w:id="3" w:name="_Toc207120405"/>
      <w:r w:rsidRPr="00A70BA0">
        <w:rPr>
          <w:rFonts w:cs="Arial"/>
        </w:rPr>
        <w:t>3</w:t>
      </w:r>
      <w:r w:rsidRPr="00A70BA0">
        <w:rPr>
          <w:rFonts w:cs="Arial"/>
        </w:rPr>
        <w:t xml:space="preserve">. </w:t>
      </w:r>
      <w:r w:rsidRPr="00A70BA0">
        <w:rPr>
          <w:rFonts w:cs="Arial"/>
        </w:rPr>
        <w:t>Definitions (selected)</w:t>
      </w:r>
      <w:bookmarkEnd w:id="3"/>
    </w:p>
    <w:p w14:paraId="0A367D89" w14:textId="77777777" w:rsidR="002E0F58" w:rsidRPr="002E0F58" w:rsidRDefault="002E0F58" w:rsidP="002E0F5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E0F58">
        <w:rPr>
          <w:rFonts w:ascii="Arial" w:hAnsi="Arial" w:cs="Arial"/>
          <w:b/>
          <w:bCs/>
        </w:rPr>
        <w:t>BYOD:</w:t>
      </w:r>
      <w:r w:rsidRPr="002E0F58">
        <w:rPr>
          <w:rFonts w:ascii="Arial" w:hAnsi="Arial" w:cs="Arial"/>
        </w:rPr>
        <w:t xml:space="preserve"> Personally owned device authorized to access [Company] resources.</w:t>
      </w:r>
    </w:p>
    <w:p w14:paraId="677AA824" w14:textId="68569912" w:rsidR="002E0F58" w:rsidRPr="002E0F58" w:rsidRDefault="002E0F58" w:rsidP="002E0F5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E0F58">
        <w:rPr>
          <w:rFonts w:ascii="Arial" w:hAnsi="Arial" w:cs="Arial"/>
          <w:b/>
          <w:bCs/>
        </w:rPr>
        <w:t>COPE:</w:t>
      </w:r>
      <w:r w:rsidRPr="002E0F58">
        <w:rPr>
          <w:rFonts w:ascii="Arial" w:hAnsi="Arial" w:cs="Arial"/>
        </w:rPr>
        <w:t xml:space="preserve"> </w:t>
      </w:r>
      <w:r w:rsidRPr="00A70BA0">
        <w:rPr>
          <w:rFonts w:ascii="Arial" w:hAnsi="Arial" w:cs="Arial"/>
        </w:rPr>
        <w:t>Company-owned</w:t>
      </w:r>
      <w:r w:rsidRPr="002E0F58">
        <w:rPr>
          <w:rFonts w:ascii="Arial" w:hAnsi="Arial" w:cs="Arial"/>
        </w:rPr>
        <w:t>, personally enabled device.</w:t>
      </w:r>
    </w:p>
    <w:p w14:paraId="67914FD5" w14:textId="77777777" w:rsidR="002E0F58" w:rsidRPr="002E0F58" w:rsidRDefault="002E0F58" w:rsidP="002E0F5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E0F58">
        <w:rPr>
          <w:rFonts w:ascii="Arial" w:hAnsi="Arial" w:cs="Arial"/>
          <w:b/>
          <w:bCs/>
        </w:rPr>
        <w:t>EMM/MDM:</w:t>
      </w:r>
      <w:r w:rsidRPr="002E0F58">
        <w:rPr>
          <w:rFonts w:ascii="Arial" w:hAnsi="Arial" w:cs="Arial"/>
        </w:rPr>
        <w:t xml:space="preserve"> Enterprise Mobility/Device Management.</w:t>
      </w:r>
    </w:p>
    <w:p w14:paraId="4CB087A7" w14:textId="77777777" w:rsidR="002E0F58" w:rsidRPr="002E0F58" w:rsidRDefault="002E0F58" w:rsidP="002E0F5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E0F58">
        <w:rPr>
          <w:rFonts w:ascii="Arial" w:hAnsi="Arial" w:cs="Arial"/>
          <w:b/>
          <w:bCs/>
        </w:rPr>
        <w:t>Restricted Data:</w:t>
      </w:r>
      <w:r w:rsidRPr="002E0F58">
        <w:rPr>
          <w:rFonts w:ascii="Arial" w:hAnsi="Arial" w:cs="Arial"/>
        </w:rPr>
        <w:t xml:space="preserve"> Highest sensitivity classification as per Information Classification Standard.</w:t>
      </w:r>
    </w:p>
    <w:p w14:paraId="2B50F360" w14:textId="77777777" w:rsidR="002E0F58" w:rsidRPr="002E0F58" w:rsidRDefault="002E0F58" w:rsidP="002E0F5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E0F58">
        <w:rPr>
          <w:rFonts w:ascii="Arial" w:hAnsi="Arial" w:cs="Arial"/>
          <w:b/>
          <w:bCs/>
        </w:rPr>
        <w:t>Secure Network:</w:t>
      </w:r>
      <w:r w:rsidRPr="002E0F58">
        <w:rPr>
          <w:rFonts w:ascii="Arial" w:hAnsi="Arial" w:cs="Arial"/>
        </w:rPr>
        <w:t xml:space="preserve"> Company VPN or trusted corporate network.</w:t>
      </w:r>
    </w:p>
    <w:p w14:paraId="5B957E51" w14:textId="22206E3D" w:rsidR="002E0F58" w:rsidRPr="00A70BA0" w:rsidRDefault="002E0F58" w:rsidP="002E0F58">
      <w:pPr>
        <w:pStyle w:val="Heading1"/>
        <w:rPr>
          <w:rFonts w:cs="Arial"/>
        </w:rPr>
      </w:pPr>
      <w:bookmarkStart w:id="4" w:name="_Toc207120406"/>
      <w:r w:rsidRPr="00A70BA0">
        <w:rPr>
          <w:rFonts w:cs="Arial"/>
        </w:rPr>
        <w:t>4</w:t>
      </w:r>
      <w:r w:rsidRPr="00A70BA0">
        <w:rPr>
          <w:rFonts w:cs="Arial"/>
        </w:rPr>
        <w:t xml:space="preserve">. </w:t>
      </w:r>
      <w:r w:rsidRPr="00A70BA0">
        <w:rPr>
          <w:rFonts w:cs="Arial"/>
        </w:rPr>
        <w:t>Roles &amp; Responsibilities</w:t>
      </w:r>
      <w:bookmarkEnd w:id="4"/>
    </w:p>
    <w:p w14:paraId="142E3E1F" w14:textId="77777777" w:rsidR="002E0F58" w:rsidRPr="00A70BA0" w:rsidRDefault="002E0F58" w:rsidP="002E0F5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E0F58" w:rsidRPr="00A70BA0" w14:paraId="723B8679" w14:textId="77777777" w:rsidTr="00A70BA0">
        <w:tc>
          <w:tcPr>
            <w:tcW w:w="2065" w:type="dxa"/>
            <w:vAlign w:val="center"/>
          </w:tcPr>
          <w:p w14:paraId="50B18EBC" w14:textId="28826194" w:rsidR="002E0F58" w:rsidRPr="00752B2E" w:rsidRDefault="002E0F58" w:rsidP="002E0F58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7285" w:type="dxa"/>
            <w:vAlign w:val="center"/>
          </w:tcPr>
          <w:p w14:paraId="46BD964B" w14:textId="2CE63865" w:rsidR="002E0F58" w:rsidRPr="00A70BA0" w:rsidRDefault="002E0F58" w:rsidP="002E0F58">
            <w:pPr>
              <w:rPr>
                <w:rFonts w:ascii="Arial" w:hAnsi="Arial" w:cs="Arial"/>
              </w:rPr>
            </w:pPr>
            <w:r w:rsidRPr="002E0F58">
              <w:rPr>
                <w:rFonts w:ascii="Arial" w:hAnsi="Arial" w:cs="Arial"/>
                <w:b/>
                <w:bCs/>
              </w:rPr>
              <w:t>Key responsibilities</w:t>
            </w:r>
          </w:p>
        </w:tc>
      </w:tr>
      <w:tr w:rsidR="002E0F58" w:rsidRPr="00A70BA0" w14:paraId="03D41D71" w14:textId="77777777" w:rsidTr="00A70BA0">
        <w:tc>
          <w:tcPr>
            <w:tcW w:w="2065" w:type="dxa"/>
            <w:vAlign w:val="center"/>
          </w:tcPr>
          <w:p w14:paraId="70A2B7E1" w14:textId="170E4091" w:rsidR="002E0F58" w:rsidRPr="00752B2E" w:rsidRDefault="002E0F58" w:rsidP="002E0F58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Policy Owner</w:t>
            </w:r>
          </w:p>
        </w:tc>
        <w:tc>
          <w:tcPr>
            <w:tcW w:w="7285" w:type="dxa"/>
            <w:vAlign w:val="center"/>
          </w:tcPr>
          <w:p w14:paraId="2D75308B" w14:textId="71D95151" w:rsidR="002E0F58" w:rsidRPr="00A70BA0" w:rsidRDefault="002E0F58" w:rsidP="002E0F58">
            <w:pPr>
              <w:rPr>
                <w:rFonts w:ascii="Arial" w:hAnsi="Arial" w:cs="Arial"/>
              </w:rPr>
            </w:pPr>
            <w:r w:rsidRPr="002E0F58">
              <w:rPr>
                <w:rFonts w:ascii="Arial" w:hAnsi="Arial" w:cs="Arial"/>
              </w:rPr>
              <w:t xml:space="preserve">Maintain policy, coordinate annual review, </w:t>
            </w:r>
            <w:r w:rsidRPr="00A70BA0">
              <w:rPr>
                <w:rFonts w:ascii="Arial" w:hAnsi="Arial" w:cs="Arial"/>
              </w:rPr>
              <w:t xml:space="preserve">and </w:t>
            </w:r>
            <w:r w:rsidRPr="002E0F58">
              <w:rPr>
                <w:rFonts w:ascii="Arial" w:hAnsi="Arial" w:cs="Arial"/>
              </w:rPr>
              <w:t>approve exceptions.</w:t>
            </w:r>
          </w:p>
        </w:tc>
      </w:tr>
      <w:tr w:rsidR="002E0F58" w:rsidRPr="00A70BA0" w14:paraId="025340ED" w14:textId="77777777" w:rsidTr="00A70BA0">
        <w:tc>
          <w:tcPr>
            <w:tcW w:w="2065" w:type="dxa"/>
            <w:vAlign w:val="center"/>
          </w:tcPr>
          <w:p w14:paraId="7B7A1C76" w14:textId="71A817CA" w:rsidR="002E0F58" w:rsidRPr="00752B2E" w:rsidRDefault="002E0F58" w:rsidP="002E0F58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Managers</w:t>
            </w:r>
          </w:p>
        </w:tc>
        <w:tc>
          <w:tcPr>
            <w:tcW w:w="7285" w:type="dxa"/>
            <w:vAlign w:val="center"/>
          </w:tcPr>
          <w:p w14:paraId="16A2E5B6" w14:textId="20ACAC3C" w:rsidR="002E0F58" w:rsidRPr="00A70BA0" w:rsidRDefault="002E0F58" w:rsidP="002E0F58">
            <w:pPr>
              <w:rPr>
                <w:rFonts w:ascii="Arial" w:hAnsi="Arial" w:cs="Arial"/>
              </w:rPr>
            </w:pPr>
            <w:r w:rsidRPr="002E0F58">
              <w:rPr>
                <w:rFonts w:ascii="Arial" w:hAnsi="Arial" w:cs="Arial"/>
              </w:rPr>
              <w:t xml:space="preserve">Approve remote work, ensure team compliance, </w:t>
            </w:r>
            <w:r w:rsidRPr="00A70BA0">
              <w:rPr>
                <w:rFonts w:ascii="Arial" w:hAnsi="Arial" w:cs="Arial"/>
              </w:rPr>
              <w:t xml:space="preserve">and </w:t>
            </w:r>
            <w:r w:rsidRPr="002E0F58">
              <w:rPr>
                <w:rFonts w:ascii="Arial" w:hAnsi="Arial" w:cs="Arial"/>
              </w:rPr>
              <w:t>monitor outcomes.</w:t>
            </w:r>
          </w:p>
        </w:tc>
      </w:tr>
      <w:tr w:rsidR="002E0F58" w:rsidRPr="00A70BA0" w14:paraId="6D3143FE" w14:textId="77777777" w:rsidTr="00A70BA0">
        <w:tc>
          <w:tcPr>
            <w:tcW w:w="2065" w:type="dxa"/>
            <w:vAlign w:val="center"/>
          </w:tcPr>
          <w:p w14:paraId="4EEE745A" w14:textId="6599D5ED" w:rsidR="002E0F58" w:rsidRPr="00752B2E" w:rsidRDefault="002E0F58" w:rsidP="002E0F58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IT/Security</w:t>
            </w:r>
          </w:p>
        </w:tc>
        <w:tc>
          <w:tcPr>
            <w:tcW w:w="7285" w:type="dxa"/>
            <w:vAlign w:val="center"/>
          </w:tcPr>
          <w:p w14:paraId="2CF279A4" w14:textId="4529571F" w:rsidR="002E0F58" w:rsidRPr="00A70BA0" w:rsidRDefault="002E0F58" w:rsidP="002E0F58">
            <w:pPr>
              <w:rPr>
                <w:rFonts w:ascii="Arial" w:hAnsi="Arial" w:cs="Arial"/>
              </w:rPr>
            </w:pPr>
            <w:r w:rsidRPr="002E0F58">
              <w:rPr>
                <w:rFonts w:ascii="Arial" w:hAnsi="Arial" w:cs="Arial"/>
              </w:rPr>
              <w:t xml:space="preserve">Operate MDM/EMM, enforce security baselines, </w:t>
            </w:r>
            <w:r w:rsidRPr="00A70BA0">
              <w:rPr>
                <w:rFonts w:ascii="Arial" w:hAnsi="Arial" w:cs="Arial"/>
              </w:rPr>
              <w:t xml:space="preserve">and </w:t>
            </w:r>
            <w:r w:rsidRPr="002E0F58">
              <w:rPr>
                <w:rFonts w:ascii="Arial" w:hAnsi="Arial" w:cs="Arial"/>
              </w:rPr>
              <w:t>support incidents.</w:t>
            </w:r>
          </w:p>
        </w:tc>
      </w:tr>
      <w:tr w:rsidR="002E0F58" w:rsidRPr="00A70BA0" w14:paraId="74318D5D" w14:textId="77777777" w:rsidTr="00A70BA0">
        <w:tc>
          <w:tcPr>
            <w:tcW w:w="2065" w:type="dxa"/>
            <w:vAlign w:val="center"/>
          </w:tcPr>
          <w:p w14:paraId="160A690D" w14:textId="7198F54E" w:rsidR="002E0F58" w:rsidRPr="00752B2E" w:rsidRDefault="002E0F58" w:rsidP="002E0F58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HR/Legal</w:t>
            </w:r>
          </w:p>
        </w:tc>
        <w:tc>
          <w:tcPr>
            <w:tcW w:w="7285" w:type="dxa"/>
            <w:vAlign w:val="center"/>
          </w:tcPr>
          <w:p w14:paraId="286CE247" w14:textId="1407B8A9" w:rsidR="002E0F58" w:rsidRPr="00A70BA0" w:rsidRDefault="002E0F58" w:rsidP="002E0F58">
            <w:pPr>
              <w:rPr>
                <w:rFonts w:ascii="Arial" w:hAnsi="Arial" w:cs="Arial"/>
              </w:rPr>
            </w:pPr>
            <w:r w:rsidRPr="002E0F58">
              <w:rPr>
                <w:rFonts w:ascii="Arial" w:hAnsi="Arial" w:cs="Arial"/>
              </w:rPr>
              <w:t>Maintain agreements, address employment &amp; local law considerations.</w:t>
            </w:r>
          </w:p>
        </w:tc>
      </w:tr>
    </w:tbl>
    <w:p w14:paraId="408F765C" w14:textId="77777777" w:rsidR="002E0F58" w:rsidRPr="00A70BA0" w:rsidRDefault="002E0F58" w:rsidP="002E0F58">
      <w:pPr>
        <w:rPr>
          <w:rFonts w:ascii="Arial" w:hAnsi="Arial"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6461"/>
      </w:tblGrid>
      <w:tr w:rsidR="002E0F58" w:rsidRPr="002E0F58" w14:paraId="78F06E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A76E7" w14:textId="77777777" w:rsidR="002E0F58" w:rsidRPr="002E0F58" w:rsidRDefault="002E0F58" w:rsidP="002E0F58">
            <w:pPr>
              <w:jc w:val="both"/>
              <w:rPr>
                <w:rFonts w:ascii="Arial" w:hAnsi="Arial" w:cs="Arial"/>
              </w:rPr>
            </w:pPr>
            <w:r w:rsidRPr="002E0F58">
              <w:rPr>
                <w:rFonts w:ascii="Arial" w:hAnsi="Arial" w:cs="Arial"/>
              </w:rPr>
              <w:t>Employees/Contractors</w:t>
            </w:r>
          </w:p>
        </w:tc>
        <w:tc>
          <w:tcPr>
            <w:tcW w:w="0" w:type="auto"/>
            <w:vAlign w:val="center"/>
            <w:hideMark/>
          </w:tcPr>
          <w:p w14:paraId="5C105096" w14:textId="2A272D02" w:rsidR="002E0F58" w:rsidRPr="002E0F58" w:rsidRDefault="002E0F58" w:rsidP="002E0F58">
            <w:pPr>
              <w:jc w:val="both"/>
              <w:rPr>
                <w:rFonts w:ascii="Arial" w:hAnsi="Arial" w:cs="Arial"/>
              </w:rPr>
            </w:pPr>
            <w:r w:rsidRPr="002E0F58">
              <w:rPr>
                <w:rFonts w:ascii="Arial" w:hAnsi="Arial" w:cs="Arial"/>
              </w:rPr>
              <w:t xml:space="preserve">Follow this policy, protect devices/data, </w:t>
            </w:r>
            <w:r w:rsidRPr="00A70BA0">
              <w:rPr>
                <w:rFonts w:ascii="Arial" w:hAnsi="Arial" w:cs="Arial"/>
              </w:rPr>
              <w:t xml:space="preserve">and </w:t>
            </w:r>
            <w:r w:rsidRPr="002E0F58">
              <w:rPr>
                <w:rFonts w:ascii="Arial" w:hAnsi="Arial" w:cs="Arial"/>
              </w:rPr>
              <w:t>report incidents.</w:t>
            </w:r>
          </w:p>
        </w:tc>
      </w:tr>
    </w:tbl>
    <w:p w14:paraId="3ABB91BD" w14:textId="3B73DB42" w:rsidR="002E0F58" w:rsidRPr="00A70BA0" w:rsidRDefault="002E0F58" w:rsidP="002E0F58">
      <w:pPr>
        <w:pStyle w:val="Heading1"/>
        <w:rPr>
          <w:rFonts w:cs="Arial"/>
        </w:rPr>
      </w:pPr>
      <w:bookmarkStart w:id="5" w:name="_Toc207120407"/>
      <w:r w:rsidRPr="00A70BA0">
        <w:rPr>
          <w:rFonts w:cs="Arial"/>
        </w:rPr>
        <w:t>5</w:t>
      </w:r>
      <w:r w:rsidR="003E2343">
        <w:rPr>
          <w:rFonts w:cs="Arial"/>
        </w:rPr>
        <w:t>.</w:t>
      </w:r>
      <w:r w:rsidRPr="00A70BA0">
        <w:rPr>
          <w:rFonts w:cs="Arial"/>
        </w:rPr>
        <w:t xml:space="preserve"> </w:t>
      </w:r>
      <w:r w:rsidRPr="00A70BA0">
        <w:rPr>
          <w:rFonts w:cs="Arial"/>
        </w:rPr>
        <w:t>Eligibility &amp; Approvals</w:t>
      </w:r>
      <w:bookmarkEnd w:id="5"/>
    </w:p>
    <w:p w14:paraId="48D2DA66" w14:textId="77777777" w:rsidR="002E0F58" w:rsidRPr="00A70BA0" w:rsidRDefault="002E0F58" w:rsidP="002E0F58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Remote work is a privilege based on job suitability, performance, and risk.</w:t>
      </w:r>
    </w:p>
    <w:p w14:paraId="5C11539E" w14:textId="77777777" w:rsidR="002E0F58" w:rsidRPr="00A70BA0" w:rsidRDefault="002E0F58" w:rsidP="002E0F58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Approval required via </w:t>
      </w:r>
      <w:r w:rsidRPr="00A70BA0">
        <w:rPr>
          <w:rFonts w:ascii="Arial" w:hAnsi="Arial" w:cs="Arial"/>
          <w:b/>
          <w:bCs/>
        </w:rPr>
        <w:t>Remote Work Agreement</w:t>
      </w:r>
      <w:r w:rsidRPr="00A70BA0">
        <w:rPr>
          <w:rFonts w:ascii="Arial" w:hAnsi="Arial" w:cs="Arial"/>
        </w:rPr>
        <w:t xml:space="preserve"> (Appendix A) and </w:t>
      </w:r>
      <w:r w:rsidRPr="00A70BA0">
        <w:rPr>
          <w:rFonts w:ascii="Arial" w:hAnsi="Arial" w:cs="Arial"/>
          <w:b/>
          <w:bCs/>
        </w:rPr>
        <w:t>Device Enrollment</w:t>
      </w:r>
      <w:r w:rsidRPr="00A70BA0">
        <w:rPr>
          <w:rFonts w:ascii="Arial" w:hAnsi="Arial" w:cs="Arial"/>
        </w:rPr>
        <w:t xml:space="preserve"> (Appendix B).</w:t>
      </w:r>
    </w:p>
    <w:p w14:paraId="1FC1C910" w14:textId="77777777" w:rsidR="002E0F58" w:rsidRPr="00A70BA0" w:rsidRDefault="002E0F58" w:rsidP="002E0F58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Trial periods (e.g., 60–90 days) may be used to validate productivity, security, and ergonomics.</w:t>
      </w:r>
    </w:p>
    <w:p w14:paraId="684B3D88" w14:textId="77777777" w:rsidR="002E0F58" w:rsidRPr="00A70BA0" w:rsidRDefault="002E0F58" w:rsidP="002E0F58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[Company] may revoke or modify arrangements at any time for business or security reasons.</w:t>
      </w:r>
    </w:p>
    <w:p w14:paraId="298478A1" w14:textId="2A2003C8" w:rsidR="002E0F58" w:rsidRPr="00A70BA0" w:rsidRDefault="002E0F58" w:rsidP="002E0F58">
      <w:pPr>
        <w:pStyle w:val="Heading1"/>
        <w:rPr>
          <w:rFonts w:cs="Arial"/>
        </w:rPr>
      </w:pPr>
      <w:bookmarkStart w:id="6" w:name="_Toc207120408"/>
      <w:r w:rsidRPr="00A70BA0">
        <w:rPr>
          <w:rFonts w:cs="Arial"/>
        </w:rPr>
        <w:t>6</w:t>
      </w:r>
      <w:r w:rsidRPr="00A70BA0">
        <w:rPr>
          <w:rFonts w:cs="Arial"/>
        </w:rPr>
        <w:t xml:space="preserve">. </w:t>
      </w:r>
      <w:r w:rsidRPr="00A70BA0">
        <w:rPr>
          <w:rFonts w:cs="Arial"/>
        </w:rPr>
        <w:t>Remote Work Standards</w:t>
      </w:r>
      <w:bookmarkEnd w:id="6"/>
    </w:p>
    <w:p w14:paraId="5A147361" w14:textId="77777777" w:rsidR="002E0F58" w:rsidRPr="00A70BA0" w:rsidRDefault="002E0F58" w:rsidP="002E0F58">
      <w:pPr>
        <w:pStyle w:val="Heading2"/>
        <w:rPr>
          <w:rFonts w:cs="Arial"/>
        </w:rPr>
      </w:pPr>
      <w:bookmarkStart w:id="7" w:name="_Toc207120409"/>
      <w:r w:rsidRPr="00A70BA0">
        <w:rPr>
          <w:rFonts w:cs="Arial"/>
        </w:rPr>
        <w:t>6.1 Work Hours &amp; Communication</w:t>
      </w:r>
      <w:bookmarkEnd w:id="7"/>
    </w:p>
    <w:p w14:paraId="5D9B4799" w14:textId="77777777" w:rsidR="002E0F58" w:rsidRPr="00A70BA0" w:rsidRDefault="002E0F58" w:rsidP="002E0F58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Work hours, response time SLAs, and on-site attendance expectations are documented in the Remote Work Agreement.</w:t>
      </w:r>
    </w:p>
    <w:p w14:paraId="29169FFC" w14:textId="77777777" w:rsidR="002E0F58" w:rsidRPr="00A70BA0" w:rsidRDefault="002E0F58" w:rsidP="002E0F58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Employees must be reachable via approved channels during scheduled hours.</w:t>
      </w:r>
    </w:p>
    <w:p w14:paraId="6404537F" w14:textId="79C404A6" w:rsidR="002E0F58" w:rsidRPr="00A70BA0" w:rsidRDefault="002E0F58" w:rsidP="002E0F58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Non-exempt</w:t>
      </w:r>
      <w:r w:rsidRPr="00A70BA0">
        <w:rPr>
          <w:rFonts w:ascii="Arial" w:hAnsi="Arial" w:cs="Arial"/>
        </w:rPr>
        <w:t xml:space="preserve"> employees record time using [System]; overtime requires prior approval.</w:t>
      </w:r>
    </w:p>
    <w:p w14:paraId="15041DE2" w14:textId="77777777" w:rsidR="002E0F58" w:rsidRPr="00A70BA0" w:rsidRDefault="002E0F58" w:rsidP="002E0F58">
      <w:pPr>
        <w:pStyle w:val="Heading2"/>
        <w:rPr>
          <w:rFonts w:cs="Arial"/>
        </w:rPr>
      </w:pPr>
      <w:bookmarkStart w:id="8" w:name="_Toc207120410"/>
      <w:r w:rsidRPr="00A70BA0">
        <w:rPr>
          <w:rFonts w:cs="Arial"/>
        </w:rPr>
        <w:t>6.2 Workspace &amp; Safety</w:t>
      </w:r>
      <w:bookmarkEnd w:id="8"/>
    </w:p>
    <w:p w14:paraId="59FB2C69" w14:textId="77777777" w:rsidR="002E0F58" w:rsidRPr="00A70BA0" w:rsidRDefault="002E0F58" w:rsidP="002E0F58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Maintain a dedicated, safe, and ergonomic workspace with adequate privacy and ventilation.</w:t>
      </w:r>
    </w:p>
    <w:p w14:paraId="13E392A9" w14:textId="77777777" w:rsidR="002E0F58" w:rsidRPr="00A70BA0" w:rsidRDefault="002E0F58" w:rsidP="002E0F58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Complete </w:t>
      </w:r>
      <w:r w:rsidRPr="00A70BA0">
        <w:rPr>
          <w:rFonts w:ascii="Arial" w:hAnsi="Arial" w:cs="Arial"/>
          <w:b/>
          <w:bCs/>
        </w:rPr>
        <w:t>Home Workspace Self</w:t>
      </w:r>
      <w:r w:rsidRPr="00A70BA0">
        <w:rPr>
          <w:rFonts w:ascii="Arial" w:hAnsi="Arial" w:cs="Arial"/>
          <w:b/>
          <w:bCs/>
        </w:rPr>
        <w:noBreakHyphen/>
        <w:t>Assessment</w:t>
      </w:r>
      <w:r w:rsidRPr="00A70BA0">
        <w:rPr>
          <w:rFonts w:ascii="Arial" w:hAnsi="Arial" w:cs="Arial"/>
        </w:rPr>
        <w:t xml:space="preserve"> (Appendix D) before remote work begins and after material changes.</w:t>
      </w:r>
    </w:p>
    <w:p w14:paraId="1C7E210F" w14:textId="449C230E" w:rsidR="002E0F58" w:rsidRPr="00A70BA0" w:rsidRDefault="002E0F58" w:rsidP="002E0F58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Prohibit </w:t>
      </w:r>
      <w:r w:rsidRPr="00A70BA0">
        <w:rPr>
          <w:rFonts w:ascii="Arial" w:hAnsi="Arial" w:cs="Arial"/>
        </w:rPr>
        <w:t>in-home</w:t>
      </w:r>
      <w:r w:rsidRPr="00A70BA0">
        <w:rPr>
          <w:rFonts w:ascii="Arial" w:hAnsi="Arial" w:cs="Arial"/>
        </w:rPr>
        <w:t xml:space="preserve"> meetings with clients or colleagues unless explicitly authorized.</w:t>
      </w:r>
    </w:p>
    <w:p w14:paraId="2DC6F0C0" w14:textId="77777777" w:rsidR="002E0F58" w:rsidRPr="00A70BA0" w:rsidRDefault="002E0F58" w:rsidP="002E0F58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Ensure family/roommates cannot view or access company information.</w:t>
      </w:r>
    </w:p>
    <w:p w14:paraId="440EC759" w14:textId="77777777" w:rsidR="002E0F58" w:rsidRPr="00A70BA0" w:rsidRDefault="002E0F58" w:rsidP="002E0F58">
      <w:pPr>
        <w:pStyle w:val="Heading2"/>
        <w:rPr>
          <w:rFonts w:cs="Arial"/>
        </w:rPr>
      </w:pPr>
      <w:bookmarkStart w:id="9" w:name="_Toc207120411"/>
      <w:r w:rsidRPr="00A70BA0">
        <w:rPr>
          <w:rFonts w:cs="Arial"/>
        </w:rPr>
        <w:t>6.3 Physical Security</w:t>
      </w:r>
      <w:bookmarkEnd w:id="9"/>
    </w:p>
    <w:p w14:paraId="060273C2" w14:textId="77777777" w:rsidR="002E0F58" w:rsidRPr="00A70BA0" w:rsidRDefault="002E0F58" w:rsidP="002E0F58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Do not leave devices or documents unattended in public or vehicles.</w:t>
      </w:r>
    </w:p>
    <w:p w14:paraId="271F8576" w14:textId="77777777" w:rsidR="002E0F58" w:rsidRPr="00A70BA0" w:rsidRDefault="002E0F58" w:rsidP="002E0F58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Use privacy screens in public; position screens to prevent shoulder</w:t>
      </w:r>
      <w:r w:rsidRPr="00A70BA0">
        <w:rPr>
          <w:rFonts w:ascii="Arial" w:hAnsi="Arial" w:cs="Arial"/>
        </w:rPr>
        <w:noBreakHyphen/>
        <w:t>surfing.</w:t>
      </w:r>
    </w:p>
    <w:p w14:paraId="7F4FCB3E" w14:textId="77777777" w:rsidR="002E0F58" w:rsidRPr="00A70BA0" w:rsidRDefault="002E0F58" w:rsidP="002E0F58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Lock devices when unattended; store paper records in locked containers.</w:t>
      </w:r>
    </w:p>
    <w:p w14:paraId="3334FF63" w14:textId="77777777" w:rsidR="002E0F58" w:rsidRPr="00A70BA0" w:rsidRDefault="002E0F58" w:rsidP="002E0F58">
      <w:pPr>
        <w:pStyle w:val="Heading2"/>
        <w:rPr>
          <w:rFonts w:cs="Arial"/>
        </w:rPr>
      </w:pPr>
      <w:bookmarkStart w:id="10" w:name="_Toc207120412"/>
      <w:r w:rsidRPr="00A70BA0">
        <w:rPr>
          <w:rFonts w:cs="Arial"/>
        </w:rPr>
        <w:t>6.4 Network &amp; Connectivity</w:t>
      </w:r>
      <w:bookmarkEnd w:id="10"/>
    </w:p>
    <w:p w14:paraId="1336482B" w14:textId="77777777" w:rsidR="002E0F58" w:rsidRPr="002E0F58" w:rsidRDefault="002E0F58" w:rsidP="002E0F5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2E0F58">
        <w:rPr>
          <w:rFonts w:ascii="Arial" w:hAnsi="Arial" w:cs="Arial"/>
        </w:rPr>
        <w:t>Use Company VPN for all remote network access.</w:t>
      </w:r>
    </w:p>
    <w:p w14:paraId="247B4CE0" w14:textId="77777777" w:rsidR="002E0F58" w:rsidRPr="002E0F58" w:rsidRDefault="002E0F58" w:rsidP="002E0F5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2E0F58">
        <w:rPr>
          <w:rFonts w:ascii="Arial" w:hAnsi="Arial" w:cs="Arial"/>
        </w:rPr>
        <w:t>Public Wi</w:t>
      </w:r>
      <w:r w:rsidRPr="002E0F58">
        <w:rPr>
          <w:rFonts w:ascii="Arial" w:hAnsi="Arial" w:cs="Arial"/>
        </w:rPr>
        <w:noBreakHyphen/>
        <w:t>Fi permitted only with VPN and verified SSIDs; avoid captive portals that block VPN.</w:t>
      </w:r>
    </w:p>
    <w:p w14:paraId="2940EA25" w14:textId="77777777" w:rsidR="002E0F58" w:rsidRPr="002E0F58" w:rsidRDefault="002E0F58" w:rsidP="002E0F5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2E0F58">
        <w:rPr>
          <w:rFonts w:ascii="Arial" w:hAnsi="Arial" w:cs="Arial"/>
        </w:rPr>
        <w:lastRenderedPageBreak/>
        <w:t>Prohibit ad</w:t>
      </w:r>
      <w:r w:rsidRPr="002E0F58">
        <w:rPr>
          <w:rFonts w:ascii="Arial" w:hAnsi="Arial" w:cs="Arial"/>
        </w:rPr>
        <w:noBreakHyphen/>
        <w:t>hoc tethering/hotspots without security controls.</w:t>
      </w:r>
    </w:p>
    <w:p w14:paraId="3A634CD5" w14:textId="1508E50A" w:rsidR="002E0F58" w:rsidRPr="00A70BA0" w:rsidRDefault="002E0F58" w:rsidP="002E0F58">
      <w:pPr>
        <w:pStyle w:val="Heading1"/>
        <w:rPr>
          <w:rFonts w:cs="Arial"/>
        </w:rPr>
      </w:pPr>
      <w:bookmarkStart w:id="11" w:name="_Toc207120413"/>
      <w:r w:rsidRPr="00A70BA0">
        <w:rPr>
          <w:rFonts w:cs="Arial"/>
        </w:rPr>
        <w:t>7</w:t>
      </w:r>
      <w:r w:rsidRPr="00A70BA0">
        <w:rPr>
          <w:rFonts w:cs="Arial"/>
        </w:rPr>
        <w:t xml:space="preserve">. </w:t>
      </w:r>
      <w:r w:rsidRPr="00A70BA0">
        <w:rPr>
          <w:rFonts w:cs="Arial"/>
        </w:rPr>
        <w:t>Mobile Device Governance</w:t>
      </w:r>
      <w:bookmarkEnd w:id="11"/>
    </w:p>
    <w:p w14:paraId="0E87547C" w14:textId="77777777" w:rsidR="002E0F58" w:rsidRPr="00A70BA0" w:rsidRDefault="002E0F58" w:rsidP="002E0F58">
      <w:pPr>
        <w:pStyle w:val="Heading2"/>
        <w:rPr>
          <w:rFonts w:cs="Arial"/>
        </w:rPr>
      </w:pPr>
      <w:bookmarkStart w:id="12" w:name="_Toc207120414"/>
      <w:r w:rsidRPr="00A70BA0">
        <w:rPr>
          <w:rFonts w:cs="Arial"/>
        </w:rPr>
        <w:t>7.1 Enrollment &amp; Ownership Models</w:t>
      </w:r>
      <w:bookmarkEnd w:id="12"/>
    </w:p>
    <w:p w14:paraId="78C0C8FF" w14:textId="6F787BC7" w:rsidR="002E0F58" w:rsidRPr="00A70BA0" w:rsidRDefault="002E0F58" w:rsidP="002E0F58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  <w:b/>
          <w:bCs/>
        </w:rPr>
        <w:t>Company</w:t>
      </w:r>
      <w:r w:rsidRPr="00A70BA0">
        <w:rPr>
          <w:rFonts w:ascii="Arial" w:hAnsi="Arial" w:cs="Arial"/>
          <w:b/>
          <w:bCs/>
        </w:rPr>
        <w:noBreakHyphen/>
        <w:t>Owned (COPE):</w:t>
      </w:r>
      <w:r w:rsidRPr="00A70BA0">
        <w:rPr>
          <w:rFonts w:ascii="Arial" w:hAnsi="Arial" w:cs="Arial"/>
        </w:rPr>
        <w:t xml:space="preserve"> Must be enrolled </w:t>
      </w:r>
      <w:r w:rsidRPr="00A70BA0">
        <w:rPr>
          <w:rFonts w:ascii="Arial" w:hAnsi="Arial" w:cs="Arial"/>
        </w:rPr>
        <w:t>in</w:t>
      </w:r>
      <w:r w:rsidRPr="00A70BA0">
        <w:rPr>
          <w:rFonts w:ascii="Arial" w:hAnsi="Arial" w:cs="Arial"/>
        </w:rPr>
        <w:t xml:space="preserve"> MDM </w:t>
      </w:r>
      <w:r w:rsidRPr="00A70BA0">
        <w:rPr>
          <w:rFonts w:ascii="Arial" w:hAnsi="Arial" w:cs="Arial"/>
        </w:rPr>
        <w:t>before</w:t>
      </w:r>
      <w:r w:rsidRPr="00A70BA0">
        <w:rPr>
          <w:rFonts w:ascii="Arial" w:hAnsi="Arial" w:cs="Arial"/>
        </w:rPr>
        <w:t xml:space="preserve"> use.</w:t>
      </w:r>
    </w:p>
    <w:p w14:paraId="16EBE86F" w14:textId="4218EE94" w:rsidR="002E0F58" w:rsidRPr="00A70BA0" w:rsidRDefault="002E0F58" w:rsidP="002E0F58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  <w:b/>
          <w:bCs/>
        </w:rPr>
        <w:t>BYOD:</w:t>
      </w:r>
      <w:r w:rsidRPr="00A70BA0">
        <w:rPr>
          <w:rFonts w:ascii="Arial" w:hAnsi="Arial" w:cs="Arial"/>
        </w:rPr>
        <w:t xml:space="preserve"> Allowed for approved platforms after attesting to BYOD Terms (Appendix C) and enrolling </w:t>
      </w:r>
      <w:r w:rsidRPr="00A70BA0">
        <w:rPr>
          <w:rFonts w:ascii="Arial" w:hAnsi="Arial" w:cs="Arial"/>
        </w:rPr>
        <w:t>in</w:t>
      </w:r>
      <w:r w:rsidRPr="00A70BA0">
        <w:rPr>
          <w:rFonts w:ascii="Arial" w:hAnsi="Arial" w:cs="Arial"/>
        </w:rPr>
        <w:t xml:space="preserve"> MDM.</w:t>
      </w:r>
    </w:p>
    <w:p w14:paraId="73409F4C" w14:textId="77777777" w:rsidR="002E0F58" w:rsidRPr="00A70BA0" w:rsidRDefault="002E0F58" w:rsidP="002E0F58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Unauthorized devices are </w:t>
      </w:r>
      <w:r w:rsidRPr="00A70BA0">
        <w:rPr>
          <w:rFonts w:ascii="Arial" w:hAnsi="Arial" w:cs="Arial"/>
          <w:b/>
          <w:bCs/>
        </w:rPr>
        <w:t>blocked</w:t>
      </w:r>
      <w:r w:rsidRPr="00A70BA0">
        <w:rPr>
          <w:rFonts w:ascii="Arial" w:hAnsi="Arial" w:cs="Arial"/>
        </w:rPr>
        <w:t xml:space="preserve"> from corporate resources.</w:t>
      </w:r>
    </w:p>
    <w:p w14:paraId="112C1090" w14:textId="77777777" w:rsidR="002E0F58" w:rsidRPr="00A70BA0" w:rsidRDefault="002E0F58" w:rsidP="002E0F58">
      <w:pPr>
        <w:pStyle w:val="Heading2"/>
        <w:rPr>
          <w:rFonts w:cs="Arial"/>
        </w:rPr>
      </w:pPr>
      <w:bookmarkStart w:id="13" w:name="_Toc207120415"/>
      <w:r w:rsidRPr="00A70BA0">
        <w:rPr>
          <w:rFonts w:cs="Arial"/>
        </w:rPr>
        <w:t>7.2 Minimum Security Baseline (MSB)</w:t>
      </w:r>
      <w:bookmarkEnd w:id="13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2E0F58" w:rsidRPr="00A70BA0" w14:paraId="436C7D73" w14:textId="77777777" w:rsidTr="002E0F58">
        <w:tc>
          <w:tcPr>
            <w:tcW w:w="2245" w:type="dxa"/>
            <w:vAlign w:val="center"/>
          </w:tcPr>
          <w:p w14:paraId="254B57EE" w14:textId="0C8C23BE" w:rsidR="002E0F58" w:rsidRPr="00A70BA0" w:rsidRDefault="002E0F58" w:rsidP="002E0F58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Control</w:t>
            </w:r>
          </w:p>
        </w:tc>
        <w:tc>
          <w:tcPr>
            <w:tcW w:w="7105" w:type="dxa"/>
            <w:vAlign w:val="center"/>
          </w:tcPr>
          <w:p w14:paraId="56790D9E" w14:textId="7743DFC0" w:rsidR="002E0F58" w:rsidRPr="00A70BA0" w:rsidRDefault="002E0F58" w:rsidP="002E0F58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Requirement</w:t>
            </w:r>
          </w:p>
        </w:tc>
      </w:tr>
      <w:tr w:rsidR="002E0F58" w:rsidRPr="00A70BA0" w14:paraId="7B674EEB" w14:textId="77777777" w:rsidTr="002E0F58">
        <w:tc>
          <w:tcPr>
            <w:tcW w:w="2245" w:type="dxa"/>
            <w:vAlign w:val="center"/>
          </w:tcPr>
          <w:p w14:paraId="59935B22" w14:textId="01EBBDA4" w:rsidR="002E0F58" w:rsidRPr="00A70BA0" w:rsidRDefault="002E0F58" w:rsidP="002E0F58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Supported OS</w:t>
            </w:r>
          </w:p>
        </w:tc>
        <w:tc>
          <w:tcPr>
            <w:tcW w:w="7105" w:type="dxa"/>
            <w:vAlign w:val="center"/>
          </w:tcPr>
          <w:p w14:paraId="051C1054" w14:textId="4BD6FDD7" w:rsidR="002E0F58" w:rsidRPr="00A70BA0" w:rsidRDefault="002E0F58" w:rsidP="002E0F58">
            <w:pPr>
              <w:rPr>
                <w:rFonts w:ascii="Arial" w:hAnsi="Arial" w:cs="Arial"/>
              </w:rPr>
            </w:pPr>
            <w:r w:rsidRPr="002E0F58">
              <w:rPr>
                <w:rFonts w:ascii="Arial" w:hAnsi="Arial" w:cs="Arial"/>
              </w:rPr>
              <w:t>iOS/iPadOS [current − 2], Android [current − 2, Google Play services], Windows/macOS [current − 1].</w:t>
            </w:r>
          </w:p>
        </w:tc>
      </w:tr>
      <w:tr w:rsidR="002E0F58" w:rsidRPr="00A70BA0" w14:paraId="4CBEE907" w14:textId="77777777" w:rsidTr="002E0F58">
        <w:tc>
          <w:tcPr>
            <w:tcW w:w="2245" w:type="dxa"/>
            <w:vAlign w:val="center"/>
          </w:tcPr>
          <w:p w14:paraId="61D13742" w14:textId="11D502F8" w:rsidR="002E0F58" w:rsidRPr="00A70BA0" w:rsidRDefault="002E0F58" w:rsidP="002E0F58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Patch currency</w:t>
            </w:r>
          </w:p>
        </w:tc>
        <w:tc>
          <w:tcPr>
            <w:tcW w:w="7105" w:type="dxa"/>
            <w:vAlign w:val="center"/>
          </w:tcPr>
          <w:p w14:paraId="3241D284" w14:textId="6A2501DA" w:rsidR="002E0F58" w:rsidRPr="00A70BA0" w:rsidRDefault="002E0F58" w:rsidP="002E0F58">
            <w:pPr>
              <w:rPr>
                <w:rFonts w:ascii="Arial" w:hAnsi="Arial" w:cs="Arial"/>
              </w:rPr>
            </w:pPr>
            <w:r w:rsidRPr="002E0F58">
              <w:rPr>
                <w:rFonts w:ascii="Arial" w:hAnsi="Arial" w:cs="Arial"/>
              </w:rPr>
              <w:t xml:space="preserve">OS and app updates </w:t>
            </w:r>
            <w:r w:rsidRPr="00A70BA0">
              <w:rPr>
                <w:rFonts w:ascii="Arial" w:hAnsi="Arial" w:cs="Arial"/>
              </w:rPr>
              <w:t xml:space="preserve">are applied within 14 days of release (with critical updates applied </w:t>
            </w:r>
            <w:r w:rsidRPr="002E0F58">
              <w:rPr>
                <w:rFonts w:ascii="Arial" w:hAnsi="Arial" w:cs="Arial"/>
              </w:rPr>
              <w:t>within 7 days).</w:t>
            </w:r>
          </w:p>
        </w:tc>
      </w:tr>
      <w:tr w:rsidR="002E0F58" w:rsidRPr="00A70BA0" w14:paraId="46E8A5F2" w14:textId="77777777" w:rsidTr="002E0F58">
        <w:tc>
          <w:tcPr>
            <w:tcW w:w="2245" w:type="dxa"/>
            <w:vAlign w:val="center"/>
          </w:tcPr>
          <w:p w14:paraId="0A27D679" w14:textId="22C0F97B" w:rsidR="002E0F58" w:rsidRPr="00A70BA0" w:rsidRDefault="002E0F58" w:rsidP="002E0F58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Device lock</w:t>
            </w:r>
          </w:p>
        </w:tc>
        <w:tc>
          <w:tcPr>
            <w:tcW w:w="7105" w:type="dxa"/>
            <w:vAlign w:val="center"/>
          </w:tcPr>
          <w:p w14:paraId="355B953B" w14:textId="602FB474" w:rsidR="002E0F58" w:rsidRPr="00A70BA0" w:rsidRDefault="002E0F58" w:rsidP="002E0F58">
            <w:pPr>
              <w:rPr>
                <w:rFonts w:ascii="Arial" w:hAnsi="Arial" w:cs="Arial"/>
              </w:rPr>
            </w:pPr>
            <w:r w:rsidRPr="002E0F58">
              <w:rPr>
                <w:rFonts w:ascii="Arial" w:hAnsi="Arial" w:cs="Arial"/>
              </w:rPr>
              <w:t>Auto</w:t>
            </w:r>
            <w:r w:rsidRPr="002E0F58">
              <w:rPr>
                <w:rFonts w:ascii="Arial" w:hAnsi="Arial" w:cs="Arial"/>
              </w:rPr>
              <w:noBreakHyphen/>
              <w:t>lock ≤ 5 minutes; password/passcode required; biometrics allowed with passcode fallback.</w:t>
            </w:r>
          </w:p>
        </w:tc>
      </w:tr>
      <w:tr w:rsidR="002E0F58" w:rsidRPr="00A70BA0" w14:paraId="032D0DFD" w14:textId="77777777" w:rsidTr="002E0F58">
        <w:tc>
          <w:tcPr>
            <w:tcW w:w="2245" w:type="dxa"/>
            <w:vAlign w:val="center"/>
          </w:tcPr>
          <w:p w14:paraId="57FF2F67" w14:textId="212ABF01" w:rsidR="002E0F58" w:rsidRPr="00A70BA0" w:rsidRDefault="002E0F58" w:rsidP="002E0F58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Encryption</w:t>
            </w:r>
          </w:p>
        </w:tc>
        <w:tc>
          <w:tcPr>
            <w:tcW w:w="7105" w:type="dxa"/>
            <w:vAlign w:val="center"/>
          </w:tcPr>
          <w:p w14:paraId="73CA59A2" w14:textId="7FEE3C50" w:rsidR="002E0F58" w:rsidRPr="00A70BA0" w:rsidRDefault="002E0F58" w:rsidP="002E0F58">
            <w:pPr>
              <w:rPr>
                <w:rFonts w:ascii="Arial" w:hAnsi="Arial" w:cs="Arial"/>
              </w:rPr>
            </w:pPr>
            <w:r w:rsidRPr="002E0F58">
              <w:rPr>
                <w:rFonts w:ascii="Arial" w:hAnsi="Arial" w:cs="Arial"/>
              </w:rPr>
              <w:t>Full</w:t>
            </w:r>
            <w:r w:rsidRPr="002E0F58">
              <w:rPr>
                <w:rFonts w:ascii="Arial" w:hAnsi="Arial" w:cs="Arial"/>
              </w:rPr>
              <w:noBreakHyphen/>
              <w:t>disk/device encryption enabled.</w:t>
            </w:r>
          </w:p>
        </w:tc>
      </w:tr>
      <w:tr w:rsidR="002E0F58" w:rsidRPr="00A70BA0" w14:paraId="7BB46284" w14:textId="77777777" w:rsidTr="002E0F58">
        <w:tc>
          <w:tcPr>
            <w:tcW w:w="2245" w:type="dxa"/>
            <w:vAlign w:val="center"/>
          </w:tcPr>
          <w:p w14:paraId="31713C99" w14:textId="718CB6AE" w:rsidR="002E0F58" w:rsidRPr="00A70BA0" w:rsidRDefault="002E0F58" w:rsidP="002E0F58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MDM posture</w:t>
            </w:r>
          </w:p>
        </w:tc>
        <w:tc>
          <w:tcPr>
            <w:tcW w:w="7105" w:type="dxa"/>
            <w:vAlign w:val="center"/>
          </w:tcPr>
          <w:p w14:paraId="602E81A9" w14:textId="3E492786" w:rsidR="002E0F58" w:rsidRPr="00A70BA0" w:rsidRDefault="002E0F58" w:rsidP="002E0F58">
            <w:pPr>
              <w:rPr>
                <w:rFonts w:ascii="Arial" w:hAnsi="Arial" w:cs="Arial"/>
              </w:rPr>
            </w:pPr>
            <w:r w:rsidRPr="002E0F58">
              <w:rPr>
                <w:rFonts w:ascii="Arial" w:hAnsi="Arial" w:cs="Arial"/>
              </w:rPr>
              <w:t>Device compliant with MDM checks (jailbreak/root detection, secure boot, disk encryption, screen lock).</w:t>
            </w:r>
          </w:p>
        </w:tc>
      </w:tr>
      <w:tr w:rsidR="002E0F58" w:rsidRPr="00A70BA0" w14:paraId="4DD4B043" w14:textId="77777777" w:rsidTr="002E0F58">
        <w:tc>
          <w:tcPr>
            <w:tcW w:w="2245" w:type="dxa"/>
            <w:vAlign w:val="center"/>
          </w:tcPr>
          <w:p w14:paraId="795AE3DA" w14:textId="737ACC62" w:rsidR="002E0F58" w:rsidRPr="00A70BA0" w:rsidRDefault="002E0F58" w:rsidP="002E0F58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Malware protection</w:t>
            </w:r>
          </w:p>
        </w:tc>
        <w:tc>
          <w:tcPr>
            <w:tcW w:w="7105" w:type="dxa"/>
            <w:vAlign w:val="center"/>
          </w:tcPr>
          <w:p w14:paraId="2EE42A1E" w14:textId="48FFC7D5" w:rsidR="002E0F58" w:rsidRPr="00A70BA0" w:rsidRDefault="002E0F58" w:rsidP="002E0F58">
            <w:pPr>
              <w:rPr>
                <w:rFonts w:ascii="Arial" w:hAnsi="Arial" w:cs="Arial"/>
              </w:rPr>
            </w:pPr>
            <w:r w:rsidRPr="002E0F58">
              <w:rPr>
                <w:rFonts w:ascii="Arial" w:hAnsi="Arial" w:cs="Arial"/>
              </w:rPr>
              <w:t>Enabled where applicable (e.g., Windows/macOS endpoint protection).</w:t>
            </w:r>
          </w:p>
        </w:tc>
      </w:tr>
      <w:tr w:rsidR="002E0F58" w:rsidRPr="00A70BA0" w14:paraId="75E5EEDC" w14:textId="77777777" w:rsidTr="002E0F58">
        <w:tc>
          <w:tcPr>
            <w:tcW w:w="2245" w:type="dxa"/>
            <w:vAlign w:val="center"/>
          </w:tcPr>
          <w:p w14:paraId="2FF0BF6A" w14:textId="11096F54" w:rsidR="002E0F58" w:rsidRPr="00A70BA0" w:rsidRDefault="002E0F58" w:rsidP="002E0F58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Data separation</w:t>
            </w:r>
          </w:p>
        </w:tc>
        <w:tc>
          <w:tcPr>
            <w:tcW w:w="7105" w:type="dxa"/>
            <w:vAlign w:val="center"/>
          </w:tcPr>
          <w:p w14:paraId="41EC0D11" w14:textId="3200914E" w:rsidR="002E0F58" w:rsidRPr="00A70BA0" w:rsidRDefault="002E0F58" w:rsidP="002E0F58">
            <w:pPr>
              <w:rPr>
                <w:rFonts w:ascii="Arial" w:hAnsi="Arial" w:cs="Arial"/>
              </w:rPr>
            </w:pPr>
            <w:r w:rsidRPr="002E0F58">
              <w:rPr>
                <w:rFonts w:ascii="Arial" w:hAnsi="Arial" w:cs="Arial"/>
              </w:rPr>
              <w:t>Company workspace/app container; copy/paste &amp; share restricted per classification.</w:t>
            </w:r>
          </w:p>
        </w:tc>
      </w:tr>
      <w:tr w:rsidR="002E0F58" w:rsidRPr="00A70BA0" w14:paraId="271B3289" w14:textId="77777777" w:rsidTr="002E0F58">
        <w:tc>
          <w:tcPr>
            <w:tcW w:w="2245" w:type="dxa"/>
            <w:vAlign w:val="center"/>
          </w:tcPr>
          <w:p w14:paraId="2F8B0EC0" w14:textId="596E8C0F" w:rsidR="002E0F58" w:rsidRPr="00A70BA0" w:rsidRDefault="002E0F58" w:rsidP="002E0F58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Backups</w:t>
            </w:r>
          </w:p>
        </w:tc>
        <w:tc>
          <w:tcPr>
            <w:tcW w:w="7105" w:type="dxa"/>
            <w:vAlign w:val="center"/>
          </w:tcPr>
          <w:p w14:paraId="04C1A4F5" w14:textId="756C1953" w:rsidR="002E0F58" w:rsidRPr="00A70BA0" w:rsidRDefault="002E0F58" w:rsidP="002E0F58">
            <w:pPr>
              <w:rPr>
                <w:rFonts w:ascii="Arial" w:hAnsi="Arial" w:cs="Arial"/>
              </w:rPr>
            </w:pPr>
            <w:r w:rsidRPr="002E0F58">
              <w:rPr>
                <w:rFonts w:ascii="Arial" w:hAnsi="Arial" w:cs="Arial"/>
              </w:rPr>
              <w:t xml:space="preserve">Only </w:t>
            </w:r>
            <w:r w:rsidRPr="00A70BA0">
              <w:rPr>
                <w:rFonts w:ascii="Arial" w:hAnsi="Arial" w:cs="Arial"/>
              </w:rPr>
              <w:t>company-approved</w:t>
            </w:r>
            <w:r w:rsidRPr="002E0F58">
              <w:rPr>
                <w:rFonts w:ascii="Arial" w:hAnsi="Arial" w:cs="Arial"/>
              </w:rPr>
              <w:t xml:space="preserve"> encrypted backups</w:t>
            </w:r>
            <w:r w:rsidRPr="00A70BA0">
              <w:rPr>
                <w:rFonts w:ascii="Arial" w:hAnsi="Arial" w:cs="Arial"/>
              </w:rPr>
              <w:t xml:space="preserve"> are permitted</w:t>
            </w:r>
            <w:r w:rsidRPr="002E0F58">
              <w:rPr>
                <w:rFonts w:ascii="Arial" w:hAnsi="Arial" w:cs="Arial"/>
              </w:rPr>
              <w:t>; personal cloud backups for corporate data are prohibited.</w:t>
            </w:r>
          </w:p>
        </w:tc>
      </w:tr>
      <w:tr w:rsidR="002E0F58" w:rsidRPr="00A70BA0" w14:paraId="57CF4FCB" w14:textId="77777777" w:rsidTr="002E0F58">
        <w:tc>
          <w:tcPr>
            <w:tcW w:w="2245" w:type="dxa"/>
            <w:vAlign w:val="center"/>
          </w:tcPr>
          <w:p w14:paraId="49F19E92" w14:textId="473502B3" w:rsidR="002E0F58" w:rsidRPr="00A70BA0" w:rsidRDefault="002E0F58" w:rsidP="002E0F58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Lost mode</w:t>
            </w:r>
          </w:p>
        </w:tc>
        <w:tc>
          <w:tcPr>
            <w:tcW w:w="7105" w:type="dxa"/>
            <w:vAlign w:val="center"/>
          </w:tcPr>
          <w:p w14:paraId="555D11F7" w14:textId="57B572B4" w:rsidR="002E0F58" w:rsidRPr="00A70BA0" w:rsidRDefault="002E0F58" w:rsidP="002E0F58">
            <w:pPr>
              <w:rPr>
                <w:rFonts w:ascii="Arial" w:hAnsi="Arial" w:cs="Arial"/>
              </w:rPr>
            </w:pPr>
            <w:r w:rsidRPr="002E0F58">
              <w:rPr>
                <w:rFonts w:ascii="Arial" w:hAnsi="Arial" w:cs="Arial"/>
              </w:rPr>
              <w:t>Remote lock/wipe enabled; user consents in BYOD terms.</w:t>
            </w:r>
          </w:p>
        </w:tc>
      </w:tr>
    </w:tbl>
    <w:p w14:paraId="6644F75A" w14:textId="77777777" w:rsidR="002E0F58" w:rsidRPr="00A70BA0" w:rsidRDefault="002E0F58" w:rsidP="002E0F58">
      <w:pPr>
        <w:rPr>
          <w:rFonts w:ascii="Arial" w:hAnsi="Arial" w:cs="Arial"/>
        </w:rPr>
      </w:pPr>
    </w:p>
    <w:p w14:paraId="16F9179D" w14:textId="77777777" w:rsidR="002E0F58" w:rsidRPr="00A70BA0" w:rsidRDefault="002E0F58" w:rsidP="002E0F58">
      <w:pPr>
        <w:pStyle w:val="Heading2"/>
        <w:rPr>
          <w:rFonts w:cs="Arial"/>
        </w:rPr>
      </w:pPr>
      <w:bookmarkStart w:id="14" w:name="_Toc207120416"/>
      <w:r w:rsidRPr="00A70BA0">
        <w:rPr>
          <w:rFonts w:cs="Arial"/>
        </w:rPr>
        <w:t>7.3 Acceptable Use</w:t>
      </w:r>
      <w:bookmarkEnd w:id="14"/>
    </w:p>
    <w:p w14:paraId="6D0B986E" w14:textId="77777777" w:rsidR="002E0F58" w:rsidRPr="00A70BA0" w:rsidRDefault="002E0F58" w:rsidP="002E0F58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Use devices primarily for business; personal use must not interfere with work or violate policy.</w:t>
      </w:r>
    </w:p>
    <w:p w14:paraId="70E3AF37" w14:textId="77777777" w:rsidR="002E0F58" w:rsidRPr="00A70BA0" w:rsidRDefault="002E0F58" w:rsidP="002E0F58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Do not record, photograph, or share customer or confidential information without authorization.</w:t>
      </w:r>
    </w:p>
    <w:p w14:paraId="69C5C98A" w14:textId="77777777" w:rsidR="002E0F58" w:rsidRPr="00A70BA0" w:rsidRDefault="002E0F58" w:rsidP="002E0F58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Disable location sharing for business apps unless required.</w:t>
      </w:r>
    </w:p>
    <w:p w14:paraId="63D19703" w14:textId="4AD15A5B" w:rsidR="002E0F58" w:rsidRPr="00A70BA0" w:rsidRDefault="002E0F58" w:rsidP="002E0F58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Prohibit installation of unlicensed or </w:t>
      </w:r>
      <w:r w:rsidRPr="00A70BA0">
        <w:rPr>
          <w:rFonts w:ascii="Arial" w:hAnsi="Arial" w:cs="Arial"/>
        </w:rPr>
        <w:t>high-risk</w:t>
      </w:r>
      <w:r w:rsidRPr="00A70BA0">
        <w:rPr>
          <w:rFonts w:ascii="Arial" w:hAnsi="Arial" w:cs="Arial"/>
        </w:rPr>
        <w:t xml:space="preserve"> apps; block sideloading on Android.</w:t>
      </w:r>
    </w:p>
    <w:p w14:paraId="7A9B2CCC" w14:textId="6A22219E" w:rsidR="002E0F58" w:rsidRPr="00A70BA0" w:rsidRDefault="002E0F58" w:rsidP="002E0F58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Hands-free</w:t>
      </w:r>
      <w:r w:rsidRPr="00A70BA0">
        <w:rPr>
          <w:rFonts w:ascii="Arial" w:hAnsi="Arial" w:cs="Arial"/>
        </w:rPr>
        <w:t xml:space="preserve"> only when driving where legally permitted; never text or interact with screens while operating a vehicle or machinery.</w:t>
      </w:r>
    </w:p>
    <w:p w14:paraId="2E127EBA" w14:textId="77777777" w:rsidR="002E0F58" w:rsidRPr="00A70BA0" w:rsidRDefault="002E0F58" w:rsidP="002E0F58">
      <w:pPr>
        <w:pStyle w:val="Heading2"/>
        <w:rPr>
          <w:rFonts w:cs="Arial"/>
        </w:rPr>
      </w:pPr>
      <w:bookmarkStart w:id="15" w:name="_Toc207120417"/>
      <w:r w:rsidRPr="00A70BA0">
        <w:rPr>
          <w:rFonts w:cs="Arial"/>
        </w:rPr>
        <w:t>7.4 Data Handling</w:t>
      </w:r>
      <w:bookmarkEnd w:id="15"/>
    </w:p>
    <w:p w14:paraId="16947FB6" w14:textId="3594187F" w:rsidR="002E0F58" w:rsidRPr="00A70BA0" w:rsidRDefault="002E0F58" w:rsidP="002E0F58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Access </w:t>
      </w:r>
      <w:r w:rsidRPr="00A70BA0">
        <w:rPr>
          <w:rFonts w:ascii="Arial" w:hAnsi="Arial" w:cs="Arial"/>
          <w:b/>
          <w:bCs/>
        </w:rPr>
        <w:t>restricted</w:t>
      </w:r>
      <w:r w:rsidRPr="00A70BA0">
        <w:rPr>
          <w:rFonts w:ascii="Arial" w:hAnsi="Arial" w:cs="Arial"/>
        </w:rPr>
        <w:t xml:space="preserve"> data only via managed apps or virtual desktops; storing restricted data locally is prohibited.</w:t>
      </w:r>
    </w:p>
    <w:p w14:paraId="59F4304C" w14:textId="77777777" w:rsidR="002E0F58" w:rsidRPr="00A70BA0" w:rsidRDefault="002E0F58" w:rsidP="002E0F58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lastRenderedPageBreak/>
        <w:t>Classify, retain, and dispose of information per the Information Governance Standard.</w:t>
      </w:r>
    </w:p>
    <w:p w14:paraId="07EDC2E2" w14:textId="6698A822" w:rsidR="002E0F58" w:rsidRPr="00A70BA0" w:rsidRDefault="002E0F58" w:rsidP="002E0F58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Use </w:t>
      </w:r>
      <w:r w:rsidRPr="00A70BA0">
        <w:rPr>
          <w:rFonts w:ascii="Arial" w:hAnsi="Arial" w:cs="Arial"/>
        </w:rPr>
        <w:t>company-approved</w:t>
      </w:r>
      <w:r w:rsidRPr="00A70BA0">
        <w:rPr>
          <w:rFonts w:ascii="Arial" w:hAnsi="Arial" w:cs="Arial"/>
        </w:rPr>
        <w:t xml:space="preserve"> file sync/storage only.</w:t>
      </w:r>
    </w:p>
    <w:p w14:paraId="475A0176" w14:textId="334B4D55" w:rsidR="002E0F58" w:rsidRPr="00A70BA0" w:rsidRDefault="002E0F58" w:rsidP="00A70BA0">
      <w:pPr>
        <w:pStyle w:val="Heading1"/>
        <w:rPr>
          <w:rFonts w:cs="Arial"/>
        </w:rPr>
      </w:pPr>
      <w:bookmarkStart w:id="16" w:name="_Toc207120418"/>
      <w:r w:rsidRPr="00A70BA0">
        <w:rPr>
          <w:rFonts w:cs="Arial"/>
        </w:rPr>
        <w:t>8</w:t>
      </w:r>
      <w:r w:rsidR="00A70BA0" w:rsidRPr="00A70BA0">
        <w:rPr>
          <w:rFonts w:cs="Arial"/>
        </w:rPr>
        <w:t xml:space="preserve">. </w:t>
      </w:r>
      <w:r w:rsidRPr="00A70BA0">
        <w:rPr>
          <w:rFonts w:cs="Arial"/>
        </w:rPr>
        <w:t>Information Security Requirements</w:t>
      </w:r>
      <w:bookmarkEnd w:id="16"/>
    </w:p>
    <w:p w14:paraId="62F6EFE5" w14:textId="77777777" w:rsidR="002E0F58" w:rsidRPr="00A70BA0" w:rsidRDefault="002E0F58" w:rsidP="00A70BA0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  <w:b/>
          <w:bCs/>
        </w:rPr>
        <w:t>Authentication:</w:t>
      </w:r>
      <w:r w:rsidRPr="00A70BA0">
        <w:rPr>
          <w:rFonts w:ascii="Arial" w:hAnsi="Arial" w:cs="Arial"/>
        </w:rPr>
        <w:t xml:space="preserve"> MFA required for all remote access.</w:t>
      </w:r>
    </w:p>
    <w:p w14:paraId="365E10D7" w14:textId="69B68EFE" w:rsidR="002E0F58" w:rsidRPr="00A70BA0" w:rsidRDefault="002E0F58" w:rsidP="00A70BA0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  <w:b/>
          <w:bCs/>
        </w:rPr>
        <w:t>Least privilege:</w:t>
      </w:r>
      <w:r w:rsidRPr="00A70BA0">
        <w:rPr>
          <w:rFonts w:ascii="Arial" w:hAnsi="Arial" w:cs="Arial"/>
        </w:rPr>
        <w:t xml:space="preserve"> Access granted on a </w:t>
      </w:r>
      <w:r w:rsidR="00A70BA0" w:rsidRPr="00A70BA0">
        <w:rPr>
          <w:rFonts w:ascii="Arial" w:hAnsi="Arial" w:cs="Arial"/>
        </w:rPr>
        <w:t>need-to-know</w:t>
      </w:r>
      <w:r w:rsidRPr="00A70BA0">
        <w:rPr>
          <w:rFonts w:ascii="Arial" w:hAnsi="Arial" w:cs="Arial"/>
        </w:rPr>
        <w:t xml:space="preserve"> basis with periodic reviews.</w:t>
      </w:r>
    </w:p>
    <w:p w14:paraId="51B8CA1E" w14:textId="77777777" w:rsidR="002E0F58" w:rsidRPr="00A70BA0" w:rsidRDefault="002E0F58" w:rsidP="00A70BA0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  <w:b/>
          <w:bCs/>
        </w:rPr>
        <w:t>Logging/Monitoring:</w:t>
      </w:r>
      <w:r w:rsidRPr="00A70BA0">
        <w:rPr>
          <w:rFonts w:ascii="Arial" w:hAnsi="Arial" w:cs="Arial"/>
        </w:rPr>
        <w:t xml:space="preserve"> Remote access and device posture may be monitored for security and compliance; see Privacy Notice.</w:t>
      </w:r>
    </w:p>
    <w:p w14:paraId="392EBBB6" w14:textId="77777777" w:rsidR="002E0F58" w:rsidRPr="00A70BA0" w:rsidRDefault="002E0F58" w:rsidP="00A70BA0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  <w:b/>
          <w:bCs/>
        </w:rPr>
        <w:t>Incident Reporting:</w:t>
      </w:r>
      <w:r w:rsidRPr="00A70BA0">
        <w:rPr>
          <w:rFonts w:ascii="Arial" w:hAnsi="Arial" w:cs="Arial"/>
        </w:rPr>
        <w:t xml:space="preserve"> Suspected loss, theft, malware, or data exposure must be reported to Security within </w:t>
      </w:r>
      <w:r w:rsidRPr="00A70BA0">
        <w:rPr>
          <w:rFonts w:ascii="Arial" w:hAnsi="Arial" w:cs="Arial"/>
          <w:b/>
          <w:bCs/>
        </w:rPr>
        <w:t>1 hour</w:t>
      </w:r>
      <w:r w:rsidRPr="00A70BA0">
        <w:rPr>
          <w:rFonts w:ascii="Arial" w:hAnsi="Arial" w:cs="Arial"/>
        </w:rPr>
        <w:t xml:space="preserve"> at [contact].</w:t>
      </w:r>
    </w:p>
    <w:p w14:paraId="50E414A6" w14:textId="77777777" w:rsidR="002E0F58" w:rsidRPr="00A70BA0" w:rsidRDefault="002E0F58" w:rsidP="00A70BA0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  <w:b/>
          <w:bCs/>
        </w:rPr>
        <w:t>Third Parties:</w:t>
      </w:r>
      <w:r w:rsidRPr="00A70BA0">
        <w:rPr>
          <w:rFonts w:ascii="Arial" w:hAnsi="Arial" w:cs="Arial"/>
        </w:rPr>
        <w:t xml:space="preserve"> Vendors must meet equivalent controls via contract and undergo onboarding review.</w:t>
      </w:r>
    </w:p>
    <w:p w14:paraId="58F914D9" w14:textId="08AEB8D4" w:rsidR="002E0F58" w:rsidRPr="00A70BA0" w:rsidRDefault="002E0F58" w:rsidP="00A70BA0">
      <w:pPr>
        <w:pStyle w:val="Heading1"/>
        <w:rPr>
          <w:rFonts w:cs="Arial"/>
        </w:rPr>
      </w:pPr>
      <w:bookmarkStart w:id="17" w:name="_Toc207120419"/>
      <w:r w:rsidRPr="00A70BA0">
        <w:rPr>
          <w:rFonts w:cs="Arial"/>
        </w:rPr>
        <w:t>9</w:t>
      </w:r>
      <w:r w:rsidR="00A70BA0" w:rsidRPr="00A70BA0">
        <w:rPr>
          <w:rFonts w:cs="Arial"/>
        </w:rPr>
        <w:t xml:space="preserve">. </w:t>
      </w:r>
      <w:r w:rsidRPr="00A70BA0">
        <w:rPr>
          <w:rFonts w:cs="Arial"/>
        </w:rPr>
        <w:t>Equipment, Support &amp; Expenses</w:t>
      </w:r>
      <w:bookmarkEnd w:id="17"/>
    </w:p>
    <w:p w14:paraId="66A19BED" w14:textId="77777777" w:rsidR="002E0F58" w:rsidRPr="00A70BA0" w:rsidRDefault="002E0F58" w:rsidP="00A70BA0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  <w:b/>
          <w:bCs/>
        </w:rPr>
        <w:t>Provided equipment:</w:t>
      </w:r>
      <w:r w:rsidRPr="00A70BA0">
        <w:rPr>
          <w:rFonts w:ascii="Arial" w:hAnsi="Arial" w:cs="Arial"/>
        </w:rPr>
        <w:t xml:space="preserve"> [List—e.g., laptop, headset, token].</w:t>
      </w:r>
    </w:p>
    <w:p w14:paraId="60E7BDCB" w14:textId="72DC83CF" w:rsidR="002E0F58" w:rsidRPr="00A70BA0" w:rsidRDefault="002E0F58" w:rsidP="00A70BA0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  <w:b/>
          <w:bCs/>
        </w:rPr>
        <w:t>Excluded:</w:t>
      </w:r>
      <w:r w:rsidRPr="00A70BA0">
        <w:rPr>
          <w:rFonts w:ascii="Arial" w:hAnsi="Arial" w:cs="Arial"/>
        </w:rPr>
        <w:t xml:space="preserve"> Furniture unless approved as </w:t>
      </w:r>
      <w:proofErr w:type="gramStart"/>
      <w:r w:rsidRPr="00A70BA0">
        <w:rPr>
          <w:rFonts w:ascii="Arial" w:hAnsi="Arial" w:cs="Arial"/>
        </w:rPr>
        <w:t>an accommodation</w:t>
      </w:r>
      <w:proofErr w:type="gramEnd"/>
      <w:r w:rsidRPr="00A70BA0">
        <w:rPr>
          <w:rFonts w:ascii="Arial" w:hAnsi="Arial" w:cs="Arial"/>
        </w:rPr>
        <w:t xml:space="preserve">; personal peripherals </w:t>
      </w:r>
      <w:r w:rsidR="00A70BA0" w:rsidRPr="00A70BA0">
        <w:rPr>
          <w:rFonts w:ascii="Arial" w:hAnsi="Arial" w:cs="Arial"/>
        </w:rPr>
        <w:t xml:space="preserve">are </w:t>
      </w:r>
      <w:r w:rsidRPr="00A70BA0">
        <w:rPr>
          <w:rFonts w:ascii="Arial" w:hAnsi="Arial" w:cs="Arial"/>
        </w:rPr>
        <w:t>unsupported.</w:t>
      </w:r>
    </w:p>
    <w:p w14:paraId="356907C3" w14:textId="16C3916D" w:rsidR="002E0F58" w:rsidRPr="00A70BA0" w:rsidRDefault="002E0F58" w:rsidP="00A70BA0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  <w:b/>
          <w:bCs/>
        </w:rPr>
        <w:t>Support:</w:t>
      </w:r>
      <w:r w:rsidRPr="00A70BA0">
        <w:rPr>
          <w:rFonts w:ascii="Arial" w:hAnsi="Arial" w:cs="Arial"/>
        </w:rPr>
        <w:t xml:space="preserve"> IT Service Desk [hours/contact] for </w:t>
      </w:r>
      <w:r w:rsidR="00A70BA0" w:rsidRPr="00A70BA0">
        <w:rPr>
          <w:rFonts w:ascii="Arial" w:hAnsi="Arial" w:cs="Arial"/>
        </w:rPr>
        <w:t>company-managed</w:t>
      </w:r>
      <w:r w:rsidRPr="00A70BA0">
        <w:rPr>
          <w:rFonts w:ascii="Arial" w:hAnsi="Arial" w:cs="Arial"/>
        </w:rPr>
        <w:t xml:space="preserve"> devices and apps.</w:t>
      </w:r>
    </w:p>
    <w:p w14:paraId="195B96B7" w14:textId="489362AF" w:rsidR="002E0F58" w:rsidRPr="00A70BA0" w:rsidRDefault="002E0F58" w:rsidP="00A70BA0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  <w:b/>
          <w:bCs/>
        </w:rPr>
        <w:t>Expenses:</w:t>
      </w:r>
      <w:r w:rsidRPr="00A70BA0">
        <w:rPr>
          <w:rFonts w:ascii="Arial" w:hAnsi="Arial" w:cs="Arial"/>
        </w:rPr>
        <w:t xml:space="preserve"> </w:t>
      </w:r>
      <w:r w:rsidR="00A70BA0" w:rsidRPr="00A70BA0">
        <w:rPr>
          <w:rFonts w:ascii="Arial" w:hAnsi="Arial" w:cs="Arial"/>
        </w:rPr>
        <w:t>Pre-approved</w:t>
      </w:r>
      <w:r w:rsidRPr="00A70BA0">
        <w:rPr>
          <w:rFonts w:ascii="Arial" w:hAnsi="Arial" w:cs="Arial"/>
        </w:rPr>
        <w:t>, business</w:t>
      </w:r>
      <w:r w:rsidRPr="00A70BA0">
        <w:rPr>
          <w:rFonts w:ascii="Arial" w:hAnsi="Arial" w:cs="Arial"/>
        </w:rPr>
        <w:noBreakHyphen/>
        <w:t>necessary costs (e.g., incremental internet or phone charges) reimbursed per the Expense Policy; receipts required.</w:t>
      </w:r>
    </w:p>
    <w:p w14:paraId="69B199E8" w14:textId="77777777" w:rsidR="002E0F58" w:rsidRPr="00A70BA0" w:rsidRDefault="002E0F58" w:rsidP="00A70BA0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Employees are responsible for home utilities and insurance unless otherwise mandated by law/contract.</w:t>
      </w:r>
    </w:p>
    <w:p w14:paraId="5D6A58A8" w14:textId="3A05DFFD" w:rsidR="002E0F58" w:rsidRPr="00A70BA0" w:rsidRDefault="002E0F58" w:rsidP="00A70BA0">
      <w:pPr>
        <w:pStyle w:val="Heading1"/>
        <w:rPr>
          <w:rFonts w:cs="Arial"/>
        </w:rPr>
      </w:pPr>
      <w:bookmarkStart w:id="18" w:name="_Toc207120420"/>
      <w:r w:rsidRPr="00A70BA0">
        <w:rPr>
          <w:rFonts w:cs="Arial"/>
        </w:rPr>
        <w:t>10</w:t>
      </w:r>
      <w:r w:rsidR="00A70BA0" w:rsidRPr="00A70BA0">
        <w:rPr>
          <w:rFonts w:cs="Arial"/>
        </w:rPr>
        <w:t xml:space="preserve">. </w:t>
      </w:r>
      <w:r w:rsidRPr="00A70BA0">
        <w:rPr>
          <w:rFonts w:cs="Arial"/>
        </w:rPr>
        <w:t>Legal &amp; Compliance</w:t>
      </w:r>
      <w:bookmarkEnd w:id="18"/>
    </w:p>
    <w:p w14:paraId="53D81D24" w14:textId="77777777" w:rsidR="002E0F58" w:rsidRPr="00A70BA0" w:rsidRDefault="002E0F58" w:rsidP="00A70BA0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Remote work does not modify </w:t>
      </w:r>
      <w:proofErr w:type="gramStart"/>
      <w:r w:rsidRPr="00A70BA0">
        <w:rPr>
          <w:rFonts w:ascii="Arial" w:hAnsi="Arial" w:cs="Arial"/>
        </w:rPr>
        <w:t>employment at</w:t>
      </w:r>
      <w:r w:rsidRPr="00A70BA0">
        <w:rPr>
          <w:rFonts w:ascii="Arial" w:hAnsi="Arial" w:cs="Arial"/>
        </w:rPr>
        <w:noBreakHyphen/>
        <w:t>will</w:t>
      </w:r>
      <w:proofErr w:type="gramEnd"/>
      <w:r w:rsidRPr="00A70BA0">
        <w:rPr>
          <w:rFonts w:ascii="Arial" w:hAnsi="Arial" w:cs="Arial"/>
        </w:rPr>
        <w:t xml:space="preserve"> status or exempt employees from local labor, tax, or data protection laws.</w:t>
      </w:r>
    </w:p>
    <w:p w14:paraId="24E2CE70" w14:textId="77777777" w:rsidR="002E0F58" w:rsidRPr="00A70BA0" w:rsidRDefault="002E0F58" w:rsidP="00A70BA0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Employees are responsible for ensuring home zoning/lease permits telework; notify insurer/landlord if required.</w:t>
      </w:r>
    </w:p>
    <w:p w14:paraId="2C1668CB" w14:textId="1F5D4094" w:rsidR="002E0F58" w:rsidRPr="00A70BA0" w:rsidRDefault="002E0F58" w:rsidP="00A70BA0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Follow records retention, </w:t>
      </w:r>
      <w:r w:rsidR="00A70BA0" w:rsidRPr="00A70BA0">
        <w:rPr>
          <w:rFonts w:ascii="Arial" w:hAnsi="Arial" w:cs="Arial"/>
        </w:rPr>
        <w:t>e-discovery,</w:t>
      </w:r>
      <w:r w:rsidRPr="00A70BA0">
        <w:rPr>
          <w:rFonts w:ascii="Arial" w:hAnsi="Arial" w:cs="Arial"/>
        </w:rPr>
        <w:t xml:space="preserve"> and FOI/subject</w:t>
      </w:r>
      <w:r w:rsidRPr="00A70BA0">
        <w:rPr>
          <w:rFonts w:ascii="Arial" w:hAnsi="Arial" w:cs="Arial"/>
        </w:rPr>
        <w:noBreakHyphen/>
        <w:t>access procedures applicable to your role/jurisdiction.</w:t>
      </w:r>
    </w:p>
    <w:p w14:paraId="72BEFFDF" w14:textId="2EC9DC85" w:rsidR="002E0F58" w:rsidRPr="00A70BA0" w:rsidRDefault="002E0F58" w:rsidP="00A70BA0">
      <w:pPr>
        <w:pStyle w:val="Heading1"/>
        <w:rPr>
          <w:rFonts w:cs="Arial"/>
        </w:rPr>
      </w:pPr>
      <w:bookmarkStart w:id="19" w:name="_Toc207120421"/>
      <w:r w:rsidRPr="00A70BA0">
        <w:rPr>
          <w:rFonts w:cs="Arial"/>
        </w:rPr>
        <w:t>11</w:t>
      </w:r>
      <w:r w:rsidR="00A70BA0" w:rsidRPr="00A70BA0">
        <w:rPr>
          <w:rFonts w:cs="Arial"/>
        </w:rPr>
        <w:t xml:space="preserve">. </w:t>
      </w:r>
      <w:r w:rsidRPr="00A70BA0">
        <w:rPr>
          <w:rFonts w:cs="Arial"/>
        </w:rPr>
        <w:t>Privacy &amp; Monitoring</w:t>
      </w:r>
      <w:bookmarkEnd w:id="19"/>
    </w:p>
    <w:p w14:paraId="246AFCD5" w14:textId="77777777" w:rsidR="002E0F58" w:rsidRPr="00A70BA0" w:rsidRDefault="002E0F58" w:rsidP="00A70BA0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To protect [Company] assets, Company may monitor access </w:t>
      </w:r>
      <w:proofErr w:type="gramStart"/>
      <w:r w:rsidRPr="00A70BA0">
        <w:rPr>
          <w:rFonts w:ascii="Arial" w:hAnsi="Arial" w:cs="Arial"/>
        </w:rPr>
        <w:t>dates</w:t>
      </w:r>
      <w:proofErr w:type="gramEnd"/>
      <w:r w:rsidRPr="00A70BA0">
        <w:rPr>
          <w:rFonts w:ascii="Arial" w:hAnsi="Arial" w:cs="Arial"/>
        </w:rPr>
        <w:t>/times, device posture, and corporate app activity on enrolled devices.</w:t>
      </w:r>
    </w:p>
    <w:p w14:paraId="377243BB" w14:textId="704CE892" w:rsidR="002E0F58" w:rsidRPr="00A70BA0" w:rsidRDefault="002E0F58" w:rsidP="00A70BA0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lastRenderedPageBreak/>
        <w:t xml:space="preserve">For BYOD, </w:t>
      </w:r>
      <w:r w:rsidR="00A70BA0" w:rsidRPr="00A70BA0">
        <w:rPr>
          <w:rFonts w:ascii="Arial" w:hAnsi="Arial" w:cs="Arial"/>
        </w:rPr>
        <w:t>the Company does not access personal photos, personal emails, personal texts, or non-corporate</w:t>
      </w:r>
      <w:r w:rsidRPr="00A70BA0">
        <w:rPr>
          <w:rFonts w:ascii="Arial" w:hAnsi="Arial" w:cs="Arial"/>
        </w:rPr>
        <w:t xml:space="preserve"> app data; remote wipe targets the corporate container where possible.</w:t>
      </w:r>
    </w:p>
    <w:p w14:paraId="359D3A4C" w14:textId="27CC84CB" w:rsidR="002E0F58" w:rsidRPr="00A70BA0" w:rsidRDefault="002E0F58" w:rsidP="00A70BA0">
      <w:pPr>
        <w:pStyle w:val="Heading1"/>
        <w:rPr>
          <w:rFonts w:cs="Arial"/>
        </w:rPr>
      </w:pPr>
      <w:bookmarkStart w:id="20" w:name="_Toc207120422"/>
      <w:r w:rsidRPr="00A70BA0">
        <w:rPr>
          <w:rFonts w:cs="Arial"/>
        </w:rPr>
        <w:t>12</w:t>
      </w:r>
      <w:r w:rsidR="00A70BA0" w:rsidRPr="00A70BA0">
        <w:rPr>
          <w:rFonts w:cs="Arial"/>
        </w:rPr>
        <w:t xml:space="preserve">. </w:t>
      </w:r>
      <w:r w:rsidRPr="00A70BA0">
        <w:rPr>
          <w:rFonts w:cs="Arial"/>
        </w:rPr>
        <w:t>Driving &amp; Safety</w:t>
      </w:r>
      <w:bookmarkEnd w:id="20"/>
    </w:p>
    <w:p w14:paraId="6BD23585" w14:textId="77777777" w:rsidR="002E0F58" w:rsidRPr="00A70BA0" w:rsidRDefault="002E0F58" w:rsidP="00A70BA0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Comply with traffic laws. No manual device interaction or texting while driving.</w:t>
      </w:r>
    </w:p>
    <w:p w14:paraId="7A5C2D31" w14:textId="2685BD76" w:rsidR="002E0F58" w:rsidRPr="00A70BA0" w:rsidRDefault="002E0F58" w:rsidP="00A70BA0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If a call is essential, use </w:t>
      </w:r>
      <w:r w:rsidR="00A70BA0" w:rsidRPr="00A70BA0">
        <w:rPr>
          <w:rFonts w:ascii="Arial" w:hAnsi="Arial" w:cs="Arial"/>
        </w:rPr>
        <w:t>an approved hands</w:t>
      </w:r>
      <w:r w:rsidR="00A70BA0" w:rsidRPr="00A70BA0">
        <w:rPr>
          <w:rFonts w:ascii="Arial" w:hAnsi="Arial" w:cs="Arial"/>
        </w:rPr>
        <w:noBreakHyphen/>
        <w:t>device</w:t>
      </w:r>
      <w:r w:rsidRPr="00A70BA0">
        <w:rPr>
          <w:rFonts w:ascii="Arial" w:hAnsi="Arial" w:cs="Arial"/>
        </w:rPr>
        <w:t xml:space="preserve"> and stop the vehicle when safe to do so.</w:t>
      </w:r>
    </w:p>
    <w:p w14:paraId="3D3EB6FF" w14:textId="77777777" w:rsidR="002E0F58" w:rsidRPr="00A70BA0" w:rsidRDefault="002E0F58" w:rsidP="00A70BA0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Never operate machinery while interacting with a device.</w:t>
      </w:r>
    </w:p>
    <w:p w14:paraId="29FF3AC4" w14:textId="54D3920E" w:rsidR="002E0F58" w:rsidRPr="00A70BA0" w:rsidRDefault="002E0F58" w:rsidP="00A70BA0">
      <w:pPr>
        <w:pStyle w:val="Heading1"/>
        <w:rPr>
          <w:rFonts w:cs="Arial"/>
        </w:rPr>
      </w:pPr>
      <w:bookmarkStart w:id="21" w:name="_Toc207120423"/>
      <w:r w:rsidRPr="00A70BA0">
        <w:rPr>
          <w:rFonts w:cs="Arial"/>
        </w:rPr>
        <w:t>13</w:t>
      </w:r>
      <w:r w:rsidR="00A70BA0" w:rsidRPr="00A70BA0">
        <w:rPr>
          <w:rFonts w:cs="Arial"/>
        </w:rPr>
        <w:t xml:space="preserve">. </w:t>
      </w:r>
      <w:r w:rsidRPr="00A70BA0">
        <w:rPr>
          <w:rFonts w:cs="Arial"/>
        </w:rPr>
        <w:t>Insurance &amp; Liability</w:t>
      </w:r>
      <w:bookmarkEnd w:id="21"/>
    </w:p>
    <w:p w14:paraId="3F7E3AC8" w14:textId="77777777" w:rsidR="002E0F58" w:rsidRPr="00A70BA0" w:rsidRDefault="002E0F58" w:rsidP="00A70BA0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Company equipment is covered by corporate insurance when used as intended; employees must take reasonable care.</w:t>
      </w:r>
    </w:p>
    <w:p w14:paraId="68A1F2BB" w14:textId="77777777" w:rsidR="002E0F58" w:rsidRPr="00A70BA0" w:rsidRDefault="002E0F58" w:rsidP="00A70BA0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Employees are responsible for personal property and any premiums for home insurance unless required otherwise.</w:t>
      </w:r>
    </w:p>
    <w:p w14:paraId="27E9D53D" w14:textId="77777777" w:rsidR="002E0F58" w:rsidRPr="00A70BA0" w:rsidRDefault="002E0F58" w:rsidP="00A70BA0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Report incidents (injury, theft, damage) promptly per Health &amp; Safety and Security procedures.</w:t>
      </w:r>
    </w:p>
    <w:p w14:paraId="50A64ED0" w14:textId="3D06CC7C" w:rsidR="002E0F58" w:rsidRPr="00A70BA0" w:rsidRDefault="002E0F58" w:rsidP="00A70BA0">
      <w:pPr>
        <w:pStyle w:val="Heading1"/>
        <w:rPr>
          <w:rFonts w:cs="Arial"/>
        </w:rPr>
      </w:pPr>
      <w:bookmarkStart w:id="22" w:name="_Toc207120424"/>
      <w:r w:rsidRPr="00A70BA0">
        <w:rPr>
          <w:rFonts w:cs="Arial"/>
        </w:rPr>
        <w:t>14</w:t>
      </w:r>
      <w:r w:rsidR="00A70BA0" w:rsidRPr="00A70BA0">
        <w:rPr>
          <w:rFonts w:cs="Arial"/>
        </w:rPr>
        <w:t xml:space="preserve">. </w:t>
      </w:r>
      <w:r w:rsidRPr="00A70BA0">
        <w:rPr>
          <w:rFonts w:cs="Arial"/>
        </w:rPr>
        <w:t>Compliance &amp; Enforcement</w:t>
      </w:r>
      <w:bookmarkEnd w:id="22"/>
    </w:p>
    <w:p w14:paraId="172A709C" w14:textId="77777777" w:rsidR="002E0F58" w:rsidRPr="00A70BA0" w:rsidRDefault="002E0F58" w:rsidP="00A70BA0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Violations may result in access revocation, disciplinary action up to termination, vendor off</w:t>
      </w:r>
      <w:r w:rsidRPr="00A70BA0">
        <w:rPr>
          <w:rFonts w:ascii="Arial" w:hAnsi="Arial" w:cs="Arial"/>
        </w:rPr>
        <w:noBreakHyphen/>
        <w:t>boarding, and/or legal action.</w:t>
      </w:r>
    </w:p>
    <w:p w14:paraId="522ECB7D" w14:textId="0FB42D8C" w:rsidR="002E0F58" w:rsidRPr="00A70BA0" w:rsidRDefault="00A70BA0" w:rsidP="00A70BA0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The company</w:t>
      </w:r>
      <w:r w:rsidR="002E0F58" w:rsidRPr="00A70BA0">
        <w:rPr>
          <w:rFonts w:ascii="Arial" w:hAnsi="Arial" w:cs="Arial"/>
        </w:rPr>
        <w:t xml:space="preserve"> may restrict or suspend remote work if risks are not adequately managed.</w:t>
      </w:r>
    </w:p>
    <w:p w14:paraId="68416ACD" w14:textId="77777777" w:rsidR="002E0F58" w:rsidRPr="00A70BA0" w:rsidRDefault="002E0F58" w:rsidP="00A70BA0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  <w:b/>
          <w:bCs/>
        </w:rPr>
        <w:t>Exceptions</w:t>
      </w:r>
      <w:r w:rsidRPr="00A70BA0">
        <w:rPr>
          <w:rFonts w:ascii="Arial" w:hAnsi="Arial" w:cs="Arial"/>
        </w:rPr>
        <w:t xml:space="preserve"> require CISO + HR approval and documented compensating controls.</w:t>
      </w:r>
    </w:p>
    <w:p w14:paraId="30AB25FF" w14:textId="18D87E16" w:rsidR="002E0F58" w:rsidRDefault="002E0F58" w:rsidP="00A70BA0">
      <w:pPr>
        <w:pStyle w:val="Heading1"/>
        <w:rPr>
          <w:rFonts w:cs="Arial"/>
        </w:rPr>
      </w:pPr>
      <w:bookmarkStart w:id="23" w:name="_Toc207120425"/>
      <w:r w:rsidRPr="00A70BA0">
        <w:rPr>
          <w:rFonts w:cs="Arial"/>
        </w:rPr>
        <w:t>15</w:t>
      </w:r>
      <w:r w:rsidR="00A70BA0" w:rsidRPr="00A70BA0">
        <w:rPr>
          <w:rFonts w:cs="Arial"/>
        </w:rPr>
        <w:t xml:space="preserve">. </w:t>
      </w:r>
      <w:r w:rsidRPr="00A70BA0">
        <w:rPr>
          <w:rFonts w:cs="Arial"/>
        </w:rPr>
        <w:t>Version Control</w:t>
      </w:r>
      <w:bookmarkEnd w:id="23"/>
    </w:p>
    <w:p w14:paraId="6FD7ABF0" w14:textId="77777777" w:rsidR="003E2343" w:rsidRPr="003E2343" w:rsidRDefault="003E2343" w:rsidP="003E23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0BA0" w:rsidRPr="00A70BA0" w14:paraId="0D875554" w14:textId="77777777" w:rsidTr="00A70BA0">
        <w:tc>
          <w:tcPr>
            <w:tcW w:w="2337" w:type="dxa"/>
          </w:tcPr>
          <w:p w14:paraId="2F04738D" w14:textId="37EA5491" w:rsidR="00A70BA0" w:rsidRPr="003E2343" w:rsidRDefault="00A70BA0" w:rsidP="00A70BA0">
            <w:pPr>
              <w:rPr>
                <w:rFonts w:ascii="Arial" w:hAnsi="Arial" w:cs="Arial"/>
                <w:b/>
                <w:bCs/>
              </w:rPr>
            </w:pPr>
            <w:r w:rsidRPr="003E2343">
              <w:rPr>
                <w:rFonts w:ascii="Arial" w:hAnsi="Arial" w:cs="Arial"/>
                <w:b/>
                <w:bCs/>
              </w:rPr>
              <w:t xml:space="preserve">Version </w:t>
            </w:r>
          </w:p>
        </w:tc>
        <w:tc>
          <w:tcPr>
            <w:tcW w:w="2337" w:type="dxa"/>
          </w:tcPr>
          <w:p w14:paraId="58D1B014" w14:textId="21E9706D" w:rsidR="00A70BA0" w:rsidRPr="003E2343" w:rsidRDefault="00A70BA0" w:rsidP="00A70BA0">
            <w:pPr>
              <w:rPr>
                <w:rFonts w:ascii="Arial" w:hAnsi="Arial" w:cs="Arial"/>
                <w:b/>
                <w:bCs/>
              </w:rPr>
            </w:pPr>
            <w:r w:rsidRPr="003E2343">
              <w:rPr>
                <w:rFonts w:ascii="Arial" w:hAnsi="Arial" w:cs="Arial"/>
                <w:b/>
                <w:bCs/>
              </w:rPr>
              <w:t xml:space="preserve">Date </w:t>
            </w:r>
          </w:p>
        </w:tc>
        <w:tc>
          <w:tcPr>
            <w:tcW w:w="2338" w:type="dxa"/>
          </w:tcPr>
          <w:p w14:paraId="7F5CD085" w14:textId="137C4D0B" w:rsidR="00A70BA0" w:rsidRPr="003E2343" w:rsidRDefault="00A70BA0" w:rsidP="00A70BA0">
            <w:pPr>
              <w:rPr>
                <w:rFonts w:ascii="Arial" w:hAnsi="Arial" w:cs="Arial"/>
                <w:b/>
                <w:bCs/>
              </w:rPr>
            </w:pPr>
            <w:r w:rsidRPr="003E2343">
              <w:rPr>
                <w:rFonts w:ascii="Arial" w:hAnsi="Arial" w:cs="Arial"/>
                <w:b/>
                <w:bCs/>
              </w:rPr>
              <w:t xml:space="preserve">Summary of change </w:t>
            </w:r>
          </w:p>
        </w:tc>
        <w:tc>
          <w:tcPr>
            <w:tcW w:w="2338" w:type="dxa"/>
          </w:tcPr>
          <w:p w14:paraId="26B875AE" w14:textId="6DE89539" w:rsidR="00A70BA0" w:rsidRPr="003E2343" w:rsidRDefault="00A70BA0" w:rsidP="00A70BA0">
            <w:pPr>
              <w:rPr>
                <w:rFonts w:ascii="Arial" w:hAnsi="Arial" w:cs="Arial"/>
                <w:b/>
                <w:bCs/>
              </w:rPr>
            </w:pPr>
            <w:r w:rsidRPr="003E2343">
              <w:rPr>
                <w:rFonts w:ascii="Arial" w:hAnsi="Arial" w:cs="Arial"/>
                <w:b/>
                <w:bCs/>
              </w:rPr>
              <w:t xml:space="preserve">Author </w:t>
            </w:r>
          </w:p>
        </w:tc>
      </w:tr>
      <w:tr w:rsidR="00A70BA0" w:rsidRPr="00A70BA0" w14:paraId="1E9223FE" w14:textId="77777777" w:rsidTr="00A70BA0">
        <w:tc>
          <w:tcPr>
            <w:tcW w:w="2337" w:type="dxa"/>
          </w:tcPr>
          <w:p w14:paraId="1BE12513" w14:textId="22F60449" w:rsidR="00A70BA0" w:rsidRPr="00A70BA0" w:rsidRDefault="00A70BA0" w:rsidP="00A70BA0">
            <w:pPr>
              <w:rPr>
                <w:rFonts w:ascii="Arial" w:hAnsi="Arial" w:cs="Arial"/>
              </w:rPr>
            </w:pPr>
            <w:r w:rsidRPr="00A70BA0">
              <w:rPr>
                <w:rFonts w:ascii="Arial" w:hAnsi="Arial" w:cs="Arial"/>
              </w:rPr>
              <w:t>1.0</w:t>
            </w:r>
          </w:p>
        </w:tc>
        <w:tc>
          <w:tcPr>
            <w:tcW w:w="2337" w:type="dxa"/>
          </w:tcPr>
          <w:p w14:paraId="27580E2A" w14:textId="39934320" w:rsidR="00A70BA0" w:rsidRPr="00A70BA0" w:rsidRDefault="00A70BA0" w:rsidP="00A70BA0">
            <w:pPr>
              <w:rPr>
                <w:rFonts w:ascii="Arial" w:hAnsi="Arial" w:cs="Arial"/>
              </w:rPr>
            </w:pPr>
            <w:r w:rsidRPr="00A70BA0">
              <w:rPr>
                <w:rFonts w:ascii="Arial" w:hAnsi="Arial" w:cs="Arial"/>
              </w:rPr>
              <w:t>[YYYY-MM-DD]</w:t>
            </w:r>
          </w:p>
        </w:tc>
        <w:tc>
          <w:tcPr>
            <w:tcW w:w="2338" w:type="dxa"/>
          </w:tcPr>
          <w:p w14:paraId="782426F0" w14:textId="2DFFBCE9" w:rsidR="00A70BA0" w:rsidRPr="00A70BA0" w:rsidRDefault="00A70BA0" w:rsidP="00A70BA0">
            <w:pPr>
              <w:rPr>
                <w:rFonts w:ascii="Arial" w:hAnsi="Arial" w:cs="Arial"/>
              </w:rPr>
            </w:pPr>
            <w:r w:rsidRPr="00A70BA0">
              <w:rPr>
                <w:rFonts w:ascii="Arial" w:hAnsi="Arial" w:cs="Arial"/>
              </w:rPr>
              <w:t xml:space="preserve">Initial release </w:t>
            </w:r>
          </w:p>
        </w:tc>
        <w:tc>
          <w:tcPr>
            <w:tcW w:w="2338" w:type="dxa"/>
          </w:tcPr>
          <w:p w14:paraId="1DF6C28C" w14:textId="23B76C52" w:rsidR="00A70BA0" w:rsidRPr="00A70BA0" w:rsidRDefault="00A70BA0" w:rsidP="00A70BA0">
            <w:pPr>
              <w:rPr>
                <w:rFonts w:ascii="Arial" w:hAnsi="Arial" w:cs="Arial"/>
              </w:rPr>
            </w:pPr>
            <w:r w:rsidRPr="00A70BA0">
              <w:rPr>
                <w:rFonts w:ascii="Arial" w:hAnsi="Arial" w:cs="Arial"/>
              </w:rPr>
              <w:t>[Name]</w:t>
            </w:r>
          </w:p>
        </w:tc>
      </w:tr>
    </w:tbl>
    <w:p w14:paraId="6F6F8437" w14:textId="6D3D9C45" w:rsidR="002E0F58" w:rsidRPr="002E0F58" w:rsidRDefault="002E0F58" w:rsidP="002E0F58">
      <w:pPr>
        <w:jc w:val="both"/>
        <w:rPr>
          <w:rFonts w:ascii="Arial" w:hAnsi="Arial" w:cs="Arial"/>
        </w:rPr>
      </w:pPr>
    </w:p>
    <w:p w14:paraId="24302EE3" w14:textId="77777777" w:rsidR="002E0F58" w:rsidRPr="00A70BA0" w:rsidRDefault="002E0F58" w:rsidP="00A70BA0">
      <w:pPr>
        <w:pStyle w:val="Heading1"/>
        <w:rPr>
          <w:rFonts w:cs="Arial"/>
        </w:rPr>
      </w:pPr>
      <w:bookmarkStart w:id="24" w:name="_Toc207120426"/>
      <w:r w:rsidRPr="00A70BA0">
        <w:rPr>
          <w:rFonts w:cs="Arial"/>
        </w:rPr>
        <w:t>Appendices (Templates &amp; Checklists)</w:t>
      </w:r>
      <w:bookmarkEnd w:id="24"/>
    </w:p>
    <w:p w14:paraId="67838C82" w14:textId="77777777" w:rsidR="002E0F58" w:rsidRPr="00A70BA0" w:rsidRDefault="002E0F58" w:rsidP="00A70BA0">
      <w:pPr>
        <w:pStyle w:val="Heading2"/>
        <w:rPr>
          <w:rFonts w:cs="Arial"/>
        </w:rPr>
      </w:pPr>
      <w:bookmarkStart w:id="25" w:name="_Toc207120427"/>
      <w:r w:rsidRPr="00A70BA0">
        <w:rPr>
          <w:rFonts w:cs="Arial"/>
        </w:rPr>
        <w:t>Appendix A: Remote Work Agreement (one</w:t>
      </w:r>
      <w:r w:rsidRPr="00A70BA0">
        <w:rPr>
          <w:rFonts w:cs="Arial"/>
        </w:rPr>
        <w:noBreakHyphen/>
        <w:t>page)</w:t>
      </w:r>
      <w:bookmarkEnd w:id="25"/>
    </w:p>
    <w:p w14:paraId="3CB25375" w14:textId="77777777" w:rsidR="002E0F58" w:rsidRPr="00A70BA0" w:rsidRDefault="002E0F58" w:rsidP="00A70BA0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Employee name/role/manager</w:t>
      </w:r>
    </w:p>
    <w:p w14:paraId="20388F7D" w14:textId="77777777" w:rsidR="002E0F58" w:rsidRPr="00A70BA0" w:rsidRDefault="002E0F58" w:rsidP="00A70BA0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lastRenderedPageBreak/>
        <w:t>Work location(s) &amp; days</w:t>
      </w:r>
    </w:p>
    <w:p w14:paraId="34E57C09" w14:textId="77777777" w:rsidR="002E0F58" w:rsidRPr="00A70BA0" w:rsidRDefault="002E0F58" w:rsidP="00A70BA0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Work hours &amp; availability</w:t>
      </w:r>
    </w:p>
    <w:p w14:paraId="62D44600" w14:textId="29D151EA" w:rsidR="002E0F58" w:rsidRPr="00A70BA0" w:rsidRDefault="00A70BA0" w:rsidP="00A70BA0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On-site</w:t>
      </w:r>
      <w:r w:rsidR="002E0F58" w:rsidRPr="00A70BA0">
        <w:rPr>
          <w:rFonts w:ascii="Arial" w:hAnsi="Arial" w:cs="Arial"/>
        </w:rPr>
        <w:t xml:space="preserve"> attendance cadence</w:t>
      </w:r>
    </w:p>
    <w:p w14:paraId="048E5AF3" w14:textId="77777777" w:rsidR="002E0F58" w:rsidRPr="00A70BA0" w:rsidRDefault="002E0F58" w:rsidP="00A70BA0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Equipment issued</w:t>
      </w:r>
    </w:p>
    <w:p w14:paraId="6443D3CC" w14:textId="77777777" w:rsidR="002E0F58" w:rsidRPr="00A70BA0" w:rsidRDefault="002E0F58" w:rsidP="00A70BA0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Communication tools &amp; cadence</w:t>
      </w:r>
    </w:p>
    <w:p w14:paraId="192129CE" w14:textId="77777777" w:rsidR="002E0F58" w:rsidRPr="00A70BA0" w:rsidRDefault="002E0F58" w:rsidP="00A70BA0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KPI/Output expectations</w:t>
      </w:r>
    </w:p>
    <w:p w14:paraId="284D7E82" w14:textId="77777777" w:rsidR="002E0F58" w:rsidRPr="00A70BA0" w:rsidRDefault="002E0F58" w:rsidP="00A70BA0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Safety &amp; confidentiality acknowledgments</w:t>
      </w:r>
    </w:p>
    <w:p w14:paraId="3FFAFD52" w14:textId="77777777" w:rsidR="002E0F58" w:rsidRPr="00A70BA0" w:rsidRDefault="002E0F58" w:rsidP="00A70BA0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Agreement start date, trial period, review date</w:t>
      </w:r>
    </w:p>
    <w:p w14:paraId="1AD50031" w14:textId="77777777" w:rsidR="002E0F58" w:rsidRPr="00A70BA0" w:rsidRDefault="002E0F58" w:rsidP="00A70BA0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Signatures (Employee, Manager, HR)</w:t>
      </w:r>
    </w:p>
    <w:p w14:paraId="787523A0" w14:textId="77777777" w:rsidR="002E0F58" w:rsidRPr="00A70BA0" w:rsidRDefault="002E0F58" w:rsidP="00A70BA0">
      <w:pPr>
        <w:pStyle w:val="Heading2"/>
        <w:rPr>
          <w:rFonts w:cs="Arial"/>
        </w:rPr>
      </w:pPr>
      <w:bookmarkStart w:id="26" w:name="_Toc207120428"/>
      <w:r w:rsidRPr="00A70BA0">
        <w:rPr>
          <w:rFonts w:cs="Arial"/>
        </w:rPr>
        <w:t xml:space="preserve">Appendix B: Device Enrollment &amp; </w:t>
      </w:r>
      <w:proofErr w:type="gramStart"/>
      <w:r w:rsidRPr="00A70BA0">
        <w:rPr>
          <w:rFonts w:cs="Arial"/>
        </w:rPr>
        <w:t>Minimum Security</w:t>
      </w:r>
      <w:proofErr w:type="gramEnd"/>
      <w:r w:rsidRPr="00A70BA0">
        <w:rPr>
          <w:rFonts w:cs="Arial"/>
        </w:rPr>
        <w:t xml:space="preserve"> Checklist</w:t>
      </w:r>
      <w:bookmarkEnd w:id="26"/>
    </w:p>
    <w:p w14:paraId="40E4AA6F" w14:textId="279D9F4E" w:rsidR="002E0F58" w:rsidRPr="00A70BA0" w:rsidRDefault="002E0F58" w:rsidP="00A70BA0"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Device model/OS version within support window</w:t>
      </w:r>
    </w:p>
    <w:p w14:paraId="1F6B412A" w14:textId="2C910338" w:rsidR="002E0F58" w:rsidRPr="00A70BA0" w:rsidRDefault="002E0F58" w:rsidP="00A70BA0"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Full</w:t>
      </w:r>
      <w:r w:rsidRPr="00A70BA0">
        <w:rPr>
          <w:rFonts w:ascii="Arial" w:hAnsi="Arial" w:cs="Arial"/>
        </w:rPr>
        <w:noBreakHyphen/>
        <w:t>disk encryption enabled</w:t>
      </w:r>
    </w:p>
    <w:p w14:paraId="70AF9DC1" w14:textId="5F34EA3C" w:rsidR="002E0F58" w:rsidRPr="00A70BA0" w:rsidRDefault="002E0F58" w:rsidP="00A70BA0"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Passcode/biometrics configured (auto</w:t>
      </w:r>
      <w:r w:rsidRPr="00A70BA0">
        <w:rPr>
          <w:rFonts w:ascii="Arial" w:hAnsi="Arial" w:cs="Arial"/>
        </w:rPr>
        <w:noBreakHyphen/>
        <w:t>lock ≤ 5 minutes)</w:t>
      </w:r>
    </w:p>
    <w:p w14:paraId="3CEEF0D1" w14:textId="77777777" w:rsidR="00A70BA0" w:rsidRPr="00A70BA0" w:rsidRDefault="002E0F58" w:rsidP="00A70BA0"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MDM profile installed; device shows </w:t>
      </w:r>
      <w:proofErr w:type="spellStart"/>
      <w:r w:rsidRPr="00A70BA0">
        <w:rPr>
          <w:rFonts w:ascii="Arial" w:hAnsi="Arial" w:cs="Arial"/>
          <w:b/>
          <w:bCs/>
        </w:rPr>
        <w:t>Compliant</w:t>
      </w:r>
      <w:proofErr w:type="spellEnd"/>
    </w:p>
    <w:p w14:paraId="7460CA9A" w14:textId="4188ECBD" w:rsidR="002E0F58" w:rsidRPr="00A70BA0" w:rsidRDefault="002E0F58" w:rsidP="00A70BA0"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Company workspace/app installed; DLP settings active</w:t>
      </w:r>
    </w:p>
    <w:p w14:paraId="40497B9E" w14:textId="761FB8E3" w:rsidR="002E0F58" w:rsidRPr="00A70BA0" w:rsidRDefault="002E0F58" w:rsidP="00A70BA0"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VPN </w:t>
      </w:r>
      <w:r w:rsidR="00A70BA0" w:rsidRPr="00A70BA0">
        <w:rPr>
          <w:rFonts w:ascii="Arial" w:hAnsi="Arial" w:cs="Arial"/>
        </w:rPr>
        <w:t>auto-connect</w:t>
      </w:r>
      <w:r w:rsidRPr="00A70BA0">
        <w:rPr>
          <w:rFonts w:ascii="Arial" w:hAnsi="Arial" w:cs="Arial"/>
        </w:rPr>
        <w:t xml:space="preserve"> configured</w:t>
      </w:r>
    </w:p>
    <w:p w14:paraId="5E183809" w14:textId="6354508C" w:rsidR="002E0F58" w:rsidRPr="00A70BA0" w:rsidRDefault="002E0F58" w:rsidP="00A70BA0"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Backup to </w:t>
      </w:r>
      <w:r w:rsidR="00A70BA0" w:rsidRPr="00A70BA0">
        <w:rPr>
          <w:rFonts w:ascii="Arial" w:hAnsi="Arial" w:cs="Arial"/>
        </w:rPr>
        <w:t xml:space="preserve">the </w:t>
      </w:r>
      <w:r w:rsidRPr="00A70BA0">
        <w:rPr>
          <w:rFonts w:ascii="Arial" w:hAnsi="Arial" w:cs="Arial"/>
        </w:rPr>
        <w:t>approved destination only</w:t>
      </w:r>
    </w:p>
    <w:p w14:paraId="5AAE6AB5" w14:textId="77777777" w:rsidR="00A70BA0" w:rsidRPr="00A70BA0" w:rsidRDefault="00A70BA0" w:rsidP="00A70BA0"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Anti-malware</w:t>
      </w:r>
      <w:r w:rsidR="002E0F58" w:rsidRPr="00A70BA0">
        <w:rPr>
          <w:rFonts w:ascii="Arial" w:hAnsi="Arial" w:cs="Arial"/>
        </w:rPr>
        <w:t xml:space="preserve"> enabled (where applicable)</w:t>
      </w:r>
    </w:p>
    <w:p w14:paraId="15FF1926" w14:textId="14AA0C81" w:rsidR="002E0F58" w:rsidRPr="00A70BA0" w:rsidRDefault="002E0F58" w:rsidP="00A70BA0"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Lost mode/remote wipe tested</w:t>
      </w:r>
    </w:p>
    <w:p w14:paraId="767477A8" w14:textId="77777777" w:rsidR="002E0F58" w:rsidRPr="00A70BA0" w:rsidRDefault="002E0F58" w:rsidP="00A70BA0">
      <w:pPr>
        <w:pStyle w:val="Heading2"/>
        <w:rPr>
          <w:rFonts w:cs="Arial"/>
        </w:rPr>
      </w:pPr>
      <w:bookmarkStart w:id="27" w:name="_Toc207120429"/>
      <w:r w:rsidRPr="00A70BA0">
        <w:rPr>
          <w:rFonts w:cs="Arial"/>
        </w:rPr>
        <w:t>Appendix C: BYOD Terms (employee attestation)</w:t>
      </w:r>
      <w:bookmarkEnd w:id="27"/>
    </w:p>
    <w:p w14:paraId="6D1F525A" w14:textId="77777777" w:rsidR="002E0F58" w:rsidRPr="00A70BA0" w:rsidRDefault="002E0F58" w:rsidP="00A70BA0"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Consent to MDM enrollment, posture checks, and selective wipe of corporate data.</w:t>
      </w:r>
    </w:p>
    <w:p w14:paraId="65A73D4E" w14:textId="77777777" w:rsidR="002E0F58" w:rsidRPr="00A70BA0" w:rsidRDefault="002E0F58" w:rsidP="00A70BA0"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Agreement not to share devices or credentials.</w:t>
      </w:r>
    </w:p>
    <w:p w14:paraId="5BE7C7DB" w14:textId="77777777" w:rsidR="002E0F58" w:rsidRPr="00A70BA0" w:rsidRDefault="002E0F58" w:rsidP="00A70BA0"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Acknowledgment of privacy boundaries (no access to personal content).</w:t>
      </w:r>
    </w:p>
    <w:p w14:paraId="65EAF353" w14:textId="77777777" w:rsidR="002E0F58" w:rsidRPr="00A70BA0" w:rsidRDefault="002E0F58" w:rsidP="00A70BA0"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Obligation to report loss/theft within 1 hour.</w:t>
      </w:r>
    </w:p>
    <w:p w14:paraId="01859E08" w14:textId="77777777" w:rsidR="002E0F58" w:rsidRPr="00A70BA0" w:rsidRDefault="002E0F58" w:rsidP="00A70BA0"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Termination requirements (remove corporate profiles, return data/equipment).</w:t>
      </w:r>
    </w:p>
    <w:p w14:paraId="7E0C5B70" w14:textId="77777777" w:rsidR="002E0F58" w:rsidRPr="00A70BA0" w:rsidRDefault="002E0F58" w:rsidP="00A70BA0">
      <w:pPr>
        <w:pStyle w:val="Heading2"/>
        <w:rPr>
          <w:rFonts w:cs="Arial"/>
        </w:rPr>
      </w:pPr>
      <w:bookmarkStart w:id="28" w:name="_Toc207120430"/>
      <w:r w:rsidRPr="00A70BA0">
        <w:rPr>
          <w:rFonts w:cs="Arial"/>
        </w:rPr>
        <w:t>Appendix D: Home Workspace Self</w:t>
      </w:r>
      <w:r w:rsidRPr="00A70BA0">
        <w:rPr>
          <w:rFonts w:cs="Arial"/>
        </w:rPr>
        <w:noBreakHyphen/>
        <w:t>Assessment (condensed)</w:t>
      </w:r>
      <w:bookmarkEnd w:id="28"/>
    </w:p>
    <w:p w14:paraId="3B1CE348" w14:textId="77777777" w:rsidR="002E0F58" w:rsidRPr="002E0F58" w:rsidRDefault="002E0F58" w:rsidP="002E0F58">
      <w:pPr>
        <w:jc w:val="both"/>
        <w:rPr>
          <w:rFonts w:ascii="Arial" w:hAnsi="Arial" w:cs="Arial"/>
        </w:rPr>
      </w:pPr>
      <w:r w:rsidRPr="002E0F58">
        <w:rPr>
          <w:rFonts w:ascii="Arial" w:hAnsi="Arial" w:cs="Arial"/>
          <w:b/>
          <w:bCs/>
        </w:rPr>
        <w:t>Environment &amp; Ergonomics</w:t>
      </w:r>
    </w:p>
    <w:p w14:paraId="5E480F74" w14:textId="46E120A4" w:rsidR="002E0F58" w:rsidRPr="00A70BA0" w:rsidRDefault="002E0F58" w:rsidP="00A70BA0">
      <w:pPr>
        <w:pStyle w:val="ListParagraph"/>
        <w:numPr>
          <w:ilvl w:val="0"/>
          <w:numId w:val="46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Stable desk/chair; DSE </w:t>
      </w:r>
      <w:proofErr w:type="gramStart"/>
      <w:r w:rsidRPr="00A70BA0">
        <w:rPr>
          <w:rFonts w:ascii="Arial" w:hAnsi="Arial" w:cs="Arial"/>
        </w:rPr>
        <w:t>set</w:t>
      </w:r>
      <w:r w:rsidRPr="00A70BA0">
        <w:rPr>
          <w:rFonts w:ascii="Arial" w:hAnsi="Arial" w:cs="Arial"/>
        </w:rPr>
        <w:noBreakHyphen/>
        <w:t>up</w:t>
      </w:r>
      <w:proofErr w:type="gramEnd"/>
      <w:r w:rsidRPr="00A70BA0">
        <w:rPr>
          <w:rFonts w:ascii="Arial" w:hAnsi="Arial" w:cs="Arial"/>
        </w:rPr>
        <w:t xml:space="preserve"> completed</w:t>
      </w:r>
    </w:p>
    <w:p w14:paraId="0D85CE3A" w14:textId="423C8BCA" w:rsidR="002E0F58" w:rsidRPr="00A70BA0" w:rsidRDefault="002E0F58" w:rsidP="00A70BA0">
      <w:pPr>
        <w:pStyle w:val="ListParagraph"/>
        <w:numPr>
          <w:ilvl w:val="0"/>
          <w:numId w:val="46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Adequate lighting/ventilation</w:t>
      </w:r>
    </w:p>
    <w:p w14:paraId="61454EED" w14:textId="5F328D1D" w:rsidR="002E0F58" w:rsidRPr="00A70BA0" w:rsidRDefault="002E0F58" w:rsidP="00A70BA0">
      <w:pPr>
        <w:pStyle w:val="ListParagraph"/>
        <w:numPr>
          <w:ilvl w:val="0"/>
          <w:numId w:val="46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Tidy area; clear egress; smoke detector present</w:t>
      </w:r>
    </w:p>
    <w:p w14:paraId="3AF1BB5B" w14:textId="3EE086B8" w:rsidR="002E0F58" w:rsidRPr="00A70BA0" w:rsidRDefault="002E0F58" w:rsidP="00A70BA0">
      <w:pPr>
        <w:pStyle w:val="ListParagraph"/>
        <w:numPr>
          <w:ilvl w:val="0"/>
          <w:numId w:val="46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Power strips not overloaded; cords secured</w:t>
      </w:r>
    </w:p>
    <w:p w14:paraId="66AD630E" w14:textId="77777777" w:rsidR="002E0F58" w:rsidRPr="002E0F58" w:rsidRDefault="002E0F58" w:rsidP="002E0F58">
      <w:pPr>
        <w:jc w:val="both"/>
        <w:rPr>
          <w:rFonts w:ascii="Arial" w:hAnsi="Arial" w:cs="Arial"/>
        </w:rPr>
      </w:pPr>
      <w:r w:rsidRPr="002E0F58">
        <w:rPr>
          <w:rFonts w:ascii="Arial" w:hAnsi="Arial" w:cs="Arial"/>
          <w:b/>
          <w:bCs/>
        </w:rPr>
        <w:t>Privacy &amp; Security</w:t>
      </w:r>
    </w:p>
    <w:p w14:paraId="24BDF77D" w14:textId="5CAC65BC" w:rsidR="002E0F58" w:rsidRPr="00A70BA0" w:rsidRDefault="002E0F58" w:rsidP="00A70BA0"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Screen privacy in place; calls cannot be overheard</w:t>
      </w:r>
    </w:p>
    <w:p w14:paraId="26CC435D" w14:textId="754DC56F" w:rsidR="002E0F58" w:rsidRPr="00A70BA0" w:rsidRDefault="002E0F58" w:rsidP="00A70BA0"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Lockable storage for documents/devices</w:t>
      </w:r>
    </w:p>
    <w:p w14:paraId="05410F2B" w14:textId="5AB690AF" w:rsidR="002E0F58" w:rsidRPr="00A70BA0" w:rsidRDefault="002E0F58" w:rsidP="00A70BA0"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Household members/visitors cannot view/access work</w:t>
      </w:r>
    </w:p>
    <w:p w14:paraId="2BEFA9EE" w14:textId="3A2EA3FF" w:rsidR="002E0F58" w:rsidRPr="00A70BA0" w:rsidRDefault="002E0F58" w:rsidP="00A70BA0"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lastRenderedPageBreak/>
        <w:t>Shredder or secure disposal for confidential paper</w:t>
      </w:r>
    </w:p>
    <w:p w14:paraId="2456E9FA" w14:textId="77777777" w:rsidR="002E0F58" w:rsidRPr="002E0F58" w:rsidRDefault="002E0F58" w:rsidP="002E0F58">
      <w:pPr>
        <w:jc w:val="both"/>
        <w:rPr>
          <w:rFonts w:ascii="Arial" w:hAnsi="Arial" w:cs="Arial"/>
        </w:rPr>
      </w:pPr>
      <w:r w:rsidRPr="002E0F58">
        <w:rPr>
          <w:rFonts w:ascii="Arial" w:hAnsi="Arial" w:cs="Arial"/>
          <w:b/>
          <w:bCs/>
        </w:rPr>
        <w:t>Connectivity</w:t>
      </w:r>
    </w:p>
    <w:p w14:paraId="355ADF7B" w14:textId="66FE7324" w:rsidR="002E0F58" w:rsidRPr="00A70BA0" w:rsidRDefault="002E0F58" w:rsidP="00A70BA0"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Reliable broadband; router firmware current</w:t>
      </w:r>
    </w:p>
    <w:p w14:paraId="7A3C4C58" w14:textId="6F7B9C27" w:rsidR="002E0F58" w:rsidRPr="00A70BA0" w:rsidRDefault="002E0F58" w:rsidP="00A70BA0"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VPN available and tested; public Wi</w:t>
      </w:r>
      <w:r w:rsidRPr="00A70BA0">
        <w:rPr>
          <w:rFonts w:ascii="Arial" w:hAnsi="Arial" w:cs="Arial"/>
        </w:rPr>
        <w:noBreakHyphen/>
        <w:t>Fi used only with VPN</w:t>
      </w:r>
    </w:p>
    <w:p w14:paraId="7649C3ED" w14:textId="77777777" w:rsidR="002E0F58" w:rsidRPr="002E0F58" w:rsidRDefault="002E0F58" w:rsidP="002E0F58">
      <w:pPr>
        <w:jc w:val="both"/>
        <w:rPr>
          <w:rFonts w:ascii="Arial" w:hAnsi="Arial" w:cs="Arial"/>
        </w:rPr>
      </w:pPr>
      <w:r w:rsidRPr="002E0F58">
        <w:rPr>
          <w:rFonts w:ascii="Arial" w:hAnsi="Arial" w:cs="Arial"/>
          <w:b/>
          <w:bCs/>
        </w:rPr>
        <w:t>Emergency/Incident</w:t>
      </w:r>
    </w:p>
    <w:p w14:paraId="06EE53F6" w14:textId="21147736" w:rsidR="002E0F58" w:rsidRPr="00A70BA0" w:rsidRDefault="002E0F58" w:rsidP="00A70BA0">
      <w:pPr>
        <w:pStyle w:val="ListParagraph"/>
        <w:numPr>
          <w:ilvl w:val="0"/>
          <w:numId w:val="49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Know how to contact IT/Security/HR</w:t>
      </w:r>
    </w:p>
    <w:p w14:paraId="0017B766" w14:textId="4976AF29" w:rsidR="002E0F58" w:rsidRPr="00A70BA0" w:rsidRDefault="002E0F58" w:rsidP="00A70BA0">
      <w:pPr>
        <w:pStyle w:val="ListParagraph"/>
        <w:numPr>
          <w:ilvl w:val="0"/>
          <w:numId w:val="49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Aware of injury &amp; incident reporting process</w:t>
      </w:r>
    </w:p>
    <w:p w14:paraId="28E36BEB" w14:textId="77777777" w:rsidR="002E0F58" w:rsidRPr="00A70BA0" w:rsidRDefault="002E0F58" w:rsidP="00A70BA0">
      <w:pPr>
        <w:pStyle w:val="Heading2"/>
        <w:rPr>
          <w:rFonts w:cs="Arial"/>
        </w:rPr>
      </w:pPr>
      <w:bookmarkStart w:id="29" w:name="_Toc207120431"/>
      <w:r w:rsidRPr="00A70BA0">
        <w:rPr>
          <w:rFonts w:cs="Arial"/>
        </w:rPr>
        <w:t>Appendix E: Mobile Device Acceptable Use (quick rules poster)</w:t>
      </w:r>
      <w:bookmarkEnd w:id="29"/>
    </w:p>
    <w:p w14:paraId="37AFE220" w14:textId="77777777" w:rsidR="002E0F58" w:rsidRPr="00A70BA0" w:rsidRDefault="002E0F58" w:rsidP="00A70BA0"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Keep OS/apps updated.</w:t>
      </w:r>
    </w:p>
    <w:p w14:paraId="7182BF3D" w14:textId="77777777" w:rsidR="002E0F58" w:rsidRPr="00A70BA0" w:rsidRDefault="002E0F58" w:rsidP="00A70BA0"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Use strong passcodes; don’t share them.</w:t>
      </w:r>
    </w:p>
    <w:p w14:paraId="3FEF6A4A" w14:textId="77777777" w:rsidR="002E0F58" w:rsidRPr="00A70BA0" w:rsidRDefault="002E0F58" w:rsidP="00A70BA0"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Encrypt </w:t>
      </w:r>
      <w:proofErr w:type="gramStart"/>
      <w:r w:rsidRPr="00A70BA0">
        <w:rPr>
          <w:rFonts w:ascii="Arial" w:hAnsi="Arial" w:cs="Arial"/>
        </w:rPr>
        <w:t>everything;</w:t>
      </w:r>
      <w:proofErr w:type="gramEnd"/>
      <w:r w:rsidRPr="00A70BA0">
        <w:rPr>
          <w:rFonts w:ascii="Arial" w:hAnsi="Arial" w:cs="Arial"/>
        </w:rPr>
        <w:t xml:space="preserve"> lock screens quickly.</w:t>
      </w:r>
    </w:p>
    <w:p w14:paraId="5ECD7EB5" w14:textId="77777777" w:rsidR="002E0F58" w:rsidRPr="00A70BA0" w:rsidRDefault="002E0F58" w:rsidP="00A70BA0"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 xml:space="preserve">Use company apps + VPN </w:t>
      </w:r>
      <w:proofErr w:type="gramStart"/>
      <w:r w:rsidRPr="00A70BA0">
        <w:rPr>
          <w:rFonts w:ascii="Arial" w:hAnsi="Arial" w:cs="Arial"/>
        </w:rPr>
        <w:t>only;</w:t>
      </w:r>
      <w:proofErr w:type="gramEnd"/>
      <w:r w:rsidRPr="00A70BA0">
        <w:rPr>
          <w:rFonts w:ascii="Arial" w:hAnsi="Arial" w:cs="Arial"/>
        </w:rPr>
        <w:t xml:space="preserve"> no personal cloud for work data.</w:t>
      </w:r>
    </w:p>
    <w:p w14:paraId="0C82E031" w14:textId="77777777" w:rsidR="002E0F58" w:rsidRPr="00A70BA0" w:rsidRDefault="002E0F58" w:rsidP="00A70BA0"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No texting/typing while driving.</w:t>
      </w:r>
    </w:p>
    <w:p w14:paraId="13DF63A3" w14:textId="77777777" w:rsidR="002E0F58" w:rsidRPr="00A70BA0" w:rsidRDefault="002E0F58" w:rsidP="00A70BA0"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Report lost/stolen devices immediately.</w:t>
      </w:r>
    </w:p>
    <w:p w14:paraId="7BFE21A7" w14:textId="77777777" w:rsidR="002E0F58" w:rsidRPr="00A70BA0" w:rsidRDefault="002E0F58" w:rsidP="00A70BA0">
      <w:pPr>
        <w:pStyle w:val="Heading2"/>
        <w:rPr>
          <w:rFonts w:cs="Arial"/>
        </w:rPr>
      </w:pPr>
      <w:bookmarkStart w:id="30" w:name="_Toc207120432"/>
      <w:r w:rsidRPr="00A70BA0">
        <w:rPr>
          <w:rFonts w:cs="Arial"/>
        </w:rPr>
        <w:t>Appendix F: Glossary &amp; References</w:t>
      </w:r>
      <w:bookmarkEnd w:id="30"/>
    </w:p>
    <w:p w14:paraId="5F5E01C5" w14:textId="77777777" w:rsidR="002E0F58" w:rsidRPr="00A70BA0" w:rsidRDefault="002E0F58" w:rsidP="00A70BA0"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r w:rsidRPr="00A70BA0">
        <w:rPr>
          <w:rFonts w:ascii="Arial" w:hAnsi="Arial" w:cs="Arial"/>
        </w:rPr>
        <w:t>Link to Information Classification, Access Control, Records Retention, and Acceptable Use policies.</w:t>
      </w:r>
    </w:p>
    <w:p w14:paraId="766DFA43" w14:textId="77777777" w:rsidR="002176FF" w:rsidRPr="002E0F58" w:rsidRDefault="002176FF" w:rsidP="002E0F58">
      <w:pPr>
        <w:jc w:val="both"/>
        <w:rPr>
          <w:rFonts w:ascii="Arial" w:hAnsi="Arial" w:cs="Arial"/>
        </w:rPr>
      </w:pPr>
    </w:p>
    <w:sectPr w:rsidR="002176FF" w:rsidRPr="002E0F5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09794" w14:textId="77777777" w:rsidR="00097EEC" w:rsidRDefault="00097EEC" w:rsidP="00752B2E">
      <w:pPr>
        <w:spacing w:after="0" w:line="240" w:lineRule="auto"/>
      </w:pPr>
      <w:r>
        <w:separator/>
      </w:r>
    </w:p>
  </w:endnote>
  <w:endnote w:type="continuationSeparator" w:id="0">
    <w:p w14:paraId="4AFB8979" w14:textId="77777777" w:rsidR="00097EEC" w:rsidRDefault="00097EEC" w:rsidP="0075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088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F6EA7" w14:textId="1EA9FB44" w:rsidR="00752B2E" w:rsidRDefault="00752B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4306F9" w14:textId="77777777" w:rsidR="00752B2E" w:rsidRDefault="00752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2392F" w14:textId="77777777" w:rsidR="00097EEC" w:rsidRDefault="00097EEC" w:rsidP="00752B2E">
      <w:pPr>
        <w:spacing w:after="0" w:line="240" w:lineRule="auto"/>
      </w:pPr>
      <w:r>
        <w:separator/>
      </w:r>
    </w:p>
  </w:footnote>
  <w:footnote w:type="continuationSeparator" w:id="0">
    <w:p w14:paraId="4A2DBA32" w14:textId="77777777" w:rsidR="00097EEC" w:rsidRDefault="00097EEC" w:rsidP="00752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AC1DC" w14:textId="4DA3DC1C" w:rsidR="00752B2E" w:rsidRPr="00752B2E" w:rsidRDefault="00752B2E" w:rsidP="00752B2E">
    <w:pPr>
      <w:pStyle w:val="Header"/>
      <w:jc w:val="center"/>
      <w:rPr>
        <w:rFonts w:ascii="Arial" w:hAnsi="Arial" w:cs="Arial"/>
      </w:rPr>
    </w:pPr>
    <w:r w:rsidRPr="00752B2E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74EC"/>
    <w:multiLevelType w:val="multilevel"/>
    <w:tmpl w:val="949C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C07E5"/>
    <w:multiLevelType w:val="multilevel"/>
    <w:tmpl w:val="2D6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75D69"/>
    <w:multiLevelType w:val="multilevel"/>
    <w:tmpl w:val="BD4C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10AF2"/>
    <w:multiLevelType w:val="hybridMultilevel"/>
    <w:tmpl w:val="0B92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55EDB"/>
    <w:multiLevelType w:val="hybridMultilevel"/>
    <w:tmpl w:val="89C2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B15E1"/>
    <w:multiLevelType w:val="hybridMultilevel"/>
    <w:tmpl w:val="1DEE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231AA"/>
    <w:multiLevelType w:val="hybridMultilevel"/>
    <w:tmpl w:val="1C34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420EB"/>
    <w:multiLevelType w:val="multilevel"/>
    <w:tmpl w:val="36AE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F4B47"/>
    <w:multiLevelType w:val="multilevel"/>
    <w:tmpl w:val="3FB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C07DE"/>
    <w:multiLevelType w:val="multilevel"/>
    <w:tmpl w:val="F390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728C1"/>
    <w:multiLevelType w:val="hybridMultilevel"/>
    <w:tmpl w:val="75CC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23198"/>
    <w:multiLevelType w:val="multilevel"/>
    <w:tmpl w:val="8F90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731FF"/>
    <w:multiLevelType w:val="multilevel"/>
    <w:tmpl w:val="8632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0724F"/>
    <w:multiLevelType w:val="hybridMultilevel"/>
    <w:tmpl w:val="17CC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D0C76"/>
    <w:multiLevelType w:val="multilevel"/>
    <w:tmpl w:val="7FEE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BF0691"/>
    <w:multiLevelType w:val="hybridMultilevel"/>
    <w:tmpl w:val="204C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EE057A"/>
    <w:multiLevelType w:val="multilevel"/>
    <w:tmpl w:val="A082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526889"/>
    <w:multiLevelType w:val="multilevel"/>
    <w:tmpl w:val="5DF4F4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6389D"/>
    <w:multiLevelType w:val="hybridMultilevel"/>
    <w:tmpl w:val="60A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42E19"/>
    <w:multiLevelType w:val="hybridMultilevel"/>
    <w:tmpl w:val="537A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2399B"/>
    <w:multiLevelType w:val="multilevel"/>
    <w:tmpl w:val="750E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953E5"/>
    <w:multiLevelType w:val="multilevel"/>
    <w:tmpl w:val="A062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E450B1"/>
    <w:multiLevelType w:val="hybridMultilevel"/>
    <w:tmpl w:val="C53E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723388"/>
    <w:multiLevelType w:val="multilevel"/>
    <w:tmpl w:val="6046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CF3C03"/>
    <w:multiLevelType w:val="hybridMultilevel"/>
    <w:tmpl w:val="23FA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F3005"/>
    <w:multiLevelType w:val="multilevel"/>
    <w:tmpl w:val="CB9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1A6526"/>
    <w:multiLevelType w:val="hybridMultilevel"/>
    <w:tmpl w:val="54D6F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68647A"/>
    <w:multiLevelType w:val="hybridMultilevel"/>
    <w:tmpl w:val="381A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72155"/>
    <w:multiLevelType w:val="hybridMultilevel"/>
    <w:tmpl w:val="E152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E6DB8"/>
    <w:multiLevelType w:val="multilevel"/>
    <w:tmpl w:val="ED24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C7E05"/>
    <w:multiLevelType w:val="hybridMultilevel"/>
    <w:tmpl w:val="9A36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9317E"/>
    <w:multiLevelType w:val="hybridMultilevel"/>
    <w:tmpl w:val="CE44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75670C"/>
    <w:multiLevelType w:val="hybridMultilevel"/>
    <w:tmpl w:val="FBBC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4697A"/>
    <w:multiLevelType w:val="multilevel"/>
    <w:tmpl w:val="8A58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D15244"/>
    <w:multiLevelType w:val="multilevel"/>
    <w:tmpl w:val="92B6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700AAD"/>
    <w:multiLevelType w:val="multilevel"/>
    <w:tmpl w:val="9F2A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8450F"/>
    <w:multiLevelType w:val="multilevel"/>
    <w:tmpl w:val="0CE2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7B0192"/>
    <w:multiLevelType w:val="multilevel"/>
    <w:tmpl w:val="C968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BD552E"/>
    <w:multiLevelType w:val="hybridMultilevel"/>
    <w:tmpl w:val="0CBC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2C5EC9"/>
    <w:multiLevelType w:val="multilevel"/>
    <w:tmpl w:val="1E4E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F931D1"/>
    <w:multiLevelType w:val="hybridMultilevel"/>
    <w:tmpl w:val="D4A6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50EBB"/>
    <w:multiLevelType w:val="hybridMultilevel"/>
    <w:tmpl w:val="7C00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C4647"/>
    <w:multiLevelType w:val="hybridMultilevel"/>
    <w:tmpl w:val="9E3A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280BAB"/>
    <w:multiLevelType w:val="multilevel"/>
    <w:tmpl w:val="B654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845811"/>
    <w:multiLevelType w:val="multilevel"/>
    <w:tmpl w:val="7814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3D1702"/>
    <w:multiLevelType w:val="multilevel"/>
    <w:tmpl w:val="BAD0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715483"/>
    <w:multiLevelType w:val="hybridMultilevel"/>
    <w:tmpl w:val="E04C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8257A8"/>
    <w:multiLevelType w:val="hybridMultilevel"/>
    <w:tmpl w:val="0836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B15BB3"/>
    <w:multiLevelType w:val="hybridMultilevel"/>
    <w:tmpl w:val="43A0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365351"/>
    <w:multiLevelType w:val="hybridMultilevel"/>
    <w:tmpl w:val="219C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263D2F"/>
    <w:multiLevelType w:val="hybridMultilevel"/>
    <w:tmpl w:val="059A3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59577">
    <w:abstractNumId w:val="12"/>
  </w:num>
  <w:num w:numId="2" w16cid:durableId="2142265063">
    <w:abstractNumId w:val="45"/>
  </w:num>
  <w:num w:numId="3" w16cid:durableId="2100637628">
    <w:abstractNumId w:val="9"/>
  </w:num>
  <w:num w:numId="4" w16cid:durableId="1784880357">
    <w:abstractNumId w:val="39"/>
  </w:num>
  <w:num w:numId="5" w16cid:durableId="1759643253">
    <w:abstractNumId w:val="16"/>
  </w:num>
  <w:num w:numId="6" w16cid:durableId="1447039375">
    <w:abstractNumId w:val="34"/>
  </w:num>
  <w:num w:numId="7" w16cid:durableId="213280444">
    <w:abstractNumId w:val="29"/>
  </w:num>
  <w:num w:numId="8" w16cid:durableId="1144468617">
    <w:abstractNumId w:val="1"/>
  </w:num>
  <w:num w:numId="9" w16cid:durableId="1626695511">
    <w:abstractNumId w:val="20"/>
  </w:num>
  <w:num w:numId="10" w16cid:durableId="1366449081">
    <w:abstractNumId w:val="25"/>
  </w:num>
  <w:num w:numId="11" w16cid:durableId="220796695">
    <w:abstractNumId w:val="2"/>
  </w:num>
  <w:num w:numId="12" w16cid:durableId="590049708">
    <w:abstractNumId w:val="43"/>
  </w:num>
  <w:num w:numId="13" w16cid:durableId="421141818">
    <w:abstractNumId w:val="7"/>
  </w:num>
  <w:num w:numId="14" w16cid:durableId="908734212">
    <w:abstractNumId w:val="37"/>
  </w:num>
  <w:num w:numId="15" w16cid:durableId="1437404591">
    <w:abstractNumId w:val="44"/>
  </w:num>
  <w:num w:numId="16" w16cid:durableId="1940218830">
    <w:abstractNumId w:val="11"/>
  </w:num>
  <w:num w:numId="17" w16cid:durableId="1623536408">
    <w:abstractNumId w:val="17"/>
  </w:num>
  <w:num w:numId="18" w16cid:durableId="1898009563">
    <w:abstractNumId w:val="35"/>
  </w:num>
  <w:num w:numId="19" w16cid:durableId="1255237457">
    <w:abstractNumId w:val="21"/>
  </w:num>
  <w:num w:numId="20" w16cid:durableId="1192838702">
    <w:abstractNumId w:val="36"/>
  </w:num>
  <w:num w:numId="21" w16cid:durableId="1515068301">
    <w:abstractNumId w:val="8"/>
  </w:num>
  <w:num w:numId="22" w16cid:durableId="356541688">
    <w:abstractNumId w:val="14"/>
  </w:num>
  <w:num w:numId="23" w16cid:durableId="273633665">
    <w:abstractNumId w:val="33"/>
  </w:num>
  <w:num w:numId="24" w16cid:durableId="594557002">
    <w:abstractNumId w:val="0"/>
  </w:num>
  <w:num w:numId="25" w16cid:durableId="274676079">
    <w:abstractNumId w:val="23"/>
  </w:num>
  <w:num w:numId="26" w16cid:durableId="178664128">
    <w:abstractNumId w:val="27"/>
  </w:num>
  <w:num w:numId="27" w16cid:durableId="319970233">
    <w:abstractNumId w:val="10"/>
  </w:num>
  <w:num w:numId="28" w16cid:durableId="1463688245">
    <w:abstractNumId w:val="32"/>
  </w:num>
  <w:num w:numId="29" w16cid:durableId="2017951278">
    <w:abstractNumId w:val="42"/>
  </w:num>
  <w:num w:numId="30" w16cid:durableId="1572346721">
    <w:abstractNumId w:val="5"/>
  </w:num>
  <w:num w:numId="31" w16cid:durableId="1644045795">
    <w:abstractNumId w:val="22"/>
  </w:num>
  <w:num w:numId="32" w16cid:durableId="1966083728">
    <w:abstractNumId w:val="30"/>
  </w:num>
  <w:num w:numId="33" w16cid:durableId="440808474">
    <w:abstractNumId w:val="50"/>
  </w:num>
  <w:num w:numId="34" w16cid:durableId="41440073">
    <w:abstractNumId w:val="38"/>
  </w:num>
  <w:num w:numId="35" w16cid:durableId="253906828">
    <w:abstractNumId w:val="41"/>
  </w:num>
  <w:num w:numId="36" w16cid:durableId="423259621">
    <w:abstractNumId w:val="19"/>
  </w:num>
  <w:num w:numId="37" w16cid:durableId="249196503">
    <w:abstractNumId w:val="31"/>
  </w:num>
  <w:num w:numId="38" w16cid:durableId="1847017850">
    <w:abstractNumId w:val="18"/>
  </w:num>
  <w:num w:numId="39" w16cid:durableId="1285037388">
    <w:abstractNumId w:val="6"/>
  </w:num>
  <w:num w:numId="40" w16cid:durableId="1750469111">
    <w:abstractNumId w:val="49"/>
  </w:num>
  <w:num w:numId="41" w16cid:durableId="142164716">
    <w:abstractNumId w:val="3"/>
  </w:num>
  <w:num w:numId="42" w16cid:durableId="404107349">
    <w:abstractNumId w:val="40"/>
  </w:num>
  <w:num w:numId="43" w16cid:durableId="122163319">
    <w:abstractNumId w:val="26"/>
  </w:num>
  <w:num w:numId="44" w16cid:durableId="657660435">
    <w:abstractNumId w:val="46"/>
  </w:num>
  <w:num w:numId="45" w16cid:durableId="477577613">
    <w:abstractNumId w:val="48"/>
  </w:num>
  <w:num w:numId="46" w16cid:durableId="1722823072">
    <w:abstractNumId w:val="47"/>
  </w:num>
  <w:num w:numId="47" w16cid:durableId="280498929">
    <w:abstractNumId w:val="28"/>
  </w:num>
  <w:num w:numId="48" w16cid:durableId="418067922">
    <w:abstractNumId w:val="4"/>
  </w:num>
  <w:num w:numId="49" w16cid:durableId="975404408">
    <w:abstractNumId w:val="24"/>
  </w:num>
  <w:num w:numId="50" w16cid:durableId="2099710383">
    <w:abstractNumId w:val="13"/>
  </w:num>
  <w:num w:numId="51" w16cid:durableId="118782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58"/>
    <w:rsid w:val="00092BA0"/>
    <w:rsid w:val="00097EEC"/>
    <w:rsid w:val="00186A63"/>
    <w:rsid w:val="002176FF"/>
    <w:rsid w:val="002565A6"/>
    <w:rsid w:val="002E0F58"/>
    <w:rsid w:val="003C0CF5"/>
    <w:rsid w:val="003E2343"/>
    <w:rsid w:val="004C4668"/>
    <w:rsid w:val="00553C4F"/>
    <w:rsid w:val="00587CCF"/>
    <w:rsid w:val="00752B2E"/>
    <w:rsid w:val="00762E07"/>
    <w:rsid w:val="008C04A8"/>
    <w:rsid w:val="00A70BA0"/>
    <w:rsid w:val="00C30FA5"/>
    <w:rsid w:val="00D34F0D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36C01"/>
  <w15:chartTrackingRefBased/>
  <w15:docId w15:val="{A4EBD9DA-EB29-4FC5-995C-37BE156D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BA0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2BA0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92BA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BA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F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E0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52B2E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2B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2B2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52B2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2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B2E"/>
  </w:style>
  <w:style w:type="paragraph" w:styleId="Footer">
    <w:name w:val="footer"/>
    <w:basedOn w:val="Normal"/>
    <w:link w:val="FooterChar"/>
    <w:uiPriority w:val="99"/>
    <w:unhideWhenUsed/>
    <w:rsid w:val="00752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B2E"/>
  </w:style>
  <w:style w:type="paragraph" w:styleId="FootnoteText">
    <w:name w:val="footnote text"/>
    <w:basedOn w:val="Normal"/>
    <w:link w:val="FootnoteTextChar"/>
    <w:uiPriority w:val="99"/>
    <w:semiHidden/>
    <w:unhideWhenUsed/>
    <w:rsid w:val="00752B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B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2B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2FA5C2-5812-4012-833B-C05B094DE351}"/>
</file>

<file path=customXml/itemProps2.xml><?xml version="1.0" encoding="utf-8"?>
<ds:datastoreItem xmlns:ds="http://schemas.openxmlformats.org/officeDocument/2006/customXml" ds:itemID="{86E4FA90-F705-4D1D-A12C-35383D8615B7}"/>
</file>

<file path=customXml/itemProps3.xml><?xml version="1.0" encoding="utf-8"?>
<ds:datastoreItem xmlns:ds="http://schemas.openxmlformats.org/officeDocument/2006/customXml" ds:itemID="{2E2942ED-E8C3-4F28-80AC-04EAC13BC0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1789</Words>
  <Characters>11418</Characters>
  <Application>Microsoft Office Word</Application>
  <DocSecurity>0</DocSecurity>
  <Lines>368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2</cp:revision>
  <dcterms:created xsi:type="dcterms:W3CDTF">2025-08-26T11:38:00Z</dcterms:created>
  <dcterms:modified xsi:type="dcterms:W3CDTF">2025-08-26T12:08:00Z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49ac4f13-a848-44bf-8b6d-cb6a14a8f58a</vt:lpwstr>
  </property>
  <property fmtid="{D5CDD505-2E9C-101B-9397-08002B2CF9AE}" pid="3" name="ContentTypeId">
    <vt:lpwstr>0x01010010097AD26E33ED4A90F7AE37A9938173</vt:lpwstr>
  </property>
</Properties>
</file>