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9E7B" w14:textId="77777777" w:rsidR="00B75766" w:rsidRDefault="00B75766" w:rsidP="00B75766">
      <w:pPr>
        <w:spacing w:after="0"/>
      </w:pPr>
    </w:p>
    <w:p w14:paraId="2DCC2FD2" w14:textId="77777777" w:rsidR="003A1772" w:rsidRDefault="003A1772" w:rsidP="00B75766">
      <w:pPr>
        <w:spacing w:after="0"/>
      </w:pPr>
    </w:p>
    <w:p w14:paraId="0F7C4330" w14:textId="77777777" w:rsidR="003A1772" w:rsidRDefault="003A1772" w:rsidP="00B75766">
      <w:pPr>
        <w:spacing w:after="0"/>
      </w:pPr>
    </w:p>
    <w:p w14:paraId="626D9CDA" w14:textId="77777777" w:rsidR="00FC5C1C" w:rsidRDefault="00FC5C1C" w:rsidP="00B75766">
      <w:pPr>
        <w:spacing w:after="0"/>
      </w:pPr>
    </w:p>
    <w:p w14:paraId="57CCD2B2" w14:textId="77777777" w:rsidR="00FC5C1C" w:rsidRDefault="00FC5C1C" w:rsidP="00B75766">
      <w:pPr>
        <w:spacing w:after="0"/>
      </w:pPr>
    </w:p>
    <w:p w14:paraId="0C3D8007" w14:textId="77777777" w:rsidR="00FC5C1C" w:rsidRDefault="00FC5C1C" w:rsidP="00B75766">
      <w:pPr>
        <w:spacing w:after="0"/>
      </w:pPr>
    </w:p>
    <w:p w14:paraId="63CF40E8" w14:textId="77777777" w:rsidR="00FC5C1C" w:rsidRDefault="00FC5C1C" w:rsidP="00B75766">
      <w:pPr>
        <w:spacing w:after="0"/>
      </w:pPr>
    </w:p>
    <w:p w14:paraId="7388AA53" w14:textId="77777777" w:rsidR="00B75766" w:rsidRDefault="00B75766" w:rsidP="00B75766">
      <w:pPr>
        <w:spacing w:after="0"/>
      </w:pPr>
    </w:p>
    <w:p w14:paraId="041F3554" w14:textId="77777777" w:rsidR="006B6B6D" w:rsidRDefault="00B75766" w:rsidP="006B6B6D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B665F" wp14:editId="4E930F8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4312655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A2F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" strokecolor="#272727 [2749]" strokeweight="4.5pt">
                <v:shadow on="t" color="black" opacity="24903f" origin=",.5" offset="0,.55556mm"/>
              </v:line>
            </w:pict>
          </mc:Fallback>
        </mc:AlternateContent>
      </w:r>
    </w:p>
    <w:p w14:paraId="3C4D81DA" w14:textId="77777777" w:rsidR="006B6B6D" w:rsidRDefault="006B6B6D" w:rsidP="006B6B6D">
      <w:pPr>
        <w:spacing w:after="0"/>
      </w:pPr>
    </w:p>
    <w:p w14:paraId="047B53BA" w14:textId="77777777" w:rsidR="006B6B6D" w:rsidRDefault="006B6B6D" w:rsidP="006B6B6D">
      <w:pPr>
        <w:spacing w:after="0"/>
      </w:pPr>
    </w:p>
    <w:p w14:paraId="0A47BDA5" w14:textId="77777777" w:rsidR="006B6B6D" w:rsidRDefault="006B6B6D" w:rsidP="006B6B6D">
      <w:pPr>
        <w:spacing w:after="0"/>
      </w:pPr>
    </w:p>
    <w:p w14:paraId="7D4329D2" w14:textId="77777777" w:rsidR="006B6B6D" w:rsidRDefault="006B6B6D" w:rsidP="006B6B6D">
      <w:pPr>
        <w:spacing w:after="0"/>
      </w:pPr>
    </w:p>
    <w:p w14:paraId="14A8570D" w14:textId="77777777" w:rsidR="006B6B6D" w:rsidRDefault="006B6B6D" w:rsidP="006B6B6D">
      <w:pPr>
        <w:spacing w:after="0"/>
      </w:pPr>
    </w:p>
    <w:p w14:paraId="192047A5" w14:textId="77777777" w:rsidR="006B6B6D" w:rsidRPr="00B25D61" w:rsidRDefault="006B6B6D" w:rsidP="006B6B6D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06694815" w14:textId="7B1B123A" w:rsidR="006B6B6D" w:rsidRPr="00B25D61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Password Guidelines Policy</w:t>
      </w:r>
    </w:p>
    <w:p w14:paraId="0FFEF784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36A4B09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FCD6811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61E3F2C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316A6383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9785AFA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947001C" w14:textId="77777777" w:rsidR="006B6B6D" w:rsidRPr="0096563B" w:rsidRDefault="006B6B6D" w:rsidP="006B6B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3DC2377" w14:textId="77777777" w:rsidR="006B6B6D" w:rsidRPr="0062113E" w:rsidRDefault="006B6B6D" w:rsidP="006B6B6D">
      <w:pPr>
        <w:spacing w:after="160"/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CAA01" wp14:editId="55A2DF2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07480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0E5D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" strokecolor="#272727 [2749]" strokeweight="4.5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7AC2A253" w14:textId="1F495849" w:rsidR="00B3314D" w:rsidRDefault="00B3314D" w:rsidP="006B6B6D">
      <w:pPr>
        <w:spacing w:after="0"/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933"/>
        <w:gridCol w:w="2971"/>
        <w:gridCol w:w="2952"/>
      </w:tblGrid>
      <w:tr w:rsidR="00F70EF9" w:rsidRPr="0096563B" w14:paraId="1E8794E7" w14:textId="77777777" w:rsidTr="00B44FA4">
        <w:tc>
          <w:tcPr>
            <w:tcW w:w="3116" w:type="dxa"/>
          </w:tcPr>
          <w:p w14:paraId="7BCB192B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39917F98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1DD8BAEB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7E938F27" w14:textId="77777777" w:rsidR="00F70EF9" w:rsidRPr="0096563B" w:rsidRDefault="00F70EF9" w:rsidP="00F70EF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70EF9" w:rsidRPr="0096563B" w14:paraId="3F7A9862" w14:textId="77777777" w:rsidTr="00B44FA4">
        <w:tc>
          <w:tcPr>
            <w:tcW w:w="9350" w:type="dxa"/>
            <w:shd w:val="clear" w:color="auto" w:fill="D9D9D9" w:themeFill="background1" w:themeFillShade="D9"/>
          </w:tcPr>
          <w:p w14:paraId="7DE7C4EC" w14:textId="77777777" w:rsidR="00F70EF9" w:rsidRPr="0096563B" w:rsidRDefault="00F70EF9" w:rsidP="00B44F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Password Guidelines Policy</w:t>
            </w:r>
          </w:p>
        </w:tc>
      </w:tr>
    </w:tbl>
    <w:p w14:paraId="5D34AAD0" w14:textId="77777777" w:rsidR="00F70EF9" w:rsidRPr="0096563B" w:rsidRDefault="00F70EF9" w:rsidP="00F70EF9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178"/>
        <w:gridCol w:w="2256"/>
        <w:gridCol w:w="2179"/>
      </w:tblGrid>
      <w:tr w:rsidR="00F70EF9" w:rsidRPr="0096563B" w14:paraId="286D18E0" w14:textId="77777777" w:rsidTr="00B44FA4">
        <w:tc>
          <w:tcPr>
            <w:tcW w:w="2337" w:type="dxa"/>
          </w:tcPr>
          <w:p w14:paraId="4889C4C7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Version:</w:t>
            </w:r>
          </w:p>
        </w:tc>
        <w:tc>
          <w:tcPr>
            <w:tcW w:w="2337" w:type="dxa"/>
          </w:tcPr>
          <w:p w14:paraId="684EF09D" w14:textId="77777777" w:rsidR="00F70EF9" w:rsidRPr="0096563B" w:rsidRDefault="00F70EF9" w:rsidP="00B44FA4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771AD93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Approved By:</w:t>
            </w:r>
          </w:p>
        </w:tc>
        <w:tc>
          <w:tcPr>
            <w:tcW w:w="2338" w:type="dxa"/>
          </w:tcPr>
          <w:p w14:paraId="1F1CA184" w14:textId="77777777" w:rsidR="00F70EF9" w:rsidRPr="0096563B" w:rsidRDefault="00F70EF9" w:rsidP="00B44FA4">
            <w:pPr>
              <w:rPr>
                <w:rFonts w:ascii="Arial" w:hAnsi="Arial" w:cs="Arial"/>
              </w:rPr>
            </w:pPr>
          </w:p>
        </w:tc>
      </w:tr>
      <w:tr w:rsidR="00F70EF9" w:rsidRPr="0096563B" w14:paraId="6AF6B91C" w14:textId="77777777" w:rsidTr="00B44FA4">
        <w:tc>
          <w:tcPr>
            <w:tcW w:w="2337" w:type="dxa"/>
          </w:tcPr>
          <w:p w14:paraId="7C600DA2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Last Review Date:</w:t>
            </w:r>
          </w:p>
        </w:tc>
        <w:tc>
          <w:tcPr>
            <w:tcW w:w="2337" w:type="dxa"/>
          </w:tcPr>
          <w:p w14:paraId="0BF7EBE7" w14:textId="77777777" w:rsidR="00F70EF9" w:rsidRPr="0096563B" w:rsidRDefault="00F70EF9" w:rsidP="00B44FA4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121ADB2" w14:textId="77777777" w:rsidR="00F70EF9" w:rsidRPr="0096563B" w:rsidRDefault="00F70EF9" w:rsidP="00B44FA4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Next Review Date:</w:t>
            </w:r>
          </w:p>
        </w:tc>
        <w:tc>
          <w:tcPr>
            <w:tcW w:w="2338" w:type="dxa"/>
          </w:tcPr>
          <w:p w14:paraId="44116905" w14:textId="77777777" w:rsidR="00F70EF9" w:rsidRPr="0096563B" w:rsidRDefault="00F70EF9" w:rsidP="00B44FA4">
            <w:pPr>
              <w:rPr>
                <w:rFonts w:ascii="Arial" w:hAnsi="Arial" w:cs="Arial"/>
              </w:rPr>
            </w:pPr>
          </w:p>
        </w:tc>
      </w:tr>
    </w:tbl>
    <w:p w14:paraId="16284E47" w14:textId="77777777" w:rsidR="00F70EF9" w:rsidRDefault="00F70EF9" w:rsidP="00F70EF9"/>
    <w:p w14:paraId="472E5B59" w14:textId="77777777" w:rsidR="00BC1D2E" w:rsidRDefault="00BC1D2E" w:rsidP="00DD7648"/>
    <w:p w14:paraId="297518A3" w14:textId="77777777" w:rsidR="00B3314D" w:rsidRDefault="00B3314D" w:rsidP="00DD7648"/>
    <w:sdt>
      <w:sdtPr>
        <w:rPr>
          <w:rFonts w:asciiTheme="minorHAnsi" w:eastAsiaTheme="minorEastAsia" w:hAnsiTheme="minorHAnsi" w:cs="Arial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296287034"/>
        <w:docPartObj>
          <w:docPartGallery w:val="Table of Contents"/>
          <w:docPartUnique/>
        </w:docPartObj>
      </w:sdtPr>
      <w:sdtEndPr>
        <w:rPr>
          <w:noProof/>
          <w:kern w:val="0"/>
          <w:sz w:val="22"/>
          <w:szCs w:val="22"/>
          <w14:ligatures w14:val="none"/>
        </w:rPr>
      </w:sdtEndPr>
      <w:sdtContent>
        <w:p w14:paraId="4080105D" w14:textId="77777777" w:rsidR="00DD7648" w:rsidRPr="007F699D" w:rsidRDefault="00DD7648" w:rsidP="00DD7648">
          <w:pPr>
            <w:pStyle w:val="TOCHeading"/>
            <w:jc w:val="center"/>
            <w:rPr>
              <w:rFonts w:cs="Arial"/>
              <w:sz w:val="24"/>
              <w:szCs w:val="24"/>
            </w:rPr>
          </w:pPr>
          <w:r w:rsidRPr="007F699D">
            <w:rPr>
              <w:rFonts w:cs="Arial"/>
              <w:sz w:val="24"/>
              <w:szCs w:val="24"/>
            </w:rPr>
            <w:t>Contents</w:t>
          </w:r>
        </w:p>
        <w:p w14:paraId="6694C244" w14:textId="09C6249B" w:rsidR="003A1772" w:rsidRDefault="00DD76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7F699D">
            <w:rPr>
              <w:rFonts w:ascii="Arial" w:hAnsi="Arial" w:cs="Arial"/>
            </w:rPr>
            <w:fldChar w:fldCharType="begin"/>
          </w:r>
          <w:r w:rsidRPr="007F699D">
            <w:rPr>
              <w:rFonts w:ascii="Arial" w:hAnsi="Arial" w:cs="Arial"/>
            </w:rPr>
            <w:instrText xml:space="preserve"> TOC \o "1-3" \h \z \u </w:instrText>
          </w:r>
          <w:r w:rsidRPr="007F699D">
            <w:rPr>
              <w:rFonts w:ascii="Arial" w:hAnsi="Arial" w:cs="Arial"/>
            </w:rPr>
            <w:fldChar w:fldCharType="separate"/>
          </w:r>
          <w:hyperlink w:anchor="_Toc206632340" w:history="1">
            <w:r w:rsidR="003A1772" w:rsidRPr="00145D95">
              <w:rPr>
                <w:rStyle w:val="Hyperlink"/>
                <w:noProof/>
              </w:rPr>
              <w:t>Password Guidelines Policy</w:t>
            </w:r>
            <w:r w:rsidR="003A1772">
              <w:rPr>
                <w:noProof/>
                <w:webHidden/>
              </w:rPr>
              <w:tab/>
            </w:r>
            <w:r w:rsidR="003A1772">
              <w:rPr>
                <w:noProof/>
                <w:webHidden/>
              </w:rPr>
              <w:fldChar w:fldCharType="begin"/>
            </w:r>
            <w:r w:rsidR="003A1772">
              <w:rPr>
                <w:noProof/>
                <w:webHidden/>
              </w:rPr>
              <w:instrText xml:space="preserve"> PAGEREF _Toc206632340 \h </w:instrText>
            </w:r>
            <w:r w:rsidR="003A1772">
              <w:rPr>
                <w:noProof/>
                <w:webHidden/>
              </w:rPr>
            </w:r>
            <w:r w:rsidR="003A1772">
              <w:rPr>
                <w:noProof/>
                <w:webHidden/>
              </w:rPr>
              <w:fldChar w:fldCharType="separate"/>
            </w:r>
            <w:r w:rsidR="003A1772">
              <w:rPr>
                <w:noProof/>
                <w:webHidden/>
              </w:rPr>
              <w:t>3</w:t>
            </w:r>
            <w:r w:rsidR="003A1772">
              <w:rPr>
                <w:noProof/>
                <w:webHidden/>
              </w:rPr>
              <w:fldChar w:fldCharType="end"/>
            </w:r>
          </w:hyperlink>
        </w:p>
        <w:p w14:paraId="73ED8AFC" w14:textId="1CCE963B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1" w:history="1">
            <w:r w:rsidRPr="00145D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CF0B" w14:textId="31E39F25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2" w:history="1">
            <w:r w:rsidRPr="00145D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CF9B" w14:textId="0318F844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3" w:history="1">
            <w:r w:rsidRPr="00145D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5BD5" w14:textId="3DB5C4F9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4" w:history="1">
            <w:r w:rsidRPr="00145D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Password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AAC8" w14:textId="4E772C9C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5" w:history="1">
            <w:r w:rsidRPr="00145D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Password Change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A188" w14:textId="45268361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6" w:history="1">
            <w:r w:rsidRPr="00145D9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Protection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C761" w14:textId="7A13552B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7" w:history="1">
            <w:r w:rsidRPr="00145D9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Account Security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C06F" w14:textId="5EBA7158" w:rsidR="003A1772" w:rsidRDefault="003A177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06632348" w:history="1">
            <w:r w:rsidRPr="00145D95">
              <w:rPr>
                <w:rStyle w:val="Hyperlink"/>
                <w:noProof/>
              </w:rPr>
              <w:t>8. Developer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4742" w14:textId="298409CF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49" w:history="1">
            <w:r w:rsidRPr="00145D9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Compliance &amp;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55DD" w14:textId="42E7B92A" w:rsidR="003A1772" w:rsidRDefault="003A1772">
          <w:pPr>
            <w:pStyle w:val="TOC2"/>
            <w:tabs>
              <w:tab w:val="left" w:pos="720"/>
              <w:tab w:val="right" w:leader="dot" w:pos="8630"/>
            </w:tabs>
            <w:rPr>
              <w:rFonts w:eastAsiaTheme="minorEastAsia"/>
              <w:noProof/>
            </w:rPr>
          </w:pPr>
          <w:hyperlink w:anchor="_Toc206632350" w:history="1">
            <w:r w:rsidRPr="00145D9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145D95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E389" w14:textId="6B671E7C" w:rsidR="003A1772" w:rsidRDefault="003A177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06632351" w:history="1">
            <w:r w:rsidRPr="00145D95">
              <w:rPr>
                <w:rStyle w:val="Hyperlink"/>
                <w:noProof/>
              </w:rPr>
              <w:t>11. Review &amp;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0053" w14:textId="7996DCED" w:rsidR="003A1772" w:rsidRDefault="003A177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206632352" w:history="1">
            <w:r w:rsidRPr="00145D95">
              <w:rPr>
                <w:rStyle w:val="Hyperlink"/>
                <w:noProof/>
              </w:rPr>
              <w:t>12. Quick Checklist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DBDD" w14:textId="2AC825CD" w:rsidR="00DD7648" w:rsidRDefault="00DD7648" w:rsidP="00DD7648">
          <w:pPr>
            <w:rPr>
              <w:rFonts w:ascii="Arial" w:hAnsi="Arial" w:cs="Arial"/>
              <w:bCs/>
              <w:noProof/>
            </w:rPr>
          </w:pPr>
          <w:r w:rsidRPr="007F699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AC98856" w14:textId="77777777" w:rsidR="00DD7648" w:rsidRDefault="00DD7648" w:rsidP="00DD7648"/>
    <w:p w14:paraId="3A7A635C" w14:textId="6447D63C" w:rsidR="00B3314D" w:rsidRDefault="00B3314D" w:rsidP="00DD7648">
      <w:r>
        <w:br w:type="page"/>
      </w:r>
    </w:p>
    <w:p w14:paraId="6FC5FCE7" w14:textId="3C7B7FBC" w:rsidR="00DD7648" w:rsidRPr="00DD7648" w:rsidRDefault="00DD7648" w:rsidP="00B36FC1">
      <w:pPr>
        <w:pStyle w:val="Heading1"/>
        <w:spacing w:line="240" w:lineRule="auto"/>
      </w:pPr>
      <w:bookmarkStart w:id="0" w:name="_Toc206632340"/>
      <w:r>
        <w:lastRenderedPageBreak/>
        <w:t>Password Guidelines Policy</w:t>
      </w:r>
      <w:bookmarkEnd w:id="0"/>
      <w:r>
        <w:t xml:space="preserve"> </w:t>
      </w:r>
    </w:p>
    <w:p w14:paraId="232A9FBC" w14:textId="07122A62" w:rsidR="005A6C79" w:rsidRDefault="003A1772" w:rsidP="00B36FC1">
      <w:pPr>
        <w:pStyle w:val="Heading2"/>
        <w:numPr>
          <w:ilvl w:val="0"/>
          <w:numId w:val="31"/>
        </w:numPr>
        <w:spacing w:line="240" w:lineRule="auto"/>
      </w:pPr>
      <w:bookmarkStart w:id="1" w:name="_Toc206632341"/>
      <w:r w:rsidRPr="00DD7648">
        <w:t>Purpose</w:t>
      </w:r>
      <w:bookmarkEnd w:id="1"/>
    </w:p>
    <w:p w14:paraId="359743D6" w14:textId="77777777" w:rsidR="00B3314D" w:rsidRPr="00B3314D" w:rsidRDefault="00B3314D" w:rsidP="00B36FC1">
      <w:pPr>
        <w:spacing w:line="240" w:lineRule="auto"/>
      </w:pPr>
    </w:p>
    <w:p w14:paraId="353EB787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To ensure secure password practices that protect the organisation’s systems, data, and users from unauthorized access and cyber threats.</w:t>
      </w:r>
    </w:p>
    <w:p w14:paraId="23CC9E8E" w14:textId="01BFA9C1" w:rsidR="00B3314D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2" w:name="_Toc206632342"/>
      <w:r>
        <w:t>Scope</w:t>
      </w:r>
      <w:bookmarkEnd w:id="2"/>
    </w:p>
    <w:p w14:paraId="1CC98A48" w14:textId="77777777" w:rsidR="00B3314D" w:rsidRPr="00B3314D" w:rsidRDefault="00B3314D" w:rsidP="7F0F0EC6">
      <w:pPr>
        <w:spacing w:line="240" w:lineRule="auto"/>
        <w:jc w:val="both"/>
      </w:pPr>
    </w:p>
    <w:p w14:paraId="04191C0D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This policy applies to:</w:t>
      </w:r>
    </w:p>
    <w:p w14:paraId="5255E1A2" w14:textId="6682FCBE" w:rsidR="005A6C79" w:rsidRPr="00DD7648" w:rsidRDefault="003A1772" w:rsidP="7F0F0EC6">
      <w:pPr>
        <w:pStyle w:val="ListBullet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All employees, contractors, vendors, and third parties with access to organisational systems.</w:t>
      </w:r>
    </w:p>
    <w:p w14:paraId="43BDE58F" w14:textId="528AFB93" w:rsidR="005A6C79" w:rsidRPr="00DD7648" w:rsidRDefault="003A1772" w:rsidP="7F0F0EC6">
      <w:pPr>
        <w:pStyle w:val="ListBullet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 xml:space="preserve">All IT systems, applications, mobile devices, and cloud services </w:t>
      </w:r>
      <w:r w:rsidR="00DD7648" w:rsidRPr="7F0F0EC6">
        <w:rPr>
          <w:rFonts w:ascii="Arial" w:hAnsi="Arial" w:cs="Arial"/>
          <w:sz w:val="24"/>
          <w:szCs w:val="24"/>
        </w:rPr>
        <w:t>require</w:t>
      </w:r>
      <w:r w:rsidRPr="7F0F0EC6">
        <w:rPr>
          <w:rFonts w:ascii="Arial" w:hAnsi="Arial" w:cs="Arial"/>
          <w:sz w:val="24"/>
          <w:szCs w:val="24"/>
        </w:rPr>
        <w:t xml:space="preserve"> authentication.</w:t>
      </w:r>
    </w:p>
    <w:p w14:paraId="671C7364" w14:textId="2DA965DC" w:rsidR="005A6C79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3" w:name="_Toc206632343"/>
      <w:r>
        <w:t>Roles &amp; Responsibilities</w:t>
      </w:r>
      <w:bookmarkEnd w:id="3"/>
    </w:p>
    <w:p w14:paraId="4E65ACF7" w14:textId="77777777" w:rsidR="00B3314D" w:rsidRPr="00B3314D" w:rsidRDefault="00B3314D" w:rsidP="7F0F0EC6">
      <w:pPr>
        <w:spacing w:line="240" w:lineRule="auto"/>
        <w:jc w:val="both"/>
      </w:pPr>
    </w:p>
    <w:p w14:paraId="4983B85E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Users: Follow password rules and report compromises immediately.</w:t>
      </w:r>
    </w:p>
    <w:p w14:paraId="5D44BD59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IT Department: Enforce password controls, reset procedures, and compliance monitoring.</w:t>
      </w:r>
    </w:p>
    <w:p w14:paraId="3120D8F3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Managers: Ensure staff follow policy and report violations.</w:t>
      </w:r>
    </w:p>
    <w:p w14:paraId="542F9F0B" w14:textId="629A1012" w:rsidR="005A6C79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4" w:name="_Toc206632344"/>
      <w:r>
        <w:t>Password Requirements</w:t>
      </w:r>
      <w:bookmarkEnd w:id="4"/>
    </w:p>
    <w:p w14:paraId="6D5B4CB1" w14:textId="77777777" w:rsidR="00B3314D" w:rsidRPr="00B3314D" w:rsidRDefault="00B3314D" w:rsidP="7F0F0EC6">
      <w:pPr>
        <w:spacing w:line="240" w:lineRule="auto"/>
        <w:jc w:val="both"/>
      </w:pPr>
    </w:p>
    <w:p w14:paraId="41F54EC0" w14:textId="6A27B279" w:rsidR="005A6C79" w:rsidRPr="00DD7648" w:rsidRDefault="003A1772" w:rsidP="7F0F0EC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Length: Minimum [12] characters; admin/service accounts: [16+] characters.</w:t>
      </w:r>
    </w:p>
    <w:p w14:paraId="7ADAE8D9" w14:textId="0B0D1E7F" w:rsidR="005A6C79" w:rsidRPr="00DD7648" w:rsidRDefault="003A1772" w:rsidP="7F0F0EC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Complexity: Must include at least 3 of 4: uppercase, lowercase, numbers, special characters.</w:t>
      </w:r>
    </w:p>
    <w:p w14:paraId="3B23C983" w14:textId="1005F2D1" w:rsidR="005A6C79" w:rsidRPr="00DD7648" w:rsidRDefault="003A1772" w:rsidP="7F0F0EC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Restrictions: Must not contain names, birthdays, dictionary words, or common patterns (e.g., 12345, qwerty).</w:t>
      </w:r>
    </w:p>
    <w:p w14:paraId="66F68A05" w14:textId="7FC06C38" w:rsidR="005A6C79" w:rsidRPr="00DD7648" w:rsidRDefault="003A1772" w:rsidP="7F0F0EC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Unique per system — no reuse across work/personal accounts.</w:t>
      </w:r>
    </w:p>
    <w:p w14:paraId="1B19BD15" w14:textId="5208BD7C" w:rsidR="005A6C79" w:rsidRPr="00DD7648" w:rsidRDefault="003A1772" w:rsidP="7F0F0EC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Must not reuse last [5] passwords.</w:t>
      </w:r>
    </w:p>
    <w:p w14:paraId="45778B3F" w14:textId="68606FDF" w:rsidR="005A6C79" w:rsidRPr="00DD7648" w:rsidRDefault="003A1772" w:rsidP="7F0F0EC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 xml:space="preserve">Passphrases encouraged; must follow </w:t>
      </w:r>
      <w:r w:rsidR="00DD7648" w:rsidRPr="7F0F0EC6">
        <w:rPr>
          <w:rFonts w:ascii="Arial" w:hAnsi="Arial" w:cs="Arial"/>
          <w:sz w:val="24"/>
          <w:szCs w:val="24"/>
        </w:rPr>
        <w:t xml:space="preserve">the </w:t>
      </w:r>
      <w:r w:rsidRPr="7F0F0EC6">
        <w:rPr>
          <w:rFonts w:ascii="Arial" w:hAnsi="Arial" w:cs="Arial"/>
          <w:sz w:val="24"/>
          <w:szCs w:val="24"/>
        </w:rPr>
        <w:t>same complexity rules.</w:t>
      </w:r>
    </w:p>
    <w:p w14:paraId="1625C7B5" w14:textId="2D87E5AA" w:rsidR="005A6C79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5" w:name="_Toc206632345"/>
      <w:r>
        <w:t>Password Change Policy</w:t>
      </w:r>
      <w:bookmarkEnd w:id="5"/>
    </w:p>
    <w:p w14:paraId="7A1FB5A1" w14:textId="77777777" w:rsidR="00B3314D" w:rsidRPr="00B3314D" w:rsidRDefault="00B3314D" w:rsidP="7F0F0EC6">
      <w:pPr>
        <w:pStyle w:val="ListParagraph"/>
        <w:spacing w:line="240" w:lineRule="auto"/>
        <w:jc w:val="both"/>
      </w:pPr>
    </w:p>
    <w:p w14:paraId="426B19BC" w14:textId="5F5A6B9A" w:rsidR="005A6C79" w:rsidRPr="00DD7648" w:rsidRDefault="003A1772" w:rsidP="7F0F0EC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Default/vendor passwords must be changed on first use.</w:t>
      </w:r>
    </w:p>
    <w:p w14:paraId="21C716DE" w14:textId="0A5A5562" w:rsidR="005A6C79" w:rsidRPr="00DD7648" w:rsidRDefault="003A1772" w:rsidP="7F0F0EC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User-level passwords: changed every [180 days].</w:t>
      </w:r>
    </w:p>
    <w:p w14:paraId="6DC506C1" w14:textId="00F7A5D8" w:rsidR="005A6C79" w:rsidRPr="00DD7648" w:rsidRDefault="003A1772" w:rsidP="7F0F0EC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Admin/system-level: changed every [90 days].</w:t>
      </w:r>
    </w:p>
    <w:p w14:paraId="3AA11E96" w14:textId="708F6463" w:rsidR="005A6C79" w:rsidRPr="00DD7648" w:rsidRDefault="003A1772" w:rsidP="7F0F0EC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Immediate change required if compromise is suspected.</w:t>
      </w:r>
    </w:p>
    <w:p w14:paraId="521F3FBA" w14:textId="213046E4" w:rsidR="005A6C79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6" w:name="_Toc206632346"/>
      <w:r>
        <w:t>Protection &amp; Storage</w:t>
      </w:r>
      <w:bookmarkEnd w:id="6"/>
    </w:p>
    <w:p w14:paraId="24D52D1C" w14:textId="77777777" w:rsidR="00B3314D" w:rsidRPr="00B3314D" w:rsidRDefault="00B3314D" w:rsidP="7F0F0EC6">
      <w:pPr>
        <w:spacing w:line="240" w:lineRule="auto"/>
        <w:jc w:val="both"/>
      </w:pPr>
    </w:p>
    <w:p w14:paraId="13DC973E" w14:textId="662390F4" w:rsidR="005A6C79" w:rsidRPr="00DD7648" w:rsidRDefault="003A1772" w:rsidP="7F0F0EC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lastRenderedPageBreak/>
        <w:t>Passwords must not be written down, shared, or emailed.</w:t>
      </w:r>
    </w:p>
    <w:p w14:paraId="10A2E2BE" w14:textId="614077E3" w:rsidR="005A6C79" w:rsidRPr="00DD7648" w:rsidRDefault="003A1772" w:rsidP="7F0F0EC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Do not use 'Remember Password' in browsers.</w:t>
      </w:r>
    </w:p>
    <w:p w14:paraId="53E155DC" w14:textId="5F2AB70A" w:rsidR="005A6C79" w:rsidRPr="00DD7648" w:rsidRDefault="003A1772" w:rsidP="7F0F0EC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Only approved password managers may be used.</w:t>
      </w:r>
    </w:p>
    <w:p w14:paraId="06A7B3AA" w14:textId="7500512F" w:rsidR="005A6C79" w:rsidRPr="00DD7648" w:rsidRDefault="003A1772" w:rsidP="7F0F0EC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Encrypted storage required if system-based password files exist.</w:t>
      </w:r>
    </w:p>
    <w:p w14:paraId="6AA432F5" w14:textId="339D74D1" w:rsidR="005A6C79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7" w:name="_Toc206632347"/>
      <w:r>
        <w:t>Account Security Controls</w:t>
      </w:r>
      <w:bookmarkEnd w:id="7"/>
    </w:p>
    <w:p w14:paraId="667BBA0D" w14:textId="77777777" w:rsidR="00B3314D" w:rsidRPr="00B3314D" w:rsidRDefault="00B3314D" w:rsidP="7F0F0EC6">
      <w:pPr>
        <w:spacing w:line="240" w:lineRule="auto"/>
        <w:jc w:val="both"/>
      </w:pPr>
    </w:p>
    <w:p w14:paraId="3843D5AB" w14:textId="2D02763F" w:rsidR="005A6C79" w:rsidRPr="00DD7648" w:rsidRDefault="003A1772" w:rsidP="7F0F0EC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Lockout after [5] failed login attempts (auto-unlock after [30 min] or admin reset).</w:t>
      </w:r>
    </w:p>
    <w:p w14:paraId="1D68D3D8" w14:textId="13353F0C" w:rsidR="005A6C79" w:rsidRPr="00DD7648" w:rsidRDefault="003A1772" w:rsidP="7F0F0EC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Disable accounts inactive for [90 days].</w:t>
      </w:r>
    </w:p>
    <w:p w14:paraId="5993CD53" w14:textId="265B4C3B" w:rsidR="005A6C79" w:rsidRPr="00DD7648" w:rsidRDefault="003A1772" w:rsidP="7F0F0EC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Enforce session timeouts after [15 min] inactivity.</w:t>
      </w:r>
    </w:p>
    <w:p w14:paraId="1638CA6A" w14:textId="77777777" w:rsidR="005A6C79" w:rsidRPr="00DD7648" w:rsidRDefault="003A1772" w:rsidP="7F0F0EC6">
      <w:pPr>
        <w:pStyle w:val="Heading2"/>
        <w:spacing w:line="240" w:lineRule="auto"/>
        <w:jc w:val="both"/>
      </w:pPr>
      <w:bookmarkStart w:id="8" w:name="_Toc206632348"/>
      <w:r>
        <w:t>8. Developer Guidelines</w:t>
      </w:r>
      <w:bookmarkEnd w:id="8"/>
    </w:p>
    <w:p w14:paraId="1F1A9E36" w14:textId="77777777" w:rsidR="00B3314D" w:rsidRPr="00B3314D" w:rsidRDefault="00B3314D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B9EF25" w14:textId="36922177" w:rsidR="005A6C79" w:rsidRPr="00DD7648" w:rsidRDefault="003A1772" w:rsidP="7F0F0EC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Applications must not store or transmit passwords in cleartext.</w:t>
      </w:r>
    </w:p>
    <w:p w14:paraId="47181F7B" w14:textId="1ED7E6FC" w:rsidR="005A6C79" w:rsidRPr="00DD7648" w:rsidRDefault="003A1772" w:rsidP="7F0F0EC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Authentication must be per-user, not shared accounts.</w:t>
      </w:r>
    </w:p>
    <w:p w14:paraId="037C7EA4" w14:textId="5B85311E" w:rsidR="005A6C79" w:rsidRPr="00DD7648" w:rsidRDefault="003A1772" w:rsidP="7F0F0EC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Password reset functions must enforce verification and temporary secure codes.</w:t>
      </w:r>
    </w:p>
    <w:p w14:paraId="5A12FB98" w14:textId="0E59B8B0" w:rsidR="005A6C79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9" w:name="_Toc206632349"/>
      <w:r>
        <w:t>Compliance &amp; Enforcement</w:t>
      </w:r>
      <w:bookmarkEnd w:id="9"/>
    </w:p>
    <w:p w14:paraId="68B1F6E6" w14:textId="77777777" w:rsidR="00B3314D" w:rsidRPr="00B3314D" w:rsidRDefault="00B3314D" w:rsidP="7F0F0EC6">
      <w:pPr>
        <w:spacing w:line="240" w:lineRule="auto"/>
        <w:jc w:val="both"/>
      </w:pPr>
    </w:p>
    <w:p w14:paraId="254AE1E5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IT Security may run password audits/testing.</w:t>
      </w:r>
    </w:p>
    <w:p w14:paraId="44C8C257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Violations may lead to disciplinary action, including termination.</w:t>
      </w:r>
    </w:p>
    <w:p w14:paraId="4275CB42" w14:textId="797B415C" w:rsidR="00B3314D" w:rsidRDefault="003A1772" w:rsidP="7F0F0EC6">
      <w:pPr>
        <w:pStyle w:val="Heading2"/>
        <w:numPr>
          <w:ilvl w:val="0"/>
          <w:numId w:val="31"/>
        </w:numPr>
        <w:spacing w:line="240" w:lineRule="auto"/>
        <w:jc w:val="both"/>
      </w:pPr>
      <w:bookmarkStart w:id="10" w:name="_Toc206632350"/>
      <w:r>
        <w:t>Exceptions</w:t>
      </w:r>
      <w:bookmarkEnd w:id="10"/>
    </w:p>
    <w:p w14:paraId="4A2E9FD7" w14:textId="77777777" w:rsidR="00B36FC1" w:rsidRPr="00B36FC1" w:rsidRDefault="00B36FC1" w:rsidP="7F0F0EC6">
      <w:pPr>
        <w:spacing w:line="240" w:lineRule="auto"/>
        <w:jc w:val="both"/>
      </w:pPr>
    </w:p>
    <w:p w14:paraId="447E9427" w14:textId="77777777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Exceptions require documented approval by [CISO/IT Manager].</w:t>
      </w:r>
    </w:p>
    <w:p w14:paraId="47066DC4" w14:textId="3C571525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 xml:space="preserve">Risks must be assessed before </w:t>
      </w:r>
      <w:r w:rsidR="00DD7648" w:rsidRPr="7F0F0EC6">
        <w:rPr>
          <w:rFonts w:ascii="Arial" w:hAnsi="Arial" w:cs="Arial"/>
          <w:sz w:val="24"/>
          <w:szCs w:val="24"/>
        </w:rPr>
        <w:t>approval of exceptions</w:t>
      </w:r>
      <w:r w:rsidRPr="7F0F0EC6">
        <w:rPr>
          <w:rFonts w:ascii="Arial" w:hAnsi="Arial" w:cs="Arial"/>
          <w:sz w:val="24"/>
          <w:szCs w:val="24"/>
        </w:rPr>
        <w:t>.</w:t>
      </w:r>
    </w:p>
    <w:p w14:paraId="5CADCA9F" w14:textId="77777777" w:rsidR="005A6C79" w:rsidRPr="00DD7648" w:rsidRDefault="003A1772" w:rsidP="7F0F0EC6">
      <w:pPr>
        <w:pStyle w:val="Heading2"/>
        <w:spacing w:line="240" w:lineRule="auto"/>
        <w:jc w:val="both"/>
      </w:pPr>
      <w:bookmarkStart w:id="11" w:name="_Toc206632351"/>
      <w:r>
        <w:t>11. Review &amp; Maintenance</w:t>
      </w:r>
      <w:bookmarkEnd w:id="11"/>
    </w:p>
    <w:p w14:paraId="579CD771" w14:textId="77777777" w:rsidR="00DD7648" w:rsidRPr="00DD7648" w:rsidRDefault="00DD7648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432E79" w14:textId="637351FA" w:rsidR="005A6C79" w:rsidRPr="00DD7648" w:rsidRDefault="003A1772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 xml:space="preserve">This document </w:t>
      </w:r>
      <w:r w:rsidR="00DD7648" w:rsidRPr="7F0F0EC6">
        <w:rPr>
          <w:rFonts w:ascii="Arial" w:hAnsi="Arial" w:cs="Arial"/>
          <w:sz w:val="24"/>
          <w:szCs w:val="24"/>
        </w:rPr>
        <w:t xml:space="preserve">is </w:t>
      </w:r>
      <w:r w:rsidRPr="7F0F0EC6">
        <w:rPr>
          <w:rFonts w:ascii="Arial" w:hAnsi="Arial" w:cs="Arial"/>
          <w:sz w:val="24"/>
          <w:szCs w:val="24"/>
        </w:rPr>
        <w:t xml:space="preserve">reviewed annually or </w:t>
      </w:r>
      <w:r w:rsidR="00DD7648" w:rsidRPr="7F0F0EC6">
        <w:rPr>
          <w:rFonts w:ascii="Arial" w:hAnsi="Arial" w:cs="Arial"/>
          <w:sz w:val="24"/>
          <w:szCs w:val="24"/>
        </w:rPr>
        <w:t>in response to</w:t>
      </w:r>
      <w:r w:rsidRPr="7F0F0EC6">
        <w:rPr>
          <w:rFonts w:ascii="Arial" w:hAnsi="Arial" w:cs="Arial"/>
          <w:sz w:val="24"/>
          <w:szCs w:val="24"/>
        </w:rPr>
        <w:t xml:space="preserve"> major security incidents.</w:t>
      </w:r>
    </w:p>
    <w:p w14:paraId="365AA356" w14:textId="5D9C1E7E" w:rsidR="005A6C79" w:rsidRPr="00DD7648" w:rsidRDefault="00DD7648" w:rsidP="7F0F0E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The IT Security department maintains version control.</w:t>
      </w:r>
    </w:p>
    <w:p w14:paraId="4E38E9BE" w14:textId="77777777" w:rsidR="005A6C79" w:rsidRDefault="003A1772" w:rsidP="7F0F0EC6">
      <w:pPr>
        <w:pStyle w:val="Heading2"/>
        <w:spacing w:line="240" w:lineRule="auto"/>
        <w:jc w:val="both"/>
      </w:pPr>
      <w:bookmarkStart w:id="12" w:name="_Toc206632352"/>
      <w:r>
        <w:t>12. Quick Checklist for Users</w:t>
      </w:r>
      <w:bookmarkEnd w:id="12"/>
    </w:p>
    <w:p w14:paraId="23FFFE25" w14:textId="77777777" w:rsidR="00B3314D" w:rsidRPr="00B3314D" w:rsidRDefault="00B3314D" w:rsidP="7F0F0EC6">
      <w:pPr>
        <w:spacing w:line="240" w:lineRule="auto"/>
        <w:jc w:val="both"/>
      </w:pPr>
    </w:p>
    <w:p w14:paraId="787C15A3" w14:textId="77777777" w:rsidR="00DD7648" w:rsidRPr="00DD7648" w:rsidRDefault="003A1772" w:rsidP="7F0F0EC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Use strong, unique passwords.</w:t>
      </w:r>
    </w:p>
    <w:p w14:paraId="6E850F39" w14:textId="77777777" w:rsidR="00DD7648" w:rsidRPr="00DD7648" w:rsidRDefault="003A1772" w:rsidP="7F0F0EC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Change passwords regularly.</w:t>
      </w:r>
    </w:p>
    <w:p w14:paraId="3E262C1B" w14:textId="6C82BC77" w:rsidR="005A6C79" w:rsidRPr="00DD7648" w:rsidRDefault="003A1772" w:rsidP="7F0F0EC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Never share or write down passwords.</w:t>
      </w:r>
    </w:p>
    <w:p w14:paraId="5976CDCA" w14:textId="56053CAB" w:rsidR="005A6C79" w:rsidRPr="00DD7648" w:rsidRDefault="003A1772" w:rsidP="7F0F0EC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Report suspected compromise immediately.</w:t>
      </w:r>
    </w:p>
    <w:p w14:paraId="3DC1B140" w14:textId="5C724A02" w:rsidR="005A6C79" w:rsidRPr="00DD7648" w:rsidRDefault="003A1772" w:rsidP="7F0F0EC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F0F0EC6">
        <w:rPr>
          <w:rFonts w:ascii="Arial" w:hAnsi="Arial" w:cs="Arial"/>
          <w:sz w:val="24"/>
          <w:szCs w:val="24"/>
        </w:rPr>
        <w:t>Use MFA wherever possible.</w:t>
      </w:r>
    </w:p>
    <w:sectPr w:rsidR="005A6C79" w:rsidRPr="00DD7648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E1455" w14:textId="77777777" w:rsidR="002B1447" w:rsidRDefault="002B1447" w:rsidP="001D4353">
      <w:pPr>
        <w:spacing w:after="0" w:line="240" w:lineRule="auto"/>
      </w:pPr>
      <w:r>
        <w:separator/>
      </w:r>
    </w:p>
  </w:endnote>
  <w:endnote w:type="continuationSeparator" w:id="0">
    <w:p w14:paraId="4313D286" w14:textId="77777777" w:rsidR="002B1447" w:rsidRDefault="002B1447" w:rsidP="001D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8655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A9B44" w14:textId="4465353E" w:rsidR="001D4353" w:rsidRDefault="001D43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0C784" w14:textId="77777777" w:rsidR="001D4353" w:rsidRDefault="001D4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F459C" w14:textId="77777777" w:rsidR="002B1447" w:rsidRDefault="002B1447" w:rsidP="001D4353">
      <w:pPr>
        <w:spacing w:after="0" w:line="240" w:lineRule="auto"/>
      </w:pPr>
      <w:r>
        <w:separator/>
      </w:r>
    </w:p>
  </w:footnote>
  <w:footnote w:type="continuationSeparator" w:id="0">
    <w:p w14:paraId="7B25951F" w14:textId="77777777" w:rsidR="002B1447" w:rsidRDefault="002B1447" w:rsidP="001D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104D" w14:textId="03B4EB32" w:rsidR="00636626" w:rsidRDefault="006B6B6D" w:rsidP="00636626">
    <w:pPr>
      <w:pStyle w:val="Header"/>
      <w:jc w:val="center"/>
    </w:pPr>
    <w: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77BAB"/>
    <w:multiLevelType w:val="hybridMultilevel"/>
    <w:tmpl w:val="3B6887D0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533AC"/>
    <w:multiLevelType w:val="hybridMultilevel"/>
    <w:tmpl w:val="16DA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83538"/>
    <w:multiLevelType w:val="hybridMultilevel"/>
    <w:tmpl w:val="BB1002A4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A6390"/>
    <w:multiLevelType w:val="hybridMultilevel"/>
    <w:tmpl w:val="8E26F3CE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D27AE1"/>
    <w:multiLevelType w:val="hybridMultilevel"/>
    <w:tmpl w:val="0994D886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F58C1"/>
    <w:multiLevelType w:val="hybridMultilevel"/>
    <w:tmpl w:val="3F9A67A6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34FCD"/>
    <w:multiLevelType w:val="hybridMultilevel"/>
    <w:tmpl w:val="6BFAEE40"/>
    <w:lvl w:ilvl="0" w:tplc="7742A5DC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105863"/>
    <w:multiLevelType w:val="hybridMultilevel"/>
    <w:tmpl w:val="0D68B5FC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A68C9"/>
    <w:multiLevelType w:val="hybridMultilevel"/>
    <w:tmpl w:val="4E241F6A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26368"/>
    <w:multiLevelType w:val="hybridMultilevel"/>
    <w:tmpl w:val="8E189D6E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772C3"/>
    <w:multiLevelType w:val="hybridMultilevel"/>
    <w:tmpl w:val="FD04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D646E"/>
    <w:multiLevelType w:val="hybridMultilevel"/>
    <w:tmpl w:val="3A3A276C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E53"/>
    <w:multiLevelType w:val="hybridMultilevel"/>
    <w:tmpl w:val="EE24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A7372"/>
    <w:multiLevelType w:val="hybridMultilevel"/>
    <w:tmpl w:val="F3EE941C"/>
    <w:lvl w:ilvl="0" w:tplc="7742A5DC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5243A"/>
    <w:multiLevelType w:val="hybridMultilevel"/>
    <w:tmpl w:val="1BB09D58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34B62"/>
    <w:multiLevelType w:val="hybridMultilevel"/>
    <w:tmpl w:val="6FD2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B30A7"/>
    <w:multiLevelType w:val="hybridMultilevel"/>
    <w:tmpl w:val="7A50DA7C"/>
    <w:lvl w:ilvl="0" w:tplc="7742A5DC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E87189"/>
    <w:multiLevelType w:val="hybridMultilevel"/>
    <w:tmpl w:val="73F4B6D6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62D61"/>
    <w:multiLevelType w:val="hybridMultilevel"/>
    <w:tmpl w:val="45681B6A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8687B"/>
    <w:multiLevelType w:val="hybridMultilevel"/>
    <w:tmpl w:val="EF9CC400"/>
    <w:lvl w:ilvl="0" w:tplc="7742A5D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33AA8"/>
    <w:multiLevelType w:val="hybridMultilevel"/>
    <w:tmpl w:val="06F2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E252C"/>
    <w:multiLevelType w:val="hybridMultilevel"/>
    <w:tmpl w:val="CDF4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750438">
    <w:abstractNumId w:val="8"/>
  </w:num>
  <w:num w:numId="2" w16cid:durableId="386497597">
    <w:abstractNumId w:val="6"/>
  </w:num>
  <w:num w:numId="3" w16cid:durableId="457453762">
    <w:abstractNumId w:val="5"/>
  </w:num>
  <w:num w:numId="4" w16cid:durableId="843204527">
    <w:abstractNumId w:val="4"/>
  </w:num>
  <w:num w:numId="5" w16cid:durableId="512110388">
    <w:abstractNumId w:val="7"/>
  </w:num>
  <w:num w:numId="6" w16cid:durableId="1056664987">
    <w:abstractNumId w:val="3"/>
  </w:num>
  <w:num w:numId="7" w16cid:durableId="1504584824">
    <w:abstractNumId w:val="2"/>
  </w:num>
  <w:num w:numId="8" w16cid:durableId="1146361881">
    <w:abstractNumId w:val="1"/>
  </w:num>
  <w:num w:numId="9" w16cid:durableId="1675260432">
    <w:abstractNumId w:val="0"/>
  </w:num>
  <w:num w:numId="10" w16cid:durableId="1396053112">
    <w:abstractNumId w:val="29"/>
  </w:num>
  <w:num w:numId="11" w16cid:durableId="442697512">
    <w:abstractNumId w:val="24"/>
  </w:num>
  <w:num w:numId="12" w16cid:durableId="1550611994">
    <w:abstractNumId w:val="10"/>
  </w:num>
  <w:num w:numId="13" w16cid:durableId="41560544">
    <w:abstractNumId w:val="26"/>
  </w:num>
  <w:num w:numId="14" w16cid:durableId="1289778851">
    <w:abstractNumId w:val="15"/>
  </w:num>
  <w:num w:numId="15" w16cid:durableId="1050885582">
    <w:abstractNumId w:val="23"/>
  </w:num>
  <w:num w:numId="16" w16cid:durableId="1610890017">
    <w:abstractNumId w:val="14"/>
  </w:num>
  <w:num w:numId="17" w16cid:durableId="1806578040">
    <w:abstractNumId w:val="13"/>
  </w:num>
  <w:num w:numId="18" w16cid:durableId="290943080">
    <w:abstractNumId w:val="16"/>
  </w:num>
  <w:num w:numId="19" w16cid:durableId="1731727808">
    <w:abstractNumId w:val="17"/>
  </w:num>
  <w:num w:numId="20" w16cid:durableId="1433741637">
    <w:abstractNumId w:val="22"/>
  </w:num>
  <w:num w:numId="21" w16cid:durableId="900485971">
    <w:abstractNumId w:val="27"/>
  </w:num>
  <w:num w:numId="22" w16cid:durableId="565457005">
    <w:abstractNumId w:val="9"/>
  </w:num>
  <w:num w:numId="23" w16cid:durableId="799345400">
    <w:abstractNumId w:val="28"/>
  </w:num>
  <w:num w:numId="24" w16cid:durableId="758211185">
    <w:abstractNumId w:val="25"/>
  </w:num>
  <w:num w:numId="25" w16cid:durableId="1336224246">
    <w:abstractNumId w:val="12"/>
  </w:num>
  <w:num w:numId="26" w16cid:durableId="118114808">
    <w:abstractNumId w:val="11"/>
  </w:num>
  <w:num w:numId="27" w16cid:durableId="903490476">
    <w:abstractNumId w:val="20"/>
  </w:num>
  <w:num w:numId="28" w16cid:durableId="1884824915">
    <w:abstractNumId w:val="18"/>
  </w:num>
  <w:num w:numId="29" w16cid:durableId="2137680508">
    <w:abstractNumId w:val="21"/>
  </w:num>
  <w:num w:numId="30" w16cid:durableId="1240478213">
    <w:abstractNumId w:val="30"/>
  </w:num>
  <w:num w:numId="31" w16cid:durableId="5878100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6ED"/>
    <w:rsid w:val="00034616"/>
    <w:rsid w:val="0006063C"/>
    <w:rsid w:val="000B0242"/>
    <w:rsid w:val="0015074B"/>
    <w:rsid w:val="001D4353"/>
    <w:rsid w:val="0020004B"/>
    <w:rsid w:val="00242395"/>
    <w:rsid w:val="00243FC2"/>
    <w:rsid w:val="00246E6C"/>
    <w:rsid w:val="00261C9B"/>
    <w:rsid w:val="0029639D"/>
    <w:rsid w:val="002A67A6"/>
    <w:rsid w:val="002B1447"/>
    <w:rsid w:val="00326F90"/>
    <w:rsid w:val="0037007B"/>
    <w:rsid w:val="003A1772"/>
    <w:rsid w:val="003A6FB8"/>
    <w:rsid w:val="003B5848"/>
    <w:rsid w:val="003C0CF5"/>
    <w:rsid w:val="0045366F"/>
    <w:rsid w:val="00467744"/>
    <w:rsid w:val="0058652B"/>
    <w:rsid w:val="005A6C79"/>
    <w:rsid w:val="005B459C"/>
    <w:rsid w:val="006023D3"/>
    <w:rsid w:val="006250BB"/>
    <w:rsid w:val="00636626"/>
    <w:rsid w:val="00657189"/>
    <w:rsid w:val="006B6B6D"/>
    <w:rsid w:val="007D0BAA"/>
    <w:rsid w:val="007E2C5B"/>
    <w:rsid w:val="007F699D"/>
    <w:rsid w:val="00886D35"/>
    <w:rsid w:val="0095615D"/>
    <w:rsid w:val="00A03DBF"/>
    <w:rsid w:val="00AA1D8D"/>
    <w:rsid w:val="00B3314D"/>
    <w:rsid w:val="00B36FC1"/>
    <w:rsid w:val="00B47730"/>
    <w:rsid w:val="00B75766"/>
    <w:rsid w:val="00BA439A"/>
    <w:rsid w:val="00BC1D2E"/>
    <w:rsid w:val="00C90D66"/>
    <w:rsid w:val="00C97E5A"/>
    <w:rsid w:val="00CA54A1"/>
    <w:rsid w:val="00CB0664"/>
    <w:rsid w:val="00DB479D"/>
    <w:rsid w:val="00DC4F73"/>
    <w:rsid w:val="00DD7648"/>
    <w:rsid w:val="00E42E0A"/>
    <w:rsid w:val="00E61325"/>
    <w:rsid w:val="00EA4C00"/>
    <w:rsid w:val="00EC1007"/>
    <w:rsid w:val="00F01840"/>
    <w:rsid w:val="00F70EF9"/>
    <w:rsid w:val="00FC5C1C"/>
    <w:rsid w:val="00FC693F"/>
    <w:rsid w:val="7F0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9817B"/>
  <w14:defaultImageDpi w14:val="300"/>
  <w15:docId w15:val="{296CD207-2AA7-43BB-8A57-BB0DA2CF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662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62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6626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66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D7648"/>
    <w:pPr>
      <w:spacing w:after="100" w:line="278" w:lineRule="auto"/>
    </w:pPr>
    <w:rPr>
      <w:rFonts w:eastAsiaTheme="minorHAnsi"/>
      <w:kern w:val="2"/>
      <w:sz w:val="24"/>
      <w:szCs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DD7648"/>
    <w:pPr>
      <w:spacing w:after="100" w:line="278" w:lineRule="auto"/>
      <w:ind w:left="240"/>
    </w:pPr>
    <w:rPr>
      <w:rFonts w:eastAsiaTheme="minorHAnsi"/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DD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d0cfa18cc13e97804fb594dd996b9243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94d9b8fcefba12e33d30c27c1c4d01a4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D702B-DA1B-4003-8E10-846107DB9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a2e9e-0286-461d-a7c7-065a3b8fbe21"/>
    <ds:schemaRef ds:uri="277a6d73-b267-4c86-94b8-a5b22d65d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734033-E7EC-4640-95D9-9E6D868107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BA86E-2A3D-4C09-A703-6B56E4860A94}">
  <ds:schemaRefs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277a6d73-b267-4c86-94b8-a5b22d65defd"/>
    <ds:schemaRef ds:uri="6c9a2e9e-0286-461d-a7c7-065a3b8fbe2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Zainab Farman</cp:lastModifiedBy>
  <cp:revision>37</cp:revision>
  <dcterms:created xsi:type="dcterms:W3CDTF">2013-12-23T23:15:00Z</dcterms:created>
  <dcterms:modified xsi:type="dcterms:W3CDTF">2025-08-21T16:08:00Z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e0c6fedb-6313-4564-a94e-232a72203601</vt:lpwstr>
  </property>
  <property fmtid="{D5CDD505-2E9C-101B-9397-08002B2CF9AE}" pid="3" name="ContentTypeId">
    <vt:lpwstr>0x01010010097AD26E33ED4A90F7AE37A9938173</vt:lpwstr>
  </property>
  <property fmtid="{D5CDD505-2E9C-101B-9397-08002B2CF9AE}" pid="4" name="MediaServiceImageTags">
    <vt:lpwstr/>
  </property>
</Properties>
</file>