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A3F3B" w14:textId="77777777" w:rsidR="00746CE8" w:rsidRDefault="00746CE8" w:rsidP="00746CE8">
      <w:pPr>
        <w:spacing w:after="0"/>
      </w:pPr>
    </w:p>
    <w:p w14:paraId="09406774" w14:textId="77777777" w:rsidR="00305714" w:rsidRDefault="00305714" w:rsidP="00746CE8">
      <w:pPr>
        <w:spacing w:after="0"/>
      </w:pPr>
    </w:p>
    <w:p w14:paraId="160830D9" w14:textId="77777777" w:rsidR="00305714" w:rsidRDefault="00305714" w:rsidP="00746CE8">
      <w:pPr>
        <w:spacing w:after="0"/>
      </w:pPr>
    </w:p>
    <w:p w14:paraId="59B0A4FD" w14:textId="77777777" w:rsidR="00305714" w:rsidRDefault="00305714" w:rsidP="00746CE8">
      <w:pPr>
        <w:spacing w:after="0"/>
      </w:pPr>
    </w:p>
    <w:p w14:paraId="3964CEFD" w14:textId="77777777" w:rsidR="00305714" w:rsidRDefault="00305714" w:rsidP="00746CE8">
      <w:pPr>
        <w:spacing w:after="0"/>
      </w:pPr>
    </w:p>
    <w:p w14:paraId="3138C9E9" w14:textId="77777777" w:rsidR="00305714" w:rsidRDefault="00305714" w:rsidP="00746CE8">
      <w:pPr>
        <w:spacing w:after="0"/>
      </w:pPr>
    </w:p>
    <w:p w14:paraId="18958DDD" w14:textId="77777777" w:rsidR="00305714" w:rsidRDefault="00305714" w:rsidP="00746CE8">
      <w:pPr>
        <w:spacing w:after="0"/>
      </w:pPr>
    </w:p>
    <w:p w14:paraId="3359557E" w14:textId="77777777" w:rsidR="00305714" w:rsidRDefault="00305714" w:rsidP="00746CE8">
      <w:pPr>
        <w:spacing w:after="0"/>
      </w:pPr>
    </w:p>
    <w:p w14:paraId="5A8E8D80" w14:textId="77777777" w:rsidR="00305714" w:rsidRDefault="00305714" w:rsidP="00746CE8">
      <w:pPr>
        <w:spacing w:after="0"/>
      </w:pPr>
    </w:p>
    <w:p w14:paraId="2FD978B7" w14:textId="77777777" w:rsidR="00305714" w:rsidRDefault="00305714" w:rsidP="00746CE8">
      <w:pPr>
        <w:spacing w:after="0"/>
      </w:pPr>
    </w:p>
    <w:p w14:paraId="153FBA52" w14:textId="77777777" w:rsidR="00FC52E6" w:rsidRPr="00FC52E6" w:rsidRDefault="00746CE8" w:rsidP="00FC52E6">
      <w:pPr>
        <w:spacing w:after="0"/>
        <w:rPr>
          <w:rFonts w:ascii="Arial" w:hAnsi="Arial" w:cs="Arial"/>
          <w:sz w:val="40"/>
          <w:szCs w:val="40"/>
        </w:rPr>
      </w:pPr>
      <w:r w:rsidRPr="0096563B">
        <w:rPr>
          <w:rFonts w:ascii="Arial" w:hAnsi="Arial" w:cs="Arial"/>
          <w:noProof/>
        </w:rPr>
        <mc:AlternateContent>
          <mc:Choice Requires="wps">
            <w:drawing>
              <wp:anchor distT="0" distB="0" distL="114300" distR="114300" simplePos="0" relativeHeight="251658241" behindDoc="0" locked="0" layoutInCell="1" allowOverlap="1" wp14:anchorId="5BFBDB00" wp14:editId="680D70B4">
                <wp:simplePos x="0" y="0"/>
                <wp:positionH relativeFrom="column">
                  <wp:posOffset>0</wp:posOffset>
                </wp:positionH>
                <wp:positionV relativeFrom="paragraph">
                  <wp:posOffset>19050</wp:posOffset>
                </wp:positionV>
                <wp:extent cx="5897880" cy="19050"/>
                <wp:effectExtent l="0" t="19050" r="45720" b="38100"/>
                <wp:wrapNone/>
                <wp:docPr id="8229836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C8D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p>
    <w:p w14:paraId="48DBA06C" w14:textId="77777777" w:rsidR="00FC52E6" w:rsidRPr="00FC52E6" w:rsidRDefault="00FC52E6" w:rsidP="00FC52E6">
      <w:pPr>
        <w:spacing w:after="0"/>
        <w:rPr>
          <w:rFonts w:ascii="Arial" w:hAnsi="Arial" w:cs="Arial"/>
          <w:sz w:val="40"/>
          <w:szCs w:val="40"/>
        </w:rPr>
      </w:pPr>
    </w:p>
    <w:p w14:paraId="02B3E65E" w14:textId="77777777" w:rsidR="00FC52E6" w:rsidRPr="00FC52E6" w:rsidRDefault="00FC52E6" w:rsidP="00FC52E6">
      <w:pPr>
        <w:spacing w:after="0"/>
        <w:rPr>
          <w:rFonts w:ascii="Arial" w:hAnsi="Arial" w:cs="Arial"/>
          <w:sz w:val="40"/>
          <w:szCs w:val="40"/>
        </w:rPr>
      </w:pPr>
    </w:p>
    <w:p w14:paraId="4A9948CA" w14:textId="77777777" w:rsidR="00FC52E6" w:rsidRPr="00FC52E6" w:rsidRDefault="00FC52E6" w:rsidP="00FC52E6">
      <w:pPr>
        <w:spacing w:after="0"/>
        <w:rPr>
          <w:rFonts w:ascii="Arial" w:hAnsi="Arial" w:cs="Arial"/>
          <w:sz w:val="40"/>
          <w:szCs w:val="40"/>
        </w:rPr>
      </w:pPr>
    </w:p>
    <w:p w14:paraId="758A4067" w14:textId="77777777" w:rsidR="00FC52E6" w:rsidRPr="00FC52E6" w:rsidRDefault="00FC52E6" w:rsidP="00FC52E6">
      <w:pPr>
        <w:spacing w:after="0"/>
        <w:jc w:val="center"/>
        <w:rPr>
          <w:rFonts w:ascii="Arial" w:hAnsi="Arial" w:cs="Arial"/>
          <w:b/>
          <w:bCs/>
          <w:sz w:val="48"/>
          <w:szCs w:val="48"/>
        </w:rPr>
      </w:pPr>
      <w:r w:rsidRPr="00FC52E6">
        <w:rPr>
          <w:rFonts w:ascii="Arial" w:hAnsi="Arial" w:cs="Arial"/>
          <w:b/>
          <w:bCs/>
          <w:sz w:val="48"/>
          <w:szCs w:val="48"/>
        </w:rPr>
        <w:t>Cybersecurity Templates</w:t>
      </w:r>
    </w:p>
    <w:p w14:paraId="53D5AA26" w14:textId="77777777" w:rsidR="00FC52E6" w:rsidRPr="00FC52E6" w:rsidRDefault="00FC52E6" w:rsidP="00FC52E6">
      <w:pPr>
        <w:spacing w:after="0"/>
        <w:jc w:val="center"/>
        <w:rPr>
          <w:rFonts w:ascii="Arial" w:hAnsi="Arial" w:cs="Arial"/>
          <w:b/>
          <w:bCs/>
          <w:sz w:val="40"/>
          <w:szCs w:val="40"/>
        </w:rPr>
      </w:pPr>
      <w:r w:rsidRPr="00FC52E6">
        <w:rPr>
          <w:rFonts w:ascii="Arial" w:hAnsi="Arial" w:cs="Arial"/>
          <w:b/>
          <w:bCs/>
          <w:sz w:val="40"/>
          <w:szCs w:val="40"/>
        </w:rPr>
        <w:t>Cybersecurity Readiness Checklist</w:t>
      </w:r>
    </w:p>
    <w:p w14:paraId="46ED6206" w14:textId="77777777" w:rsidR="00FC52E6" w:rsidRPr="00FC52E6" w:rsidRDefault="00FC52E6" w:rsidP="00FC52E6">
      <w:pPr>
        <w:spacing w:after="0"/>
        <w:jc w:val="center"/>
        <w:rPr>
          <w:rFonts w:ascii="Arial" w:hAnsi="Arial" w:cs="Arial"/>
          <w:b/>
          <w:bCs/>
          <w:sz w:val="40"/>
          <w:szCs w:val="40"/>
        </w:rPr>
      </w:pPr>
    </w:p>
    <w:p w14:paraId="1BD66170" w14:textId="77777777" w:rsidR="00FC52E6" w:rsidRPr="00FC52E6" w:rsidRDefault="00FC52E6" w:rsidP="00FC52E6">
      <w:pPr>
        <w:spacing w:after="0"/>
        <w:jc w:val="center"/>
        <w:rPr>
          <w:rFonts w:ascii="Arial" w:hAnsi="Arial" w:cs="Arial"/>
          <w:b/>
          <w:bCs/>
          <w:sz w:val="40"/>
          <w:szCs w:val="40"/>
        </w:rPr>
      </w:pPr>
    </w:p>
    <w:p w14:paraId="0A64D6B0" w14:textId="77777777" w:rsidR="00FC52E6" w:rsidRPr="00FC52E6" w:rsidRDefault="00FC52E6" w:rsidP="00FC52E6">
      <w:pPr>
        <w:spacing w:after="0"/>
        <w:jc w:val="center"/>
        <w:rPr>
          <w:rFonts w:ascii="Arial" w:hAnsi="Arial" w:cs="Arial"/>
          <w:b/>
          <w:bCs/>
          <w:sz w:val="40"/>
          <w:szCs w:val="40"/>
        </w:rPr>
      </w:pPr>
    </w:p>
    <w:p w14:paraId="598CDEF9" w14:textId="77777777" w:rsidR="00FC52E6" w:rsidRPr="00FC52E6" w:rsidRDefault="00FC52E6" w:rsidP="00FC52E6">
      <w:pPr>
        <w:spacing w:after="0"/>
        <w:jc w:val="center"/>
        <w:rPr>
          <w:rFonts w:ascii="Arial" w:hAnsi="Arial" w:cs="Arial"/>
          <w:b/>
          <w:bCs/>
          <w:sz w:val="32"/>
          <w:szCs w:val="32"/>
        </w:rPr>
      </w:pPr>
      <w:r w:rsidRPr="00FC52E6">
        <w:rPr>
          <w:rFonts w:ascii="Arial" w:hAnsi="Arial" w:cs="Arial"/>
          <w:b/>
          <w:bCs/>
          <w:sz w:val="32"/>
          <w:szCs w:val="32"/>
        </w:rPr>
        <w:t>August 2025</w:t>
      </w:r>
    </w:p>
    <w:p w14:paraId="0C52E9C6" w14:textId="77777777" w:rsidR="00FC52E6" w:rsidRPr="00FC52E6" w:rsidRDefault="00FC52E6" w:rsidP="00FC52E6">
      <w:pPr>
        <w:spacing w:after="0"/>
        <w:rPr>
          <w:rFonts w:ascii="Arial" w:hAnsi="Arial" w:cs="Arial"/>
          <w:b/>
          <w:bCs/>
          <w:sz w:val="40"/>
          <w:szCs w:val="40"/>
        </w:rPr>
      </w:pPr>
    </w:p>
    <w:p w14:paraId="63DF194F" w14:textId="77777777" w:rsidR="00FC52E6" w:rsidRPr="00FC52E6" w:rsidRDefault="00FC52E6" w:rsidP="00FC52E6">
      <w:pPr>
        <w:spacing w:after="0"/>
        <w:rPr>
          <w:rFonts w:ascii="Arial" w:hAnsi="Arial" w:cs="Arial"/>
          <w:b/>
          <w:bCs/>
          <w:sz w:val="40"/>
          <w:szCs w:val="40"/>
        </w:rPr>
      </w:pPr>
    </w:p>
    <w:p w14:paraId="00DAD760" w14:textId="77777777" w:rsidR="00FC52E6" w:rsidRPr="00FC52E6" w:rsidRDefault="00FC52E6" w:rsidP="00FC52E6">
      <w:pPr>
        <w:spacing w:after="0"/>
        <w:rPr>
          <w:rFonts w:ascii="Arial" w:hAnsi="Arial" w:cs="Arial"/>
          <w:b/>
          <w:bCs/>
          <w:sz w:val="40"/>
          <w:szCs w:val="40"/>
        </w:rPr>
      </w:pPr>
    </w:p>
    <w:p w14:paraId="66853206" w14:textId="3774313E" w:rsidR="00FC52E6" w:rsidRPr="00FC52E6" w:rsidRDefault="00FC52E6" w:rsidP="00FC52E6">
      <w:pPr>
        <w:spacing w:after="0"/>
        <w:rPr>
          <w:rFonts w:ascii="Arial" w:hAnsi="Arial" w:cs="Arial"/>
          <w:sz w:val="40"/>
          <w:szCs w:val="40"/>
        </w:rPr>
      </w:pPr>
      <w:r w:rsidRPr="00FC52E6">
        <w:rPr>
          <w:rFonts w:ascii="Arial" w:hAnsi="Arial" w:cs="Arial"/>
          <w:sz w:val="40"/>
          <w:szCs w:val="40"/>
        </w:rPr>
        <mc:AlternateContent>
          <mc:Choice Requires="wps">
            <w:drawing>
              <wp:anchor distT="0" distB="0" distL="114300" distR="114300" simplePos="0" relativeHeight="251660289" behindDoc="0" locked="0" layoutInCell="1" allowOverlap="1" wp14:anchorId="25144249" wp14:editId="0292091C">
                <wp:simplePos x="0" y="0"/>
                <wp:positionH relativeFrom="column">
                  <wp:posOffset>0</wp:posOffset>
                </wp:positionH>
                <wp:positionV relativeFrom="paragraph">
                  <wp:posOffset>19050</wp:posOffset>
                </wp:positionV>
                <wp:extent cx="5897880" cy="19050"/>
                <wp:effectExtent l="0" t="19050" r="45720" b="38100"/>
                <wp:wrapNone/>
                <wp:docPr id="196205210" name="Straight Connector 6"/>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E327D" id="Straight Connector 6" o:spid="_x0000_s1026" style="position:absolute;flip:y;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r w:rsidRPr="00FC52E6">
        <w:rPr>
          <w:rFonts w:ascii="Arial" w:hAnsi="Arial" w:cs="Arial"/>
          <w:b/>
          <w:bCs/>
          <w:sz w:val="40"/>
          <w:szCs w:val="40"/>
        </w:rPr>
        <w:br w:type="page"/>
      </w:r>
    </w:p>
    <w:p w14:paraId="3E78A3FD" w14:textId="1EDCFA35" w:rsidR="008059CA" w:rsidRPr="00A46E40" w:rsidRDefault="008059CA" w:rsidP="00FC52E6">
      <w:pPr>
        <w:spacing w:after="0"/>
        <w:rPr>
          <w:rFonts w:ascii="Arial" w:hAnsi="Arial" w:cs="Arial"/>
          <w:sz w:val="40"/>
          <w:szCs w:val="40"/>
        </w:rPr>
      </w:pPr>
    </w:p>
    <w:tbl>
      <w:tblPr>
        <w:tblStyle w:val="TableGrid"/>
        <w:tblpPr w:leftFromText="180" w:rightFromText="180" w:vertAnchor="text" w:horzAnchor="margin" w:tblpY="-6"/>
        <w:tblW w:w="0" w:type="auto"/>
        <w:tblLook w:val="04A0" w:firstRow="1" w:lastRow="0" w:firstColumn="1" w:lastColumn="0" w:noHBand="0" w:noVBand="1"/>
      </w:tblPr>
      <w:tblGrid>
        <w:gridCol w:w="3116"/>
        <w:gridCol w:w="3117"/>
        <w:gridCol w:w="3117"/>
      </w:tblGrid>
      <w:tr w:rsidR="008059CA" w:rsidRPr="00A46E40" w14:paraId="167575FF" w14:textId="77777777">
        <w:tc>
          <w:tcPr>
            <w:tcW w:w="3116" w:type="dxa"/>
          </w:tcPr>
          <w:p w14:paraId="28C103C0" w14:textId="77777777" w:rsidR="008059CA" w:rsidRPr="00A46E40" w:rsidRDefault="008059CA">
            <w:pPr>
              <w:rPr>
                <w:rFonts w:ascii="Arial" w:hAnsi="Arial" w:cs="Arial"/>
                <w:b/>
                <w:bCs/>
              </w:rPr>
            </w:pPr>
            <w:r w:rsidRPr="00A46E40">
              <w:rPr>
                <w:rFonts w:ascii="Arial" w:hAnsi="Arial" w:cs="Arial"/>
                <w:b/>
                <w:bCs/>
              </w:rPr>
              <w:t>Logo</w:t>
            </w:r>
          </w:p>
        </w:tc>
        <w:tc>
          <w:tcPr>
            <w:tcW w:w="3117" w:type="dxa"/>
          </w:tcPr>
          <w:p w14:paraId="0FB99600" w14:textId="77777777" w:rsidR="008059CA" w:rsidRPr="00A46E40" w:rsidRDefault="008059CA">
            <w:pPr>
              <w:rPr>
                <w:rFonts w:ascii="Arial" w:hAnsi="Arial" w:cs="Arial"/>
                <w:b/>
                <w:bCs/>
              </w:rPr>
            </w:pPr>
            <w:r w:rsidRPr="00A46E40">
              <w:rPr>
                <w:rFonts w:ascii="Arial" w:hAnsi="Arial" w:cs="Arial"/>
                <w:b/>
                <w:bCs/>
              </w:rPr>
              <w:t>&lt; Company Name&gt;</w:t>
            </w:r>
          </w:p>
        </w:tc>
        <w:tc>
          <w:tcPr>
            <w:tcW w:w="3117" w:type="dxa"/>
          </w:tcPr>
          <w:p w14:paraId="5DBC28C8" w14:textId="77777777" w:rsidR="008059CA" w:rsidRPr="00A46E40" w:rsidRDefault="008059CA">
            <w:pPr>
              <w:rPr>
                <w:rFonts w:ascii="Arial" w:hAnsi="Arial" w:cs="Arial"/>
                <w:b/>
                <w:bCs/>
              </w:rPr>
            </w:pPr>
            <w:r w:rsidRPr="00A46E40">
              <w:rPr>
                <w:rFonts w:ascii="Arial" w:hAnsi="Arial" w:cs="Arial"/>
                <w:b/>
                <w:bCs/>
              </w:rPr>
              <w:t>Normal</w:t>
            </w:r>
          </w:p>
        </w:tc>
      </w:tr>
    </w:tbl>
    <w:p w14:paraId="333C7C59" w14:textId="77777777" w:rsidR="008059CA" w:rsidRPr="00A46E40" w:rsidRDefault="008059CA" w:rsidP="008059CA">
      <w:pPr>
        <w:spacing w:after="0"/>
        <w:rPr>
          <w:rFonts w:ascii="Arial" w:hAnsi="Arial" w:cs="Arial"/>
        </w:rPr>
      </w:pPr>
    </w:p>
    <w:p w14:paraId="327B2B77" w14:textId="77777777" w:rsidR="008059CA" w:rsidRPr="00A46E40" w:rsidRDefault="008059CA" w:rsidP="008059CA">
      <w:pPr>
        <w:spacing w:after="0"/>
        <w:rPr>
          <w:rFonts w:ascii="Arial" w:hAnsi="Arial" w:cs="Arial"/>
        </w:rPr>
      </w:pPr>
    </w:p>
    <w:tbl>
      <w:tblPr>
        <w:tblStyle w:val="TableGrid"/>
        <w:tblW w:w="0" w:type="auto"/>
        <w:tblLook w:val="04A0" w:firstRow="1" w:lastRow="0" w:firstColumn="1" w:lastColumn="0" w:noHBand="0" w:noVBand="1"/>
      </w:tblPr>
      <w:tblGrid>
        <w:gridCol w:w="9350"/>
      </w:tblGrid>
      <w:tr w:rsidR="008059CA" w:rsidRPr="00A46E40" w14:paraId="258109CE" w14:textId="77777777">
        <w:tc>
          <w:tcPr>
            <w:tcW w:w="9350" w:type="dxa"/>
            <w:shd w:val="clear" w:color="auto" w:fill="D9D9D9" w:themeFill="background1" w:themeFillShade="D9"/>
          </w:tcPr>
          <w:p w14:paraId="3A3F327F" w14:textId="66A27BF9" w:rsidR="008059CA" w:rsidRPr="00A46E40" w:rsidRDefault="00350E2B" w:rsidP="00EE6A01">
            <w:pPr>
              <w:spacing w:after="0"/>
              <w:jc w:val="center"/>
              <w:rPr>
                <w:rFonts w:ascii="Arial" w:hAnsi="Arial" w:cs="Arial"/>
                <w:b/>
                <w:bCs/>
                <w:color w:val="000000" w:themeColor="text1"/>
              </w:rPr>
            </w:pPr>
            <w:r w:rsidRPr="00A46E40">
              <w:rPr>
                <w:rFonts w:ascii="Arial" w:hAnsi="Arial" w:cs="Arial"/>
                <w:b/>
                <w:bCs/>
                <w:color w:val="000000" w:themeColor="text1"/>
              </w:rPr>
              <w:t>Permissible use of Assets</w:t>
            </w:r>
          </w:p>
        </w:tc>
      </w:tr>
    </w:tbl>
    <w:p w14:paraId="6261EB3E" w14:textId="77777777" w:rsidR="008059CA" w:rsidRPr="00A46E40" w:rsidRDefault="008059CA" w:rsidP="008059CA">
      <w:pPr>
        <w:spacing w:after="0" w:line="240" w:lineRule="auto"/>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8059CA" w:rsidRPr="00A46E40" w14:paraId="2EB08F2F" w14:textId="77777777">
        <w:tc>
          <w:tcPr>
            <w:tcW w:w="2337" w:type="dxa"/>
          </w:tcPr>
          <w:p w14:paraId="618A8755" w14:textId="77777777" w:rsidR="008059CA" w:rsidRPr="00A46E40" w:rsidRDefault="008059CA">
            <w:pPr>
              <w:rPr>
                <w:rFonts w:ascii="Arial" w:hAnsi="Arial" w:cs="Arial"/>
                <w:b/>
                <w:bCs/>
              </w:rPr>
            </w:pPr>
            <w:r w:rsidRPr="00A46E40">
              <w:rPr>
                <w:rFonts w:ascii="Arial" w:hAnsi="Arial" w:cs="Arial"/>
                <w:b/>
                <w:bCs/>
              </w:rPr>
              <w:t>Version:</w:t>
            </w:r>
          </w:p>
        </w:tc>
        <w:tc>
          <w:tcPr>
            <w:tcW w:w="2337" w:type="dxa"/>
          </w:tcPr>
          <w:p w14:paraId="1A76B19B" w14:textId="77777777" w:rsidR="008059CA" w:rsidRPr="00A46E40" w:rsidRDefault="008059CA">
            <w:pPr>
              <w:rPr>
                <w:rFonts w:ascii="Arial" w:hAnsi="Arial" w:cs="Arial"/>
              </w:rPr>
            </w:pPr>
          </w:p>
        </w:tc>
        <w:tc>
          <w:tcPr>
            <w:tcW w:w="2338" w:type="dxa"/>
          </w:tcPr>
          <w:p w14:paraId="56884619" w14:textId="77777777" w:rsidR="008059CA" w:rsidRPr="00A46E40" w:rsidRDefault="008059CA">
            <w:pPr>
              <w:rPr>
                <w:rFonts w:ascii="Arial" w:hAnsi="Arial" w:cs="Arial"/>
                <w:b/>
                <w:bCs/>
              </w:rPr>
            </w:pPr>
            <w:r w:rsidRPr="00A46E40">
              <w:rPr>
                <w:rFonts w:ascii="Arial" w:hAnsi="Arial" w:cs="Arial"/>
                <w:b/>
                <w:bCs/>
              </w:rPr>
              <w:t>Approved By:</w:t>
            </w:r>
          </w:p>
        </w:tc>
        <w:tc>
          <w:tcPr>
            <w:tcW w:w="2338" w:type="dxa"/>
          </w:tcPr>
          <w:p w14:paraId="44F60F2A" w14:textId="77777777" w:rsidR="008059CA" w:rsidRPr="00A46E40" w:rsidRDefault="008059CA">
            <w:pPr>
              <w:rPr>
                <w:rFonts w:ascii="Arial" w:hAnsi="Arial" w:cs="Arial"/>
              </w:rPr>
            </w:pPr>
          </w:p>
        </w:tc>
      </w:tr>
      <w:tr w:rsidR="008059CA" w:rsidRPr="00A46E40" w14:paraId="59000648" w14:textId="77777777">
        <w:tc>
          <w:tcPr>
            <w:tcW w:w="2337" w:type="dxa"/>
          </w:tcPr>
          <w:p w14:paraId="4671B825" w14:textId="77777777" w:rsidR="008059CA" w:rsidRPr="00A46E40" w:rsidRDefault="008059CA">
            <w:pPr>
              <w:rPr>
                <w:rFonts w:ascii="Arial" w:hAnsi="Arial" w:cs="Arial"/>
                <w:b/>
                <w:bCs/>
              </w:rPr>
            </w:pPr>
            <w:r w:rsidRPr="00A46E40">
              <w:rPr>
                <w:rFonts w:ascii="Arial" w:hAnsi="Arial" w:cs="Arial"/>
                <w:b/>
                <w:bCs/>
              </w:rPr>
              <w:t>Last Review Date:</w:t>
            </w:r>
          </w:p>
        </w:tc>
        <w:tc>
          <w:tcPr>
            <w:tcW w:w="2337" w:type="dxa"/>
          </w:tcPr>
          <w:p w14:paraId="13B23484" w14:textId="77777777" w:rsidR="008059CA" w:rsidRPr="00A46E40" w:rsidRDefault="008059CA">
            <w:pPr>
              <w:rPr>
                <w:rFonts w:ascii="Arial" w:hAnsi="Arial" w:cs="Arial"/>
              </w:rPr>
            </w:pPr>
          </w:p>
        </w:tc>
        <w:tc>
          <w:tcPr>
            <w:tcW w:w="2338" w:type="dxa"/>
          </w:tcPr>
          <w:p w14:paraId="369573F6" w14:textId="77777777" w:rsidR="008059CA" w:rsidRPr="00A46E40" w:rsidRDefault="008059CA">
            <w:pPr>
              <w:rPr>
                <w:rFonts w:ascii="Arial" w:hAnsi="Arial" w:cs="Arial"/>
                <w:b/>
                <w:bCs/>
              </w:rPr>
            </w:pPr>
            <w:r w:rsidRPr="00A46E40">
              <w:rPr>
                <w:rFonts w:ascii="Arial" w:hAnsi="Arial" w:cs="Arial"/>
                <w:b/>
                <w:bCs/>
              </w:rPr>
              <w:t>Next Review Date:</w:t>
            </w:r>
          </w:p>
        </w:tc>
        <w:tc>
          <w:tcPr>
            <w:tcW w:w="2338" w:type="dxa"/>
          </w:tcPr>
          <w:p w14:paraId="1E8E6D33" w14:textId="77777777" w:rsidR="008059CA" w:rsidRPr="00A46E40" w:rsidRDefault="008059CA">
            <w:pPr>
              <w:rPr>
                <w:rFonts w:ascii="Arial" w:hAnsi="Arial" w:cs="Arial"/>
              </w:rPr>
            </w:pPr>
          </w:p>
        </w:tc>
      </w:tr>
    </w:tbl>
    <w:p w14:paraId="70FDE04E" w14:textId="77777777" w:rsidR="008059CA" w:rsidRPr="00A46E40" w:rsidRDefault="008059CA" w:rsidP="008059CA">
      <w:pPr>
        <w:rPr>
          <w:rFonts w:ascii="Arial" w:hAnsi="Arial" w:cs="Arial"/>
        </w:rPr>
      </w:pPr>
    </w:p>
    <w:p w14:paraId="5692FC9B" w14:textId="77777777" w:rsidR="008059CA" w:rsidRPr="00A46E40" w:rsidRDefault="008059CA" w:rsidP="008059CA">
      <w:pPr>
        <w:rPr>
          <w:rFonts w:ascii="Arial" w:hAnsi="Arial" w:cs="Arial"/>
        </w:rPr>
      </w:pPr>
    </w:p>
    <w:p w14:paraId="5FF1B247" w14:textId="77777777" w:rsidR="008059CA" w:rsidRPr="00A46E40" w:rsidRDefault="008059CA" w:rsidP="008059CA">
      <w:pPr>
        <w:rPr>
          <w:rFonts w:ascii="Arial" w:hAnsi="Arial" w:cs="Arial"/>
        </w:rPr>
      </w:pPr>
    </w:p>
    <w:p w14:paraId="5651442E" w14:textId="77777777" w:rsidR="008059CA" w:rsidRPr="00A46E40" w:rsidRDefault="008059CA" w:rsidP="008059CA">
      <w:pPr>
        <w:rPr>
          <w:rFonts w:ascii="Arial" w:hAnsi="Arial" w:cs="Arial"/>
        </w:rPr>
      </w:pPr>
    </w:p>
    <w:p w14:paraId="06B17241" w14:textId="77777777" w:rsidR="008059CA" w:rsidRPr="00A46E40" w:rsidRDefault="008059CA" w:rsidP="008059CA">
      <w:pPr>
        <w:rPr>
          <w:rFonts w:ascii="Arial" w:hAnsi="Arial" w:cs="Arial"/>
        </w:rPr>
      </w:pPr>
    </w:p>
    <w:p w14:paraId="6078DD69" w14:textId="77777777" w:rsidR="008059CA" w:rsidRPr="00A46E40" w:rsidRDefault="008059CA" w:rsidP="008059CA">
      <w:pPr>
        <w:rPr>
          <w:rFonts w:ascii="Arial" w:hAnsi="Arial" w:cs="Arial"/>
        </w:rPr>
      </w:pPr>
    </w:p>
    <w:sdt>
      <w:sdtPr>
        <w:rPr>
          <w:rFonts w:asciiTheme="minorHAnsi" w:eastAsiaTheme="minorEastAsia" w:hAnsiTheme="minorHAnsi" w:cs="Arial"/>
          <w:b w:val="0"/>
          <w:color w:val="auto"/>
          <w:kern w:val="2"/>
          <w:sz w:val="24"/>
          <w:szCs w:val="24"/>
          <w14:ligatures w14:val="standardContextual"/>
        </w:rPr>
        <w:id w:val="-1296287034"/>
        <w:docPartObj>
          <w:docPartGallery w:val="Table of Contents"/>
          <w:docPartUnique/>
        </w:docPartObj>
      </w:sdtPr>
      <w:sdtEndPr>
        <w:rPr>
          <w:kern w:val="0"/>
          <w:sz w:val="22"/>
          <w:szCs w:val="22"/>
          <w14:ligatures w14:val="none"/>
        </w:rPr>
      </w:sdtEndPr>
      <w:sdtContent>
        <w:p w14:paraId="17D2EF05" w14:textId="77777777" w:rsidR="008059CA" w:rsidRPr="00A46E40" w:rsidRDefault="008059CA" w:rsidP="008059CA">
          <w:pPr>
            <w:pStyle w:val="TOCHeading"/>
            <w:jc w:val="center"/>
            <w:rPr>
              <w:rFonts w:cs="Arial"/>
              <w:sz w:val="24"/>
              <w:szCs w:val="24"/>
            </w:rPr>
          </w:pPr>
          <w:r w:rsidRPr="00A46E40">
            <w:rPr>
              <w:rFonts w:cs="Arial"/>
              <w:sz w:val="24"/>
              <w:szCs w:val="24"/>
            </w:rPr>
            <w:t>Contents</w:t>
          </w:r>
        </w:p>
        <w:p w14:paraId="4D88CA09" w14:textId="3E693B26" w:rsidR="00DB0CA7" w:rsidRDefault="008059CA">
          <w:pPr>
            <w:pStyle w:val="TOC1"/>
            <w:rPr>
              <w:rFonts w:eastAsiaTheme="minorEastAsia"/>
              <w:b w:val="0"/>
              <w:bCs w:val="0"/>
              <w:kern w:val="2"/>
              <w:sz w:val="24"/>
              <w:szCs w:val="24"/>
              <w14:ligatures w14:val="standardContextual"/>
            </w:rPr>
          </w:pPr>
          <w:r w:rsidRPr="00A46E40">
            <w:rPr>
              <w:rFonts w:ascii="Arial" w:hAnsi="Arial" w:cs="Arial"/>
              <w:noProof w:val="0"/>
            </w:rPr>
            <w:fldChar w:fldCharType="begin"/>
          </w:r>
          <w:r w:rsidRPr="00A46E40">
            <w:rPr>
              <w:rFonts w:ascii="Arial" w:hAnsi="Arial" w:cs="Arial"/>
            </w:rPr>
            <w:instrText xml:space="preserve"> TOC \o "1-3" \h \z \u </w:instrText>
          </w:r>
          <w:r w:rsidRPr="00A46E40">
            <w:rPr>
              <w:rFonts w:ascii="Arial" w:hAnsi="Arial" w:cs="Arial"/>
              <w:noProof w:val="0"/>
            </w:rPr>
            <w:fldChar w:fldCharType="separate"/>
          </w:r>
          <w:hyperlink w:anchor="_Toc206632540" w:history="1">
            <w:r w:rsidR="00DB0CA7" w:rsidRPr="00EF4854">
              <w:rPr>
                <w:rStyle w:val="Hyperlink"/>
              </w:rPr>
              <w:t>1.</w:t>
            </w:r>
            <w:r w:rsidR="00DB0CA7">
              <w:rPr>
                <w:rFonts w:eastAsiaTheme="minorEastAsia"/>
                <w:b w:val="0"/>
                <w:bCs w:val="0"/>
                <w:kern w:val="2"/>
                <w:sz w:val="24"/>
                <w:szCs w:val="24"/>
                <w14:ligatures w14:val="standardContextual"/>
              </w:rPr>
              <w:tab/>
            </w:r>
            <w:r w:rsidR="00DB0CA7" w:rsidRPr="00EF4854">
              <w:rPr>
                <w:rStyle w:val="Hyperlink"/>
              </w:rPr>
              <w:t>Permissible Use of Assets Policy</w:t>
            </w:r>
            <w:r w:rsidR="00DB0CA7">
              <w:rPr>
                <w:webHidden/>
              </w:rPr>
              <w:tab/>
            </w:r>
            <w:r w:rsidR="00DB0CA7">
              <w:rPr>
                <w:webHidden/>
              </w:rPr>
              <w:fldChar w:fldCharType="begin"/>
            </w:r>
            <w:r w:rsidR="00DB0CA7">
              <w:rPr>
                <w:webHidden/>
              </w:rPr>
              <w:instrText xml:space="preserve"> PAGEREF _Toc206632540 \h </w:instrText>
            </w:r>
            <w:r w:rsidR="00DB0CA7">
              <w:rPr>
                <w:webHidden/>
              </w:rPr>
            </w:r>
            <w:r w:rsidR="00DB0CA7">
              <w:rPr>
                <w:webHidden/>
              </w:rPr>
              <w:fldChar w:fldCharType="separate"/>
            </w:r>
            <w:r w:rsidR="00DB0CA7">
              <w:rPr>
                <w:webHidden/>
              </w:rPr>
              <w:t>3</w:t>
            </w:r>
            <w:r w:rsidR="00DB0CA7">
              <w:rPr>
                <w:webHidden/>
              </w:rPr>
              <w:fldChar w:fldCharType="end"/>
            </w:r>
          </w:hyperlink>
        </w:p>
        <w:p w14:paraId="13BBA3B9" w14:textId="66D7E771" w:rsidR="00DB0CA7" w:rsidRDefault="00DB0CA7">
          <w:pPr>
            <w:pStyle w:val="TOC2"/>
            <w:tabs>
              <w:tab w:val="right" w:leader="dot" w:pos="9350"/>
            </w:tabs>
            <w:rPr>
              <w:rFonts w:eastAsiaTheme="minorEastAsia"/>
              <w:noProof/>
            </w:rPr>
          </w:pPr>
          <w:hyperlink w:anchor="_Toc206632541" w:history="1">
            <w:r w:rsidRPr="00EF4854">
              <w:rPr>
                <w:rStyle w:val="Hyperlink"/>
                <w:rFonts w:ascii="Arial" w:hAnsi="Arial" w:cs="Arial"/>
                <w:b/>
                <w:bCs/>
                <w:noProof/>
              </w:rPr>
              <w:t>1.1.Authority</w:t>
            </w:r>
            <w:r>
              <w:rPr>
                <w:noProof/>
                <w:webHidden/>
              </w:rPr>
              <w:tab/>
            </w:r>
            <w:r>
              <w:rPr>
                <w:noProof/>
                <w:webHidden/>
              </w:rPr>
              <w:fldChar w:fldCharType="begin"/>
            </w:r>
            <w:r>
              <w:rPr>
                <w:noProof/>
                <w:webHidden/>
              </w:rPr>
              <w:instrText xml:space="preserve"> PAGEREF _Toc206632541 \h </w:instrText>
            </w:r>
            <w:r>
              <w:rPr>
                <w:noProof/>
                <w:webHidden/>
              </w:rPr>
            </w:r>
            <w:r>
              <w:rPr>
                <w:noProof/>
                <w:webHidden/>
              </w:rPr>
              <w:fldChar w:fldCharType="separate"/>
            </w:r>
            <w:r>
              <w:rPr>
                <w:noProof/>
                <w:webHidden/>
              </w:rPr>
              <w:t>4</w:t>
            </w:r>
            <w:r>
              <w:rPr>
                <w:noProof/>
                <w:webHidden/>
              </w:rPr>
              <w:fldChar w:fldCharType="end"/>
            </w:r>
          </w:hyperlink>
        </w:p>
        <w:p w14:paraId="2084ABA1" w14:textId="5FA03969" w:rsidR="00DB0CA7" w:rsidRDefault="00DB0CA7">
          <w:pPr>
            <w:pStyle w:val="TOC2"/>
            <w:tabs>
              <w:tab w:val="right" w:leader="dot" w:pos="9350"/>
            </w:tabs>
            <w:rPr>
              <w:rFonts w:eastAsiaTheme="minorEastAsia"/>
              <w:noProof/>
            </w:rPr>
          </w:pPr>
          <w:hyperlink w:anchor="_Toc206632542" w:history="1">
            <w:r w:rsidRPr="00EF4854">
              <w:rPr>
                <w:rStyle w:val="Hyperlink"/>
                <w:rFonts w:ascii="Arial" w:hAnsi="Arial" w:cs="Arial"/>
                <w:b/>
                <w:bCs/>
                <w:noProof/>
              </w:rPr>
              <w:t>1.2.Purpose</w:t>
            </w:r>
            <w:r>
              <w:rPr>
                <w:noProof/>
                <w:webHidden/>
              </w:rPr>
              <w:tab/>
            </w:r>
            <w:r>
              <w:rPr>
                <w:noProof/>
                <w:webHidden/>
              </w:rPr>
              <w:fldChar w:fldCharType="begin"/>
            </w:r>
            <w:r>
              <w:rPr>
                <w:noProof/>
                <w:webHidden/>
              </w:rPr>
              <w:instrText xml:space="preserve"> PAGEREF _Toc206632542 \h </w:instrText>
            </w:r>
            <w:r>
              <w:rPr>
                <w:noProof/>
                <w:webHidden/>
              </w:rPr>
            </w:r>
            <w:r>
              <w:rPr>
                <w:noProof/>
                <w:webHidden/>
              </w:rPr>
              <w:fldChar w:fldCharType="separate"/>
            </w:r>
            <w:r>
              <w:rPr>
                <w:noProof/>
                <w:webHidden/>
              </w:rPr>
              <w:t>4</w:t>
            </w:r>
            <w:r>
              <w:rPr>
                <w:noProof/>
                <w:webHidden/>
              </w:rPr>
              <w:fldChar w:fldCharType="end"/>
            </w:r>
          </w:hyperlink>
        </w:p>
        <w:p w14:paraId="1CB8F48A" w14:textId="1C154EDF" w:rsidR="00DB0CA7" w:rsidRDefault="00DB0CA7">
          <w:pPr>
            <w:pStyle w:val="TOC2"/>
            <w:tabs>
              <w:tab w:val="right" w:leader="dot" w:pos="9350"/>
            </w:tabs>
            <w:rPr>
              <w:rFonts w:eastAsiaTheme="minorEastAsia"/>
              <w:noProof/>
            </w:rPr>
          </w:pPr>
          <w:hyperlink w:anchor="_Toc206632543" w:history="1">
            <w:r w:rsidRPr="00EF4854">
              <w:rPr>
                <w:rStyle w:val="Hyperlink"/>
                <w:rFonts w:ascii="Arial" w:hAnsi="Arial" w:cs="Arial"/>
                <w:b/>
                <w:bCs/>
                <w:noProof/>
              </w:rPr>
              <w:t>1.3.Scope</w:t>
            </w:r>
            <w:r>
              <w:rPr>
                <w:noProof/>
                <w:webHidden/>
              </w:rPr>
              <w:tab/>
            </w:r>
            <w:r>
              <w:rPr>
                <w:noProof/>
                <w:webHidden/>
              </w:rPr>
              <w:fldChar w:fldCharType="begin"/>
            </w:r>
            <w:r>
              <w:rPr>
                <w:noProof/>
                <w:webHidden/>
              </w:rPr>
              <w:instrText xml:space="preserve"> PAGEREF _Toc206632543 \h </w:instrText>
            </w:r>
            <w:r>
              <w:rPr>
                <w:noProof/>
                <w:webHidden/>
              </w:rPr>
            </w:r>
            <w:r>
              <w:rPr>
                <w:noProof/>
                <w:webHidden/>
              </w:rPr>
              <w:fldChar w:fldCharType="separate"/>
            </w:r>
            <w:r>
              <w:rPr>
                <w:noProof/>
                <w:webHidden/>
              </w:rPr>
              <w:t>4</w:t>
            </w:r>
            <w:r>
              <w:rPr>
                <w:noProof/>
                <w:webHidden/>
              </w:rPr>
              <w:fldChar w:fldCharType="end"/>
            </w:r>
          </w:hyperlink>
        </w:p>
        <w:p w14:paraId="7E8A1CAF" w14:textId="4F5C51C9" w:rsidR="00DB0CA7" w:rsidRDefault="00DB0CA7">
          <w:pPr>
            <w:pStyle w:val="TOC2"/>
            <w:tabs>
              <w:tab w:val="right" w:leader="dot" w:pos="9350"/>
            </w:tabs>
            <w:rPr>
              <w:rFonts w:eastAsiaTheme="minorEastAsia"/>
              <w:noProof/>
            </w:rPr>
          </w:pPr>
          <w:hyperlink w:anchor="_Toc206632544" w:history="1">
            <w:r w:rsidRPr="00EF4854">
              <w:rPr>
                <w:rStyle w:val="Hyperlink"/>
                <w:rFonts w:ascii="Arial" w:hAnsi="Arial" w:cs="Arial"/>
                <w:b/>
                <w:bCs/>
                <w:noProof/>
              </w:rPr>
              <w:t>1.4.General Principles</w:t>
            </w:r>
            <w:r>
              <w:rPr>
                <w:noProof/>
                <w:webHidden/>
              </w:rPr>
              <w:tab/>
            </w:r>
            <w:r>
              <w:rPr>
                <w:noProof/>
                <w:webHidden/>
              </w:rPr>
              <w:fldChar w:fldCharType="begin"/>
            </w:r>
            <w:r>
              <w:rPr>
                <w:noProof/>
                <w:webHidden/>
              </w:rPr>
              <w:instrText xml:space="preserve"> PAGEREF _Toc206632544 \h </w:instrText>
            </w:r>
            <w:r>
              <w:rPr>
                <w:noProof/>
                <w:webHidden/>
              </w:rPr>
            </w:r>
            <w:r>
              <w:rPr>
                <w:noProof/>
                <w:webHidden/>
              </w:rPr>
              <w:fldChar w:fldCharType="separate"/>
            </w:r>
            <w:r>
              <w:rPr>
                <w:noProof/>
                <w:webHidden/>
              </w:rPr>
              <w:t>4</w:t>
            </w:r>
            <w:r>
              <w:rPr>
                <w:noProof/>
                <w:webHidden/>
              </w:rPr>
              <w:fldChar w:fldCharType="end"/>
            </w:r>
          </w:hyperlink>
        </w:p>
        <w:p w14:paraId="137B5B84" w14:textId="40D6FB1C" w:rsidR="00DB0CA7" w:rsidRDefault="00DB0CA7">
          <w:pPr>
            <w:pStyle w:val="TOC2"/>
            <w:tabs>
              <w:tab w:val="right" w:leader="dot" w:pos="9350"/>
            </w:tabs>
            <w:rPr>
              <w:rFonts w:eastAsiaTheme="minorEastAsia"/>
              <w:noProof/>
            </w:rPr>
          </w:pPr>
          <w:hyperlink w:anchor="_Toc206632545" w:history="1">
            <w:r w:rsidRPr="00EF4854">
              <w:rPr>
                <w:rStyle w:val="Hyperlink"/>
                <w:rFonts w:ascii="Arial" w:hAnsi="Arial" w:cs="Arial"/>
                <w:b/>
                <w:bCs/>
                <w:noProof/>
              </w:rPr>
              <w:t>1.5.Permissible Use</w:t>
            </w:r>
            <w:r>
              <w:rPr>
                <w:noProof/>
                <w:webHidden/>
              </w:rPr>
              <w:tab/>
            </w:r>
            <w:r>
              <w:rPr>
                <w:noProof/>
                <w:webHidden/>
              </w:rPr>
              <w:fldChar w:fldCharType="begin"/>
            </w:r>
            <w:r>
              <w:rPr>
                <w:noProof/>
                <w:webHidden/>
              </w:rPr>
              <w:instrText xml:space="preserve"> PAGEREF _Toc206632545 \h </w:instrText>
            </w:r>
            <w:r>
              <w:rPr>
                <w:noProof/>
                <w:webHidden/>
              </w:rPr>
            </w:r>
            <w:r>
              <w:rPr>
                <w:noProof/>
                <w:webHidden/>
              </w:rPr>
              <w:fldChar w:fldCharType="separate"/>
            </w:r>
            <w:r>
              <w:rPr>
                <w:noProof/>
                <w:webHidden/>
              </w:rPr>
              <w:t>4</w:t>
            </w:r>
            <w:r>
              <w:rPr>
                <w:noProof/>
                <w:webHidden/>
              </w:rPr>
              <w:fldChar w:fldCharType="end"/>
            </w:r>
          </w:hyperlink>
        </w:p>
        <w:p w14:paraId="7E7286D4" w14:textId="5F87D816" w:rsidR="00DB0CA7" w:rsidRDefault="00DB0CA7">
          <w:pPr>
            <w:pStyle w:val="TOC2"/>
            <w:tabs>
              <w:tab w:val="right" w:leader="dot" w:pos="9350"/>
            </w:tabs>
            <w:rPr>
              <w:rFonts w:eastAsiaTheme="minorEastAsia"/>
              <w:noProof/>
            </w:rPr>
          </w:pPr>
          <w:hyperlink w:anchor="_Toc206632546" w:history="1">
            <w:r w:rsidRPr="00EF4854">
              <w:rPr>
                <w:rStyle w:val="Hyperlink"/>
                <w:rFonts w:ascii="Arial" w:hAnsi="Arial" w:cs="Arial"/>
                <w:b/>
                <w:bCs/>
                <w:noProof/>
              </w:rPr>
              <w:t>1.6.Prohibited Use</w:t>
            </w:r>
            <w:r>
              <w:rPr>
                <w:noProof/>
                <w:webHidden/>
              </w:rPr>
              <w:tab/>
            </w:r>
            <w:r>
              <w:rPr>
                <w:noProof/>
                <w:webHidden/>
              </w:rPr>
              <w:fldChar w:fldCharType="begin"/>
            </w:r>
            <w:r>
              <w:rPr>
                <w:noProof/>
                <w:webHidden/>
              </w:rPr>
              <w:instrText xml:space="preserve"> PAGEREF _Toc206632546 \h </w:instrText>
            </w:r>
            <w:r>
              <w:rPr>
                <w:noProof/>
                <w:webHidden/>
              </w:rPr>
            </w:r>
            <w:r>
              <w:rPr>
                <w:noProof/>
                <w:webHidden/>
              </w:rPr>
              <w:fldChar w:fldCharType="separate"/>
            </w:r>
            <w:r>
              <w:rPr>
                <w:noProof/>
                <w:webHidden/>
              </w:rPr>
              <w:t>5</w:t>
            </w:r>
            <w:r>
              <w:rPr>
                <w:noProof/>
                <w:webHidden/>
              </w:rPr>
              <w:fldChar w:fldCharType="end"/>
            </w:r>
          </w:hyperlink>
        </w:p>
        <w:p w14:paraId="0AAB75D8" w14:textId="49A8C60D" w:rsidR="00DB0CA7" w:rsidRDefault="00DB0CA7">
          <w:pPr>
            <w:pStyle w:val="TOC2"/>
            <w:tabs>
              <w:tab w:val="right" w:leader="dot" w:pos="9350"/>
            </w:tabs>
            <w:rPr>
              <w:rFonts w:eastAsiaTheme="minorEastAsia"/>
              <w:noProof/>
            </w:rPr>
          </w:pPr>
          <w:hyperlink w:anchor="_Toc206632547" w:history="1">
            <w:r w:rsidRPr="00EF4854">
              <w:rPr>
                <w:rStyle w:val="Hyperlink"/>
                <w:rFonts w:ascii="Arial" w:hAnsi="Arial" w:cs="Arial"/>
                <w:b/>
                <w:bCs/>
                <w:noProof/>
              </w:rPr>
              <w:t>1.7.Special Considerations</w:t>
            </w:r>
            <w:r>
              <w:rPr>
                <w:noProof/>
                <w:webHidden/>
              </w:rPr>
              <w:tab/>
            </w:r>
            <w:r>
              <w:rPr>
                <w:noProof/>
                <w:webHidden/>
              </w:rPr>
              <w:fldChar w:fldCharType="begin"/>
            </w:r>
            <w:r>
              <w:rPr>
                <w:noProof/>
                <w:webHidden/>
              </w:rPr>
              <w:instrText xml:space="preserve"> PAGEREF _Toc206632547 \h </w:instrText>
            </w:r>
            <w:r>
              <w:rPr>
                <w:noProof/>
                <w:webHidden/>
              </w:rPr>
            </w:r>
            <w:r>
              <w:rPr>
                <w:noProof/>
                <w:webHidden/>
              </w:rPr>
              <w:fldChar w:fldCharType="separate"/>
            </w:r>
            <w:r>
              <w:rPr>
                <w:noProof/>
                <w:webHidden/>
              </w:rPr>
              <w:t>5</w:t>
            </w:r>
            <w:r>
              <w:rPr>
                <w:noProof/>
                <w:webHidden/>
              </w:rPr>
              <w:fldChar w:fldCharType="end"/>
            </w:r>
          </w:hyperlink>
        </w:p>
        <w:p w14:paraId="6ED498A3" w14:textId="4B707880" w:rsidR="00DB0CA7" w:rsidRDefault="00DB0CA7">
          <w:pPr>
            <w:pStyle w:val="TOC2"/>
            <w:tabs>
              <w:tab w:val="right" w:leader="dot" w:pos="9350"/>
            </w:tabs>
            <w:rPr>
              <w:rFonts w:eastAsiaTheme="minorEastAsia"/>
              <w:noProof/>
            </w:rPr>
          </w:pPr>
          <w:hyperlink w:anchor="_Toc206632548" w:history="1">
            <w:r w:rsidRPr="00EF4854">
              <w:rPr>
                <w:rStyle w:val="Hyperlink"/>
                <w:rFonts w:ascii="Arial" w:hAnsi="Arial" w:cs="Arial"/>
                <w:b/>
                <w:bCs/>
                <w:noProof/>
              </w:rPr>
              <w:t>1.8.Roles and Responsibilities</w:t>
            </w:r>
            <w:r>
              <w:rPr>
                <w:noProof/>
                <w:webHidden/>
              </w:rPr>
              <w:tab/>
            </w:r>
            <w:r>
              <w:rPr>
                <w:noProof/>
                <w:webHidden/>
              </w:rPr>
              <w:fldChar w:fldCharType="begin"/>
            </w:r>
            <w:r>
              <w:rPr>
                <w:noProof/>
                <w:webHidden/>
              </w:rPr>
              <w:instrText xml:space="preserve"> PAGEREF _Toc206632548 \h </w:instrText>
            </w:r>
            <w:r>
              <w:rPr>
                <w:noProof/>
                <w:webHidden/>
              </w:rPr>
            </w:r>
            <w:r>
              <w:rPr>
                <w:noProof/>
                <w:webHidden/>
              </w:rPr>
              <w:fldChar w:fldCharType="separate"/>
            </w:r>
            <w:r>
              <w:rPr>
                <w:noProof/>
                <w:webHidden/>
              </w:rPr>
              <w:t>5</w:t>
            </w:r>
            <w:r>
              <w:rPr>
                <w:noProof/>
                <w:webHidden/>
              </w:rPr>
              <w:fldChar w:fldCharType="end"/>
            </w:r>
          </w:hyperlink>
        </w:p>
        <w:p w14:paraId="6CF095C1" w14:textId="053A1F9B" w:rsidR="00DB0CA7" w:rsidRDefault="00DB0CA7">
          <w:pPr>
            <w:pStyle w:val="TOC2"/>
            <w:tabs>
              <w:tab w:val="right" w:leader="dot" w:pos="9350"/>
            </w:tabs>
            <w:rPr>
              <w:rFonts w:eastAsiaTheme="minorEastAsia"/>
              <w:noProof/>
            </w:rPr>
          </w:pPr>
          <w:hyperlink w:anchor="_Toc206632549" w:history="1">
            <w:r w:rsidRPr="00EF4854">
              <w:rPr>
                <w:rStyle w:val="Hyperlink"/>
                <w:rFonts w:ascii="Arial" w:hAnsi="Arial" w:cs="Arial"/>
                <w:b/>
                <w:bCs/>
                <w:noProof/>
              </w:rPr>
              <w:t>1.9.Enforcement &amp; Disciplinary Action</w:t>
            </w:r>
            <w:r>
              <w:rPr>
                <w:noProof/>
                <w:webHidden/>
              </w:rPr>
              <w:tab/>
            </w:r>
            <w:r>
              <w:rPr>
                <w:noProof/>
                <w:webHidden/>
              </w:rPr>
              <w:fldChar w:fldCharType="begin"/>
            </w:r>
            <w:r>
              <w:rPr>
                <w:noProof/>
                <w:webHidden/>
              </w:rPr>
              <w:instrText xml:space="preserve"> PAGEREF _Toc206632549 \h </w:instrText>
            </w:r>
            <w:r>
              <w:rPr>
                <w:noProof/>
                <w:webHidden/>
              </w:rPr>
            </w:r>
            <w:r>
              <w:rPr>
                <w:noProof/>
                <w:webHidden/>
              </w:rPr>
              <w:fldChar w:fldCharType="separate"/>
            </w:r>
            <w:r>
              <w:rPr>
                <w:noProof/>
                <w:webHidden/>
              </w:rPr>
              <w:t>6</w:t>
            </w:r>
            <w:r>
              <w:rPr>
                <w:noProof/>
                <w:webHidden/>
              </w:rPr>
              <w:fldChar w:fldCharType="end"/>
            </w:r>
          </w:hyperlink>
        </w:p>
        <w:p w14:paraId="64AE06B8" w14:textId="70EB60B0" w:rsidR="00DB0CA7" w:rsidRDefault="00DB0CA7">
          <w:pPr>
            <w:pStyle w:val="TOC2"/>
            <w:tabs>
              <w:tab w:val="right" w:leader="dot" w:pos="9350"/>
            </w:tabs>
            <w:rPr>
              <w:rFonts w:eastAsiaTheme="minorEastAsia"/>
              <w:noProof/>
            </w:rPr>
          </w:pPr>
          <w:hyperlink w:anchor="_Toc206632550" w:history="1">
            <w:r w:rsidRPr="00EF4854">
              <w:rPr>
                <w:rStyle w:val="Hyperlink"/>
                <w:rFonts w:ascii="Arial" w:hAnsi="Arial" w:cs="Arial"/>
                <w:b/>
                <w:bCs/>
                <w:noProof/>
              </w:rPr>
              <w:t>1.10.Policy Review &amp; Maintenance</w:t>
            </w:r>
            <w:r>
              <w:rPr>
                <w:noProof/>
                <w:webHidden/>
              </w:rPr>
              <w:tab/>
            </w:r>
            <w:r>
              <w:rPr>
                <w:noProof/>
                <w:webHidden/>
              </w:rPr>
              <w:fldChar w:fldCharType="begin"/>
            </w:r>
            <w:r>
              <w:rPr>
                <w:noProof/>
                <w:webHidden/>
              </w:rPr>
              <w:instrText xml:space="preserve"> PAGEREF _Toc206632550 \h </w:instrText>
            </w:r>
            <w:r>
              <w:rPr>
                <w:noProof/>
                <w:webHidden/>
              </w:rPr>
            </w:r>
            <w:r>
              <w:rPr>
                <w:noProof/>
                <w:webHidden/>
              </w:rPr>
              <w:fldChar w:fldCharType="separate"/>
            </w:r>
            <w:r>
              <w:rPr>
                <w:noProof/>
                <w:webHidden/>
              </w:rPr>
              <w:t>6</w:t>
            </w:r>
            <w:r>
              <w:rPr>
                <w:noProof/>
                <w:webHidden/>
              </w:rPr>
              <w:fldChar w:fldCharType="end"/>
            </w:r>
          </w:hyperlink>
        </w:p>
        <w:p w14:paraId="0344B98F" w14:textId="5F3D3799" w:rsidR="00DB0CA7" w:rsidRDefault="00DB0CA7">
          <w:pPr>
            <w:pStyle w:val="TOC2"/>
            <w:tabs>
              <w:tab w:val="right" w:leader="dot" w:pos="9350"/>
            </w:tabs>
            <w:rPr>
              <w:rFonts w:eastAsiaTheme="minorEastAsia"/>
              <w:noProof/>
            </w:rPr>
          </w:pPr>
          <w:hyperlink w:anchor="_Toc206632551" w:history="1">
            <w:r w:rsidRPr="00EF4854">
              <w:rPr>
                <w:rStyle w:val="Hyperlink"/>
                <w:rFonts w:ascii="Arial" w:hAnsi="Arial" w:cs="Arial"/>
                <w:b/>
                <w:bCs/>
                <w:noProof/>
              </w:rPr>
              <w:t>1.11.Acknowledgement</w:t>
            </w:r>
            <w:r>
              <w:rPr>
                <w:noProof/>
                <w:webHidden/>
              </w:rPr>
              <w:tab/>
            </w:r>
            <w:r>
              <w:rPr>
                <w:noProof/>
                <w:webHidden/>
              </w:rPr>
              <w:fldChar w:fldCharType="begin"/>
            </w:r>
            <w:r>
              <w:rPr>
                <w:noProof/>
                <w:webHidden/>
              </w:rPr>
              <w:instrText xml:space="preserve"> PAGEREF _Toc206632551 \h </w:instrText>
            </w:r>
            <w:r>
              <w:rPr>
                <w:noProof/>
                <w:webHidden/>
              </w:rPr>
            </w:r>
            <w:r>
              <w:rPr>
                <w:noProof/>
                <w:webHidden/>
              </w:rPr>
              <w:fldChar w:fldCharType="separate"/>
            </w:r>
            <w:r>
              <w:rPr>
                <w:noProof/>
                <w:webHidden/>
              </w:rPr>
              <w:t>6</w:t>
            </w:r>
            <w:r>
              <w:rPr>
                <w:noProof/>
                <w:webHidden/>
              </w:rPr>
              <w:fldChar w:fldCharType="end"/>
            </w:r>
          </w:hyperlink>
        </w:p>
        <w:p w14:paraId="3EFA70AA" w14:textId="7E8F47F6" w:rsidR="008059CA" w:rsidRPr="00A46E40" w:rsidRDefault="008059CA" w:rsidP="008059CA">
          <w:pPr>
            <w:rPr>
              <w:rFonts w:ascii="Arial" w:hAnsi="Arial" w:cs="Arial"/>
              <w:sz w:val="40"/>
              <w:szCs w:val="40"/>
            </w:rPr>
          </w:pPr>
          <w:r w:rsidRPr="00A46E40">
            <w:rPr>
              <w:rFonts w:ascii="Arial" w:hAnsi="Arial" w:cs="Arial"/>
              <w:b/>
              <w:bCs/>
              <w:noProof/>
            </w:rPr>
            <w:fldChar w:fldCharType="end"/>
          </w:r>
        </w:p>
      </w:sdtContent>
    </w:sdt>
    <w:p w14:paraId="57AAF6B4" w14:textId="3091474F" w:rsidR="004613E7" w:rsidRPr="00A46E40" w:rsidRDefault="004613E7" w:rsidP="004613E7">
      <w:pPr>
        <w:rPr>
          <w:rFonts w:ascii="Arial" w:hAnsi="Arial" w:cs="Arial"/>
          <w:b/>
          <w:sz w:val="40"/>
          <w:szCs w:val="40"/>
        </w:rPr>
      </w:pPr>
    </w:p>
    <w:p w14:paraId="6CF4AC12" w14:textId="206B83C6" w:rsidR="006B6673" w:rsidRPr="00A46E40" w:rsidRDefault="006B6673" w:rsidP="00350E2B">
      <w:pPr>
        <w:pStyle w:val="Heading1"/>
        <w:numPr>
          <w:ilvl w:val="0"/>
          <w:numId w:val="15"/>
        </w:numPr>
        <w:rPr>
          <w:sz w:val="20"/>
        </w:rPr>
      </w:pPr>
      <w:bookmarkStart w:id="0" w:name="_Toc206632540"/>
      <w:r w:rsidRPr="00A46E40">
        <w:lastRenderedPageBreak/>
        <w:t>Permissible Use of Assets Policy</w:t>
      </w:r>
      <w:bookmarkEnd w:id="0"/>
    </w:p>
    <w:p w14:paraId="017A24DB" w14:textId="77777777" w:rsidR="006B6673" w:rsidRPr="00A46E40" w:rsidRDefault="006B6673" w:rsidP="006B6673">
      <w:pPr>
        <w:spacing w:after="0" w:line="240" w:lineRule="auto"/>
        <w:rPr>
          <w:rFonts w:ascii="Arial" w:hAnsi="Arial" w:cs="Arial"/>
          <w:sz w:val="20"/>
        </w:rPr>
      </w:pPr>
    </w:p>
    <w:tbl>
      <w:tblPr>
        <w:tblStyle w:val="TableGrid"/>
        <w:tblW w:w="0" w:type="auto"/>
        <w:tblLook w:val="04A0" w:firstRow="1" w:lastRow="0" w:firstColumn="1" w:lastColumn="0" w:noHBand="0" w:noVBand="1"/>
      </w:tblPr>
      <w:tblGrid>
        <w:gridCol w:w="4691"/>
        <w:gridCol w:w="4659"/>
      </w:tblGrid>
      <w:tr w:rsidR="006B6673" w:rsidRPr="00A46E40" w14:paraId="6CBBCC5B" w14:textId="77777777" w:rsidTr="00D74C4D">
        <w:tc>
          <w:tcPr>
            <w:tcW w:w="9576" w:type="dxa"/>
            <w:gridSpan w:val="2"/>
          </w:tcPr>
          <w:p w14:paraId="45E491D7" w14:textId="77777777" w:rsidR="006B6673" w:rsidRPr="00A46E40" w:rsidRDefault="006B6673" w:rsidP="00D74C4D">
            <w:pPr>
              <w:rPr>
                <w:rFonts w:ascii="Arial" w:hAnsi="Arial" w:cs="Arial"/>
                <w:sz w:val="20"/>
                <w:szCs w:val="20"/>
              </w:rPr>
            </w:pPr>
            <w:r w:rsidRPr="00A46E40">
              <w:rPr>
                <w:rFonts w:ascii="Arial" w:hAnsi="Arial" w:cs="Arial"/>
                <w:b/>
                <w:sz w:val="20"/>
                <w:szCs w:val="20"/>
              </w:rPr>
              <w:t>Title:</w:t>
            </w:r>
            <w:r w:rsidRPr="00A46E40">
              <w:rPr>
                <w:rFonts w:ascii="Arial" w:hAnsi="Arial" w:cs="Arial"/>
                <w:sz w:val="20"/>
                <w:szCs w:val="20"/>
              </w:rPr>
              <w:t xml:space="preserve"> Cybersecurity</w:t>
            </w:r>
            <w:r w:rsidRPr="00A46E40">
              <w:rPr>
                <w:rFonts w:ascii="Arial" w:hAnsi="Arial" w:cs="Arial"/>
                <w:b/>
                <w:sz w:val="20"/>
                <w:szCs w:val="20"/>
              </w:rPr>
              <w:t xml:space="preserve"> </w:t>
            </w:r>
            <w:r w:rsidRPr="00A46E40">
              <w:rPr>
                <w:rFonts w:ascii="Arial" w:hAnsi="Arial" w:cs="Arial"/>
                <w:sz w:val="20"/>
                <w:szCs w:val="20"/>
              </w:rPr>
              <w:t xml:space="preserve">policy </w:t>
            </w:r>
          </w:p>
        </w:tc>
      </w:tr>
      <w:tr w:rsidR="006B6673" w:rsidRPr="00A46E40" w14:paraId="12F223B6" w14:textId="77777777" w:rsidTr="00D74C4D">
        <w:tc>
          <w:tcPr>
            <w:tcW w:w="4788" w:type="dxa"/>
          </w:tcPr>
          <w:p w14:paraId="7B9BAFE6" w14:textId="77777777" w:rsidR="006B6673" w:rsidRPr="00A46E40" w:rsidRDefault="006B6673" w:rsidP="00D74C4D">
            <w:pPr>
              <w:rPr>
                <w:rFonts w:ascii="Arial" w:hAnsi="Arial" w:cs="Arial"/>
                <w:sz w:val="20"/>
                <w:szCs w:val="20"/>
              </w:rPr>
            </w:pPr>
            <w:r w:rsidRPr="00A46E40">
              <w:rPr>
                <w:rFonts w:ascii="Arial" w:hAnsi="Arial" w:cs="Arial"/>
                <w:b/>
                <w:sz w:val="20"/>
                <w:szCs w:val="20"/>
              </w:rPr>
              <w:t>Department:</w:t>
            </w:r>
            <w:r w:rsidRPr="00A46E40">
              <w:rPr>
                <w:rFonts w:ascii="Arial" w:hAnsi="Arial" w:cs="Arial"/>
                <w:sz w:val="20"/>
                <w:szCs w:val="20"/>
              </w:rPr>
              <w:t xml:space="preserve"> </w:t>
            </w:r>
          </w:p>
        </w:tc>
        <w:tc>
          <w:tcPr>
            <w:tcW w:w="4788" w:type="dxa"/>
          </w:tcPr>
          <w:p w14:paraId="1EB7F9AD" w14:textId="77777777" w:rsidR="006B6673" w:rsidRPr="00A46E40" w:rsidRDefault="006B6673" w:rsidP="00D74C4D">
            <w:pPr>
              <w:rPr>
                <w:rFonts w:ascii="Arial" w:hAnsi="Arial" w:cs="Arial"/>
                <w:sz w:val="20"/>
                <w:szCs w:val="20"/>
              </w:rPr>
            </w:pPr>
            <w:r w:rsidRPr="00A46E40">
              <w:rPr>
                <w:rFonts w:ascii="Arial" w:hAnsi="Arial" w:cs="Arial"/>
                <w:b/>
                <w:sz w:val="20"/>
                <w:szCs w:val="20"/>
              </w:rPr>
              <w:t>Version:</w:t>
            </w:r>
            <w:r w:rsidRPr="00A46E40">
              <w:rPr>
                <w:rFonts w:ascii="Arial" w:hAnsi="Arial" w:cs="Arial"/>
                <w:sz w:val="20"/>
                <w:szCs w:val="20"/>
              </w:rPr>
              <w:t xml:space="preserve"> Original</w:t>
            </w:r>
          </w:p>
        </w:tc>
      </w:tr>
      <w:tr w:rsidR="006B6673" w:rsidRPr="00A46E40" w14:paraId="4635A53A" w14:textId="77777777" w:rsidTr="00D74C4D">
        <w:tc>
          <w:tcPr>
            <w:tcW w:w="4788" w:type="dxa"/>
          </w:tcPr>
          <w:p w14:paraId="6E50C9FE" w14:textId="77777777" w:rsidR="006B6673" w:rsidRPr="00A46E40" w:rsidRDefault="006B6673" w:rsidP="00D74C4D">
            <w:pPr>
              <w:rPr>
                <w:rFonts w:ascii="Arial" w:hAnsi="Arial" w:cs="Arial"/>
                <w:b/>
                <w:sz w:val="20"/>
                <w:szCs w:val="20"/>
              </w:rPr>
            </w:pPr>
            <w:r w:rsidRPr="00A46E40">
              <w:rPr>
                <w:rFonts w:ascii="Arial" w:hAnsi="Arial" w:cs="Arial"/>
                <w:b/>
                <w:sz w:val="20"/>
                <w:szCs w:val="20"/>
              </w:rPr>
              <w:t>Approved by:</w:t>
            </w:r>
          </w:p>
        </w:tc>
        <w:tc>
          <w:tcPr>
            <w:tcW w:w="4788" w:type="dxa"/>
          </w:tcPr>
          <w:p w14:paraId="2C61FD0D" w14:textId="77777777" w:rsidR="006B6673" w:rsidRPr="00A46E40" w:rsidRDefault="006B6673" w:rsidP="00D74C4D">
            <w:pPr>
              <w:rPr>
                <w:rFonts w:ascii="Arial" w:hAnsi="Arial" w:cs="Arial"/>
                <w:b/>
                <w:sz w:val="20"/>
                <w:szCs w:val="20"/>
              </w:rPr>
            </w:pPr>
            <w:r w:rsidRPr="00A46E40">
              <w:rPr>
                <w:rFonts w:ascii="Arial" w:hAnsi="Arial" w:cs="Arial"/>
                <w:b/>
                <w:sz w:val="20"/>
                <w:szCs w:val="20"/>
              </w:rPr>
              <w:t xml:space="preserve">Approval date: </w:t>
            </w:r>
          </w:p>
        </w:tc>
      </w:tr>
      <w:tr w:rsidR="006B6673" w:rsidRPr="00A46E40" w14:paraId="7B853EC5" w14:textId="77777777" w:rsidTr="00D74C4D">
        <w:tc>
          <w:tcPr>
            <w:tcW w:w="9576" w:type="dxa"/>
            <w:gridSpan w:val="2"/>
          </w:tcPr>
          <w:p w14:paraId="1310832E" w14:textId="77777777" w:rsidR="006B6673" w:rsidRPr="00A46E40" w:rsidRDefault="006B6673" w:rsidP="00D74C4D">
            <w:pPr>
              <w:rPr>
                <w:rFonts w:ascii="Arial" w:hAnsi="Arial" w:cs="Arial"/>
                <w:b/>
                <w:sz w:val="20"/>
                <w:szCs w:val="20"/>
              </w:rPr>
            </w:pPr>
            <w:r w:rsidRPr="00A46E40">
              <w:rPr>
                <w:rFonts w:ascii="Arial" w:hAnsi="Arial" w:cs="Arial"/>
                <w:b/>
                <w:sz w:val="20"/>
                <w:szCs w:val="20"/>
              </w:rPr>
              <w:t>Senior management approval:</w:t>
            </w:r>
          </w:p>
        </w:tc>
      </w:tr>
      <w:tr w:rsidR="006B6673" w:rsidRPr="00A46E40" w14:paraId="1F3B9175" w14:textId="77777777" w:rsidTr="00D74C4D">
        <w:tc>
          <w:tcPr>
            <w:tcW w:w="4788" w:type="dxa"/>
          </w:tcPr>
          <w:p w14:paraId="41C5FB36" w14:textId="77777777" w:rsidR="006B6673" w:rsidRPr="00A46E40" w:rsidRDefault="006B6673" w:rsidP="00D74C4D">
            <w:pPr>
              <w:rPr>
                <w:rFonts w:ascii="Arial" w:hAnsi="Arial" w:cs="Arial"/>
                <w:b/>
                <w:sz w:val="20"/>
                <w:szCs w:val="20"/>
              </w:rPr>
            </w:pPr>
            <w:r w:rsidRPr="00A46E40">
              <w:rPr>
                <w:rFonts w:ascii="Arial" w:hAnsi="Arial" w:cs="Arial"/>
                <w:b/>
                <w:sz w:val="20"/>
                <w:szCs w:val="20"/>
              </w:rPr>
              <w:t>Effective date:</w:t>
            </w:r>
          </w:p>
        </w:tc>
        <w:tc>
          <w:tcPr>
            <w:tcW w:w="4788" w:type="dxa"/>
          </w:tcPr>
          <w:p w14:paraId="634312F8" w14:textId="77777777" w:rsidR="006B6673" w:rsidRPr="00A46E40" w:rsidRDefault="006B6673" w:rsidP="00D74C4D">
            <w:pPr>
              <w:rPr>
                <w:rFonts w:ascii="Arial" w:hAnsi="Arial" w:cs="Arial"/>
                <w:b/>
                <w:sz w:val="20"/>
                <w:szCs w:val="20"/>
              </w:rPr>
            </w:pPr>
            <w:r w:rsidRPr="00A46E40">
              <w:rPr>
                <w:rFonts w:ascii="Arial" w:hAnsi="Arial" w:cs="Arial"/>
                <w:b/>
                <w:sz w:val="20"/>
                <w:szCs w:val="20"/>
              </w:rPr>
              <w:t>Last updated:</w:t>
            </w:r>
          </w:p>
        </w:tc>
      </w:tr>
      <w:tr w:rsidR="006B6673" w:rsidRPr="00A46E40" w14:paraId="229EE164" w14:textId="77777777" w:rsidTr="00D74C4D">
        <w:tc>
          <w:tcPr>
            <w:tcW w:w="9576" w:type="dxa"/>
            <w:gridSpan w:val="2"/>
          </w:tcPr>
          <w:p w14:paraId="4B47F56B" w14:textId="77777777" w:rsidR="006B6673" w:rsidRPr="00A46E40" w:rsidRDefault="006B6673" w:rsidP="00D74C4D">
            <w:pPr>
              <w:rPr>
                <w:rFonts w:ascii="Arial" w:hAnsi="Arial" w:cs="Arial"/>
                <w:b/>
                <w:sz w:val="20"/>
                <w:szCs w:val="20"/>
              </w:rPr>
            </w:pPr>
            <w:r w:rsidRPr="00A46E40">
              <w:rPr>
                <w:rFonts w:ascii="Arial" w:hAnsi="Arial" w:cs="Arial"/>
                <w:b/>
                <w:sz w:val="20"/>
                <w:szCs w:val="20"/>
              </w:rPr>
              <w:t>Author:</w:t>
            </w:r>
          </w:p>
        </w:tc>
      </w:tr>
      <w:tr w:rsidR="006B6673" w:rsidRPr="00A46E40" w14:paraId="65F05BEB" w14:textId="77777777" w:rsidTr="00D74C4D">
        <w:tc>
          <w:tcPr>
            <w:tcW w:w="9576" w:type="dxa"/>
            <w:gridSpan w:val="2"/>
          </w:tcPr>
          <w:p w14:paraId="443972CC" w14:textId="77777777" w:rsidR="006B6673" w:rsidRPr="00A46E40" w:rsidRDefault="006B6673" w:rsidP="00D74C4D">
            <w:pPr>
              <w:autoSpaceDE w:val="0"/>
              <w:autoSpaceDN w:val="0"/>
              <w:adjustRightInd w:val="0"/>
              <w:rPr>
                <w:rFonts w:ascii="Arial" w:hAnsi="Arial" w:cs="Arial"/>
                <w:b/>
                <w:sz w:val="20"/>
                <w:szCs w:val="20"/>
              </w:rPr>
            </w:pPr>
            <w:r w:rsidRPr="00A46E40">
              <w:rPr>
                <w:rFonts w:ascii="Arial" w:hAnsi="Arial" w:cs="Arial"/>
                <w:b/>
                <w:sz w:val="20"/>
                <w:szCs w:val="20"/>
              </w:rPr>
              <w:t xml:space="preserve"> </w:t>
            </w:r>
          </w:p>
          <w:p w14:paraId="6AF5E229" w14:textId="77777777" w:rsidR="006B6673" w:rsidRPr="00A46E40" w:rsidRDefault="006B6673" w:rsidP="00D74C4D">
            <w:pPr>
              <w:autoSpaceDE w:val="0"/>
              <w:autoSpaceDN w:val="0"/>
              <w:adjustRightInd w:val="0"/>
              <w:rPr>
                <w:rFonts w:ascii="Arial" w:hAnsi="Arial" w:cs="Arial"/>
                <w:sz w:val="20"/>
                <w:szCs w:val="20"/>
              </w:rPr>
            </w:pPr>
            <w:r w:rsidRPr="00A46E40">
              <w:rPr>
                <w:rFonts w:ascii="Arial" w:hAnsi="Arial" w:cs="Arial"/>
                <w:sz w:val="20"/>
                <w:szCs w:val="20"/>
              </w:rPr>
              <w:t>This policy applies to &lt;company name&gt;, &lt;enter address&gt;.</w:t>
            </w:r>
          </w:p>
          <w:p w14:paraId="75F227DE" w14:textId="77777777" w:rsidR="006B6673" w:rsidRPr="00A46E40" w:rsidRDefault="006B6673" w:rsidP="00D74C4D">
            <w:pPr>
              <w:rPr>
                <w:rFonts w:ascii="Arial" w:hAnsi="Arial" w:cs="Arial"/>
                <w:sz w:val="20"/>
                <w:szCs w:val="20"/>
              </w:rPr>
            </w:pPr>
          </w:p>
        </w:tc>
      </w:tr>
      <w:tr w:rsidR="006B6673" w:rsidRPr="00A46E40" w14:paraId="6452B650" w14:textId="77777777" w:rsidTr="00D74C4D">
        <w:tc>
          <w:tcPr>
            <w:tcW w:w="9576" w:type="dxa"/>
            <w:gridSpan w:val="2"/>
          </w:tcPr>
          <w:p w14:paraId="02AF29FF" w14:textId="65EB3323" w:rsidR="006B6673" w:rsidRPr="004E0590" w:rsidRDefault="00051A93" w:rsidP="004E0590">
            <w:pPr>
              <w:pStyle w:val="Heading2"/>
              <w:rPr>
                <w:rFonts w:ascii="Arial" w:hAnsi="Arial" w:cs="Arial"/>
                <w:b/>
                <w:bCs/>
              </w:rPr>
            </w:pPr>
            <w:bookmarkStart w:id="1" w:name="_Toc206632541"/>
            <w:r w:rsidRPr="004E0590">
              <w:rPr>
                <w:rFonts w:ascii="Arial" w:hAnsi="Arial" w:cs="Arial"/>
                <w:b/>
                <w:bCs/>
              </w:rPr>
              <w:lastRenderedPageBreak/>
              <w:t>1.</w:t>
            </w:r>
            <w:proofErr w:type="gramStart"/>
            <w:r w:rsidRPr="004E0590">
              <w:rPr>
                <w:rFonts w:ascii="Arial" w:hAnsi="Arial" w:cs="Arial"/>
                <w:b/>
                <w:bCs/>
              </w:rPr>
              <w:t>1.</w:t>
            </w:r>
            <w:r w:rsidR="006B6673" w:rsidRPr="004E0590">
              <w:rPr>
                <w:rFonts w:ascii="Arial" w:hAnsi="Arial" w:cs="Arial"/>
                <w:b/>
                <w:bCs/>
              </w:rPr>
              <w:t>Authority</w:t>
            </w:r>
            <w:bookmarkEnd w:id="1"/>
            <w:proofErr w:type="gramEnd"/>
            <w:r w:rsidR="006B6673" w:rsidRPr="004E0590">
              <w:rPr>
                <w:rFonts w:ascii="Arial" w:hAnsi="Arial" w:cs="Arial"/>
                <w:b/>
                <w:bCs/>
              </w:rPr>
              <w:t xml:space="preserve"> </w:t>
            </w:r>
          </w:p>
          <w:p w14:paraId="0F0CDDBB" w14:textId="52DB3551" w:rsidR="006B6673" w:rsidRPr="00E857F7" w:rsidRDefault="006B6673" w:rsidP="00D74C4D">
            <w:pPr>
              <w:autoSpaceDE w:val="0"/>
              <w:autoSpaceDN w:val="0"/>
              <w:adjustRightInd w:val="0"/>
              <w:rPr>
                <w:rFonts w:ascii="Arial" w:hAnsi="Arial" w:cs="Arial"/>
                <w:sz w:val="20"/>
                <w:szCs w:val="20"/>
              </w:rPr>
            </w:pPr>
            <w:r w:rsidRPr="00E857F7">
              <w:rPr>
                <w:rFonts w:ascii="Arial" w:hAnsi="Arial" w:cs="Arial"/>
                <w:sz w:val="20"/>
                <w:szCs w:val="20"/>
              </w:rPr>
              <w:t>This policy is hereby approved and authorized.</w:t>
            </w:r>
          </w:p>
          <w:p w14:paraId="7BA30315" w14:textId="6D375CA3" w:rsidR="006B6673" w:rsidRPr="00E857F7" w:rsidRDefault="006B6673" w:rsidP="00D74C4D">
            <w:pPr>
              <w:autoSpaceDE w:val="0"/>
              <w:autoSpaceDN w:val="0"/>
              <w:adjustRightInd w:val="0"/>
              <w:rPr>
                <w:rFonts w:ascii="Arial" w:hAnsi="Arial" w:cs="Arial"/>
                <w:sz w:val="20"/>
                <w:szCs w:val="20"/>
              </w:rPr>
            </w:pPr>
            <w:r w:rsidRPr="00E857F7">
              <w:rPr>
                <w:rFonts w:ascii="Arial" w:hAnsi="Arial" w:cs="Arial"/>
                <w:sz w:val="20"/>
                <w:szCs w:val="20"/>
              </w:rPr>
              <w:t xml:space="preserve">________________________________ </w:t>
            </w:r>
            <w:proofErr w:type="gramStart"/>
            <w:r w:rsidRPr="00E857F7">
              <w:rPr>
                <w:rFonts w:ascii="Arial" w:hAnsi="Arial" w:cs="Arial"/>
                <w:sz w:val="20"/>
                <w:szCs w:val="20"/>
              </w:rPr>
              <w:t xml:space="preserve">    ___________________________________   </w:t>
            </w:r>
            <w:proofErr w:type="gramEnd"/>
            <w:r w:rsidRPr="00E857F7">
              <w:rPr>
                <w:rFonts w:ascii="Arial" w:hAnsi="Arial" w:cs="Arial"/>
                <w:sz w:val="20"/>
                <w:szCs w:val="20"/>
              </w:rPr>
              <w:t>___________</w:t>
            </w:r>
          </w:p>
          <w:p w14:paraId="37BA26A7" w14:textId="77777777" w:rsidR="006B6673" w:rsidRPr="00E857F7" w:rsidRDefault="006B6673" w:rsidP="00D74C4D">
            <w:pPr>
              <w:autoSpaceDE w:val="0"/>
              <w:autoSpaceDN w:val="0"/>
              <w:adjustRightInd w:val="0"/>
              <w:rPr>
                <w:rFonts w:ascii="Arial" w:hAnsi="Arial" w:cs="Arial"/>
                <w:sz w:val="20"/>
                <w:szCs w:val="20"/>
              </w:rPr>
            </w:pPr>
            <w:r w:rsidRPr="00E857F7">
              <w:rPr>
                <w:rFonts w:ascii="Arial" w:hAnsi="Arial" w:cs="Arial"/>
                <w:sz w:val="20"/>
                <w:szCs w:val="20"/>
              </w:rPr>
              <w:t>Name                                                                  Title                                                                        Date</w:t>
            </w:r>
          </w:p>
          <w:p w14:paraId="7B69AF67" w14:textId="2EF03876" w:rsidR="006B6673" w:rsidRPr="00E857F7" w:rsidRDefault="006B6673" w:rsidP="00D74C4D">
            <w:pPr>
              <w:autoSpaceDE w:val="0"/>
              <w:autoSpaceDN w:val="0"/>
              <w:adjustRightInd w:val="0"/>
              <w:rPr>
                <w:rFonts w:ascii="Arial" w:hAnsi="Arial" w:cs="Arial"/>
                <w:sz w:val="20"/>
                <w:szCs w:val="20"/>
              </w:rPr>
            </w:pPr>
            <w:r w:rsidRPr="00E857F7">
              <w:rPr>
                <w:rFonts w:ascii="Arial" w:hAnsi="Arial" w:cs="Arial"/>
                <w:sz w:val="20"/>
                <w:szCs w:val="20"/>
              </w:rPr>
              <w:t>________________________________</w:t>
            </w:r>
            <w:proofErr w:type="gramStart"/>
            <w:r w:rsidRPr="00E857F7">
              <w:rPr>
                <w:rFonts w:ascii="Arial" w:hAnsi="Arial" w:cs="Arial"/>
                <w:sz w:val="20"/>
                <w:szCs w:val="20"/>
              </w:rPr>
              <w:t xml:space="preserve">     ___________________________________   </w:t>
            </w:r>
            <w:proofErr w:type="gramEnd"/>
            <w:r w:rsidRPr="00E857F7">
              <w:rPr>
                <w:rFonts w:ascii="Arial" w:hAnsi="Arial" w:cs="Arial"/>
                <w:sz w:val="20"/>
                <w:szCs w:val="20"/>
              </w:rPr>
              <w:t>________</w:t>
            </w:r>
          </w:p>
          <w:p w14:paraId="29EF81C9" w14:textId="183005CB" w:rsidR="006B6673" w:rsidRPr="00E857F7" w:rsidRDefault="006B6673" w:rsidP="00D74C4D">
            <w:pPr>
              <w:autoSpaceDE w:val="0"/>
              <w:autoSpaceDN w:val="0"/>
              <w:adjustRightInd w:val="0"/>
              <w:rPr>
                <w:rFonts w:ascii="Arial" w:hAnsi="Arial" w:cs="Arial"/>
                <w:sz w:val="20"/>
                <w:szCs w:val="20"/>
              </w:rPr>
            </w:pPr>
            <w:r w:rsidRPr="00E857F7">
              <w:rPr>
                <w:rFonts w:ascii="Arial" w:hAnsi="Arial" w:cs="Arial"/>
                <w:sz w:val="20"/>
                <w:szCs w:val="20"/>
              </w:rPr>
              <w:t>Name                                                                  Title                                                                        Date</w:t>
            </w:r>
          </w:p>
        </w:tc>
      </w:tr>
      <w:tr w:rsidR="006B6673" w:rsidRPr="00A46E40" w14:paraId="3A757A11" w14:textId="77777777" w:rsidTr="00D74C4D">
        <w:tc>
          <w:tcPr>
            <w:tcW w:w="9576" w:type="dxa"/>
            <w:gridSpan w:val="2"/>
          </w:tcPr>
          <w:p w14:paraId="4419BEA4" w14:textId="1E237A30" w:rsidR="006B6673" w:rsidRPr="00A46E40" w:rsidRDefault="00051A93" w:rsidP="00051A93">
            <w:pPr>
              <w:pStyle w:val="Heading2"/>
              <w:rPr>
                <w:rFonts w:ascii="Arial" w:hAnsi="Arial" w:cs="Arial"/>
                <w:b/>
                <w:bCs/>
              </w:rPr>
            </w:pPr>
            <w:bookmarkStart w:id="2" w:name="_Toc206632542"/>
            <w:r w:rsidRPr="00A46E40">
              <w:rPr>
                <w:rFonts w:ascii="Arial" w:hAnsi="Arial" w:cs="Arial"/>
                <w:b/>
                <w:bCs/>
              </w:rPr>
              <w:t>1.</w:t>
            </w:r>
            <w:proofErr w:type="gramStart"/>
            <w:r w:rsidRPr="00A46E40">
              <w:rPr>
                <w:rFonts w:ascii="Arial" w:hAnsi="Arial" w:cs="Arial"/>
                <w:b/>
                <w:bCs/>
              </w:rPr>
              <w:t>2.</w:t>
            </w:r>
            <w:r w:rsidR="006B6673" w:rsidRPr="00A46E40">
              <w:rPr>
                <w:rFonts w:ascii="Arial" w:hAnsi="Arial" w:cs="Arial"/>
                <w:b/>
                <w:bCs/>
              </w:rPr>
              <w:t>Purpose</w:t>
            </w:r>
            <w:bookmarkEnd w:id="2"/>
            <w:proofErr w:type="gramEnd"/>
            <w:r w:rsidR="006B6673" w:rsidRPr="00A46E40">
              <w:rPr>
                <w:rFonts w:ascii="Arial" w:hAnsi="Arial" w:cs="Arial"/>
                <w:b/>
                <w:bCs/>
              </w:rPr>
              <w:t xml:space="preserve"> </w:t>
            </w:r>
          </w:p>
          <w:p w14:paraId="3EFE3CF6" w14:textId="409AEB0C" w:rsidR="006B6673" w:rsidRPr="00A46E40" w:rsidRDefault="006B6673" w:rsidP="00D74C4D">
            <w:pPr>
              <w:autoSpaceDE w:val="0"/>
              <w:autoSpaceDN w:val="0"/>
              <w:adjustRightInd w:val="0"/>
              <w:rPr>
                <w:rFonts w:ascii="Arial" w:hAnsi="Arial" w:cs="Arial"/>
                <w:sz w:val="20"/>
                <w:szCs w:val="20"/>
              </w:rPr>
            </w:pPr>
            <w:r w:rsidRPr="00A46E40">
              <w:rPr>
                <w:rFonts w:ascii="Arial" w:hAnsi="Arial" w:cs="Arial"/>
                <w:sz w:val="20"/>
                <w:szCs w:val="20"/>
              </w:rPr>
              <w:t>This policy establishes the rules governing the permissible use of organizational assets, including information, technology, and physical resources. Its objective is to protect confidentiality, integrity, and availability while ensuring assets are used responsibly, securely, and in alignment with organizational values and regulatory obligations.</w:t>
            </w:r>
          </w:p>
        </w:tc>
      </w:tr>
      <w:tr w:rsidR="006B6673" w:rsidRPr="00A46E40" w14:paraId="6ACB767C" w14:textId="77777777" w:rsidTr="00D74C4D">
        <w:tc>
          <w:tcPr>
            <w:tcW w:w="9576" w:type="dxa"/>
            <w:gridSpan w:val="2"/>
          </w:tcPr>
          <w:p w14:paraId="5DF33BD3" w14:textId="4A1798BF" w:rsidR="006B6673" w:rsidRPr="00A46E40" w:rsidRDefault="00A064AE" w:rsidP="00F16CAD">
            <w:pPr>
              <w:pStyle w:val="Heading2"/>
              <w:rPr>
                <w:rFonts w:ascii="Arial" w:hAnsi="Arial" w:cs="Arial"/>
                <w:b/>
                <w:bCs/>
              </w:rPr>
            </w:pPr>
            <w:bookmarkStart w:id="3" w:name="_Toc206632543"/>
            <w:r w:rsidRPr="00A46E40">
              <w:rPr>
                <w:rFonts w:ascii="Arial" w:hAnsi="Arial" w:cs="Arial"/>
                <w:b/>
                <w:bCs/>
              </w:rPr>
              <w:t>1.</w:t>
            </w:r>
            <w:proofErr w:type="gramStart"/>
            <w:r w:rsidRPr="00A46E40">
              <w:rPr>
                <w:rFonts w:ascii="Arial" w:hAnsi="Arial" w:cs="Arial"/>
                <w:b/>
                <w:bCs/>
              </w:rPr>
              <w:t>3.</w:t>
            </w:r>
            <w:r w:rsidR="006B6673" w:rsidRPr="00A46E40">
              <w:rPr>
                <w:rFonts w:ascii="Arial" w:hAnsi="Arial" w:cs="Arial"/>
                <w:b/>
                <w:bCs/>
              </w:rPr>
              <w:t>Scope</w:t>
            </w:r>
            <w:bookmarkEnd w:id="3"/>
            <w:proofErr w:type="gramEnd"/>
          </w:p>
          <w:p w14:paraId="78146F21" w14:textId="77777777" w:rsidR="006B6673" w:rsidRPr="00A46E40" w:rsidRDefault="006B6673" w:rsidP="006B6673">
            <w:pPr>
              <w:autoSpaceDE w:val="0"/>
              <w:autoSpaceDN w:val="0"/>
              <w:adjustRightInd w:val="0"/>
              <w:rPr>
                <w:rFonts w:ascii="Arial" w:hAnsi="Arial" w:cs="Arial"/>
                <w:sz w:val="20"/>
                <w:szCs w:val="20"/>
                <w:lang w:bidi="th-TH"/>
              </w:rPr>
            </w:pPr>
            <w:r w:rsidRPr="00A46E40">
              <w:rPr>
                <w:rFonts w:ascii="Arial" w:hAnsi="Arial" w:cs="Arial"/>
                <w:sz w:val="20"/>
                <w:szCs w:val="20"/>
                <w:lang w:bidi="th-TH"/>
              </w:rPr>
              <w:t>This policy applies to:</w:t>
            </w:r>
          </w:p>
          <w:p w14:paraId="42F832AF" w14:textId="77777777" w:rsidR="006B6673" w:rsidRPr="00A46E40" w:rsidRDefault="006B6673" w:rsidP="006B6673">
            <w:pPr>
              <w:numPr>
                <w:ilvl w:val="0"/>
                <w:numId w:val="2"/>
              </w:numPr>
              <w:autoSpaceDE w:val="0"/>
              <w:autoSpaceDN w:val="0"/>
              <w:adjustRightInd w:val="0"/>
              <w:rPr>
                <w:rFonts w:ascii="Arial" w:hAnsi="Arial" w:cs="Arial"/>
                <w:sz w:val="20"/>
                <w:szCs w:val="20"/>
                <w:lang w:bidi="th-TH"/>
              </w:rPr>
            </w:pPr>
            <w:r w:rsidRPr="00A46E40">
              <w:rPr>
                <w:rFonts w:ascii="Arial" w:hAnsi="Arial" w:cs="Arial"/>
                <w:sz w:val="20"/>
                <w:szCs w:val="20"/>
                <w:lang w:bidi="th-TH"/>
              </w:rPr>
              <w:t>All employees, contractors, interns, and third parties with access to organizational assets.</w:t>
            </w:r>
          </w:p>
          <w:p w14:paraId="72881CF2" w14:textId="28FDC9CB" w:rsidR="006B6673" w:rsidRPr="00A46E40" w:rsidRDefault="006B6673" w:rsidP="00D74C4D">
            <w:pPr>
              <w:numPr>
                <w:ilvl w:val="0"/>
                <w:numId w:val="2"/>
              </w:numPr>
              <w:autoSpaceDE w:val="0"/>
              <w:autoSpaceDN w:val="0"/>
              <w:adjustRightInd w:val="0"/>
              <w:rPr>
                <w:rFonts w:ascii="Arial" w:hAnsi="Arial" w:cs="Arial"/>
                <w:sz w:val="20"/>
                <w:szCs w:val="20"/>
                <w:lang w:bidi="th-TH"/>
              </w:rPr>
            </w:pPr>
            <w:r w:rsidRPr="00A46E40">
              <w:rPr>
                <w:rFonts w:ascii="Arial" w:hAnsi="Arial" w:cs="Arial"/>
                <w:sz w:val="20"/>
                <w:szCs w:val="20"/>
                <w:lang w:bidi="th-TH"/>
              </w:rPr>
              <w:t>All forms of assets: information (digital or physical), IT systems, devices, networks, cloud services, communication tools, and physical equipment.</w:t>
            </w:r>
          </w:p>
        </w:tc>
      </w:tr>
      <w:tr w:rsidR="006B6673" w:rsidRPr="00A46E40" w14:paraId="75D44F3D" w14:textId="77777777" w:rsidTr="00D74C4D">
        <w:tc>
          <w:tcPr>
            <w:tcW w:w="9576" w:type="dxa"/>
            <w:gridSpan w:val="2"/>
          </w:tcPr>
          <w:p w14:paraId="3B18E336" w14:textId="559C0CA3" w:rsidR="006B6673" w:rsidRPr="00A46E40" w:rsidRDefault="00051A93" w:rsidP="00F16CAD">
            <w:pPr>
              <w:pStyle w:val="Heading2"/>
              <w:rPr>
                <w:rFonts w:ascii="Arial" w:hAnsi="Arial" w:cs="Arial"/>
                <w:b/>
                <w:bCs/>
              </w:rPr>
            </w:pPr>
            <w:bookmarkStart w:id="4" w:name="_Toc206632544"/>
            <w:r w:rsidRPr="00A46E40">
              <w:rPr>
                <w:rFonts w:ascii="Arial" w:hAnsi="Arial" w:cs="Arial"/>
                <w:b/>
                <w:bCs/>
              </w:rPr>
              <w:t>1.</w:t>
            </w:r>
            <w:proofErr w:type="gramStart"/>
            <w:r w:rsidRPr="00A46E40">
              <w:rPr>
                <w:rFonts w:ascii="Arial" w:hAnsi="Arial" w:cs="Arial"/>
                <w:b/>
                <w:bCs/>
              </w:rPr>
              <w:t>4.</w:t>
            </w:r>
            <w:r w:rsidR="006B6673" w:rsidRPr="00A46E40">
              <w:rPr>
                <w:rFonts w:ascii="Arial" w:hAnsi="Arial" w:cs="Arial"/>
                <w:b/>
                <w:bCs/>
              </w:rPr>
              <w:t>General</w:t>
            </w:r>
            <w:proofErr w:type="gramEnd"/>
            <w:r w:rsidR="006B6673" w:rsidRPr="00A46E40">
              <w:rPr>
                <w:rFonts w:ascii="Arial" w:hAnsi="Arial" w:cs="Arial"/>
                <w:b/>
                <w:bCs/>
              </w:rPr>
              <w:t xml:space="preserve"> Principles</w:t>
            </w:r>
            <w:bookmarkEnd w:id="4"/>
          </w:p>
          <w:p w14:paraId="3A740571" w14:textId="02235A0E" w:rsidR="006B6673" w:rsidRPr="00A46E40" w:rsidRDefault="006B6673" w:rsidP="006B6673">
            <w:pPr>
              <w:pStyle w:val="ListParagraph"/>
              <w:numPr>
                <w:ilvl w:val="0"/>
                <w:numId w:val="4"/>
              </w:numPr>
              <w:autoSpaceDE w:val="0"/>
              <w:autoSpaceDN w:val="0"/>
              <w:adjustRightInd w:val="0"/>
              <w:rPr>
                <w:rFonts w:ascii="Arial" w:hAnsi="Arial" w:cs="Arial"/>
                <w:sz w:val="20"/>
                <w:szCs w:val="20"/>
                <w:lang w:bidi="th-TH"/>
              </w:rPr>
            </w:pPr>
            <w:r w:rsidRPr="00A46E40">
              <w:rPr>
                <w:rFonts w:ascii="Arial" w:hAnsi="Arial" w:cs="Arial"/>
                <w:b/>
                <w:bCs/>
                <w:sz w:val="20"/>
                <w:szCs w:val="20"/>
                <w:lang w:bidi="th-TH"/>
              </w:rPr>
              <w:t>Business Use Priority</w:t>
            </w:r>
            <w:r w:rsidRPr="00A46E40">
              <w:rPr>
                <w:rFonts w:ascii="Arial" w:hAnsi="Arial" w:cs="Arial"/>
                <w:sz w:val="20"/>
                <w:szCs w:val="20"/>
                <w:lang w:bidi="th-TH"/>
              </w:rPr>
              <w:t>: Organizational assets must be used primarily for business purposes. Limited personal use is permissible if it does not interfere with productivity, security, or compliance.</w:t>
            </w:r>
          </w:p>
          <w:p w14:paraId="10018B35" w14:textId="5D720A87" w:rsidR="006B6673" w:rsidRPr="00A46E40" w:rsidRDefault="006B6673" w:rsidP="006B6673">
            <w:pPr>
              <w:pStyle w:val="ListParagraph"/>
              <w:numPr>
                <w:ilvl w:val="0"/>
                <w:numId w:val="4"/>
              </w:numPr>
              <w:autoSpaceDE w:val="0"/>
              <w:autoSpaceDN w:val="0"/>
              <w:adjustRightInd w:val="0"/>
              <w:rPr>
                <w:rFonts w:ascii="Arial" w:hAnsi="Arial" w:cs="Arial"/>
                <w:sz w:val="20"/>
                <w:szCs w:val="20"/>
                <w:lang w:bidi="th-TH"/>
              </w:rPr>
            </w:pPr>
            <w:r w:rsidRPr="00A46E40">
              <w:rPr>
                <w:rFonts w:ascii="Arial" w:hAnsi="Arial" w:cs="Arial"/>
                <w:b/>
                <w:bCs/>
                <w:sz w:val="20"/>
                <w:szCs w:val="20"/>
                <w:lang w:bidi="th-TH"/>
              </w:rPr>
              <w:t>Compliance</w:t>
            </w:r>
            <w:r w:rsidRPr="00A46E40">
              <w:rPr>
                <w:rFonts w:ascii="Arial" w:hAnsi="Arial" w:cs="Arial"/>
                <w:sz w:val="20"/>
                <w:szCs w:val="20"/>
                <w:lang w:bidi="th-TH"/>
              </w:rPr>
              <w:t>: All use of assets must comply with internal policies, contracts, and external legal/regulatory requirements.</w:t>
            </w:r>
          </w:p>
          <w:p w14:paraId="26462ADA" w14:textId="2D0608C3" w:rsidR="006B6673" w:rsidRPr="00A46E40" w:rsidRDefault="006B6673" w:rsidP="006B6673">
            <w:pPr>
              <w:pStyle w:val="ListParagraph"/>
              <w:numPr>
                <w:ilvl w:val="0"/>
                <w:numId w:val="4"/>
              </w:numPr>
              <w:autoSpaceDE w:val="0"/>
              <w:autoSpaceDN w:val="0"/>
              <w:adjustRightInd w:val="0"/>
              <w:rPr>
                <w:rFonts w:ascii="Arial" w:hAnsi="Arial" w:cs="Arial"/>
                <w:sz w:val="20"/>
                <w:szCs w:val="20"/>
                <w:lang w:bidi="th-TH"/>
              </w:rPr>
            </w:pPr>
            <w:r w:rsidRPr="00A46E40">
              <w:rPr>
                <w:rFonts w:ascii="Arial" w:hAnsi="Arial" w:cs="Arial"/>
                <w:b/>
                <w:bCs/>
                <w:sz w:val="20"/>
                <w:szCs w:val="20"/>
                <w:lang w:bidi="th-TH"/>
              </w:rPr>
              <w:t>Monitoring</w:t>
            </w:r>
            <w:r w:rsidRPr="00A46E40">
              <w:rPr>
                <w:rFonts w:ascii="Arial" w:hAnsi="Arial" w:cs="Arial"/>
                <w:sz w:val="20"/>
                <w:szCs w:val="20"/>
                <w:lang w:bidi="th-TH"/>
              </w:rPr>
              <w:t>: The organization reserves the right to monitor asset use to ensure compliance, subject to applicable privacy laws.</w:t>
            </w:r>
          </w:p>
          <w:p w14:paraId="70E3FFAC" w14:textId="49F35EF7" w:rsidR="006B6673" w:rsidRPr="00A46E40" w:rsidRDefault="006B6673" w:rsidP="00D74C4D">
            <w:pPr>
              <w:pStyle w:val="ListParagraph"/>
              <w:numPr>
                <w:ilvl w:val="0"/>
                <w:numId w:val="4"/>
              </w:numPr>
              <w:autoSpaceDE w:val="0"/>
              <w:autoSpaceDN w:val="0"/>
              <w:adjustRightInd w:val="0"/>
              <w:rPr>
                <w:rFonts w:ascii="Arial" w:hAnsi="Arial" w:cs="Arial"/>
                <w:sz w:val="20"/>
                <w:szCs w:val="20"/>
                <w:lang w:bidi="th-TH"/>
              </w:rPr>
            </w:pPr>
            <w:r w:rsidRPr="00A46E40">
              <w:rPr>
                <w:rFonts w:ascii="Arial" w:hAnsi="Arial" w:cs="Arial"/>
                <w:b/>
                <w:bCs/>
                <w:sz w:val="20"/>
                <w:szCs w:val="20"/>
                <w:lang w:bidi="th-TH"/>
              </w:rPr>
              <w:t>Ownership</w:t>
            </w:r>
            <w:r w:rsidRPr="00A46E40">
              <w:rPr>
                <w:rFonts w:ascii="Arial" w:hAnsi="Arial" w:cs="Arial"/>
                <w:sz w:val="20"/>
                <w:szCs w:val="20"/>
                <w:lang w:bidi="th-TH"/>
              </w:rPr>
              <w:t>: All information created, stored, transmitted, or processed using organizational assets is considered the property of the organization.</w:t>
            </w:r>
          </w:p>
        </w:tc>
      </w:tr>
      <w:tr w:rsidR="006B6673" w:rsidRPr="00A46E40" w14:paraId="5D383D01" w14:textId="77777777" w:rsidTr="00D74C4D">
        <w:tc>
          <w:tcPr>
            <w:tcW w:w="9576" w:type="dxa"/>
            <w:gridSpan w:val="2"/>
          </w:tcPr>
          <w:p w14:paraId="6A4FCCE6" w14:textId="4EC441C0" w:rsidR="006B6673" w:rsidRPr="00A46E40" w:rsidRDefault="00051A93" w:rsidP="00F16CAD">
            <w:pPr>
              <w:pStyle w:val="Heading2"/>
              <w:rPr>
                <w:rFonts w:ascii="Arial" w:hAnsi="Arial" w:cs="Arial"/>
                <w:b/>
                <w:bCs/>
              </w:rPr>
            </w:pPr>
            <w:bookmarkStart w:id="5" w:name="_Toc206632545"/>
            <w:r w:rsidRPr="00A46E40">
              <w:rPr>
                <w:rFonts w:ascii="Arial" w:hAnsi="Arial" w:cs="Arial"/>
                <w:b/>
                <w:bCs/>
              </w:rPr>
              <w:t>1.</w:t>
            </w:r>
            <w:proofErr w:type="gramStart"/>
            <w:r w:rsidRPr="00A46E40">
              <w:rPr>
                <w:rFonts w:ascii="Arial" w:hAnsi="Arial" w:cs="Arial"/>
                <w:b/>
                <w:bCs/>
              </w:rPr>
              <w:t>5.</w:t>
            </w:r>
            <w:r w:rsidR="006B6673" w:rsidRPr="00A46E40">
              <w:rPr>
                <w:rFonts w:ascii="Arial" w:hAnsi="Arial" w:cs="Arial"/>
                <w:b/>
                <w:bCs/>
              </w:rPr>
              <w:t>Permissible</w:t>
            </w:r>
            <w:proofErr w:type="gramEnd"/>
            <w:r w:rsidR="006B6673" w:rsidRPr="00A46E40">
              <w:rPr>
                <w:rFonts w:ascii="Arial" w:hAnsi="Arial" w:cs="Arial"/>
                <w:b/>
                <w:bCs/>
              </w:rPr>
              <w:t xml:space="preserve"> Use</w:t>
            </w:r>
            <w:bookmarkEnd w:id="5"/>
          </w:p>
          <w:p w14:paraId="38EA3557" w14:textId="77777777" w:rsidR="006B6673" w:rsidRPr="00A46E40" w:rsidRDefault="006B6673" w:rsidP="006B6673">
            <w:pPr>
              <w:spacing w:line="240" w:lineRule="auto"/>
              <w:rPr>
                <w:rFonts w:ascii="Arial" w:hAnsi="Arial" w:cs="Arial"/>
                <w:sz w:val="20"/>
              </w:rPr>
            </w:pPr>
            <w:r w:rsidRPr="00A46E40">
              <w:rPr>
                <w:rFonts w:ascii="Arial" w:hAnsi="Arial" w:cs="Arial"/>
                <w:sz w:val="20"/>
              </w:rPr>
              <w:t>Employees and authorized users may:</w:t>
            </w:r>
          </w:p>
          <w:p w14:paraId="0C0D1277" w14:textId="77777777" w:rsidR="006B6673" w:rsidRPr="00A46E40" w:rsidRDefault="006B6673" w:rsidP="00B20B94">
            <w:pPr>
              <w:pStyle w:val="ListParagraph"/>
              <w:numPr>
                <w:ilvl w:val="0"/>
                <w:numId w:val="13"/>
              </w:numPr>
              <w:spacing w:line="240" w:lineRule="auto"/>
              <w:rPr>
                <w:rFonts w:ascii="Arial" w:hAnsi="Arial" w:cs="Arial"/>
                <w:sz w:val="20"/>
              </w:rPr>
            </w:pPr>
            <w:r w:rsidRPr="00A46E40">
              <w:rPr>
                <w:rFonts w:ascii="Arial" w:hAnsi="Arial" w:cs="Arial"/>
                <w:sz w:val="20"/>
              </w:rPr>
              <w:t>Access organizational systems and data only within the scope of their role.</w:t>
            </w:r>
          </w:p>
          <w:p w14:paraId="6C8A1A1F" w14:textId="77777777" w:rsidR="006B6673" w:rsidRPr="00A46E40" w:rsidRDefault="006B6673" w:rsidP="00B20B94">
            <w:pPr>
              <w:pStyle w:val="ListParagraph"/>
              <w:numPr>
                <w:ilvl w:val="0"/>
                <w:numId w:val="13"/>
              </w:numPr>
              <w:spacing w:line="240" w:lineRule="auto"/>
              <w:rPr>
                <w:rFonts w:ascii="Arial" w:hAnsi="Arial" w:cs="Arial"/>
                <w:sz w:val="20"/>
              </w:rPr>
            </w:pPr>
            <w:r w:rsidRPr="00A46E40">
              <w:rPr>
                <w:rFonts w:ascii="Arial" w:hAnsi="Arial" w:cs="Arial"/>
                <w:sz w:val="20"/>
              </w:rPr>
              <w:t>Use email, collaboration tools, and communication platforms for legitimate business purposes.</w:t>
            </w:r>
          </w:p>
          <w:p w14:paraId="09190EA0" w14:textId="77777777" w:rsidR="006B6673" w:rsidRPr="00A46E40" w:rsidRDefault="006B6673" w:rsidP="00B20B94">
            <w:pPr>
              <w:pStyle w:val="ListParagraph"/>
              <w:numPr>
                <w:ilvl w:val="0"/>
                <w:numId w:val="13"/>
              </w:numPr>
              <w:spacing w:line="240" w:lineRule="auto"/>
              <w:rPr>
                <w:rFonts w:ascii="Arial" w:hAnsi="Arial" w:cs="Arial"/>
                <w:sz w:val="20"/>
              </w:rPr>
            </w:pPr>
            <w:r w:rsidRPr="00A46E40">
              <w:rPr>
                <w:rFonts w:ascii="Arial" w:hAnsi="Arial" w:cs="Arial"/>
                <w:sz w:val="20"/>
              </w:rPr>
              <w:t>Store and process data in line with data classification and protection standards.</w:t>
            </w:r>
          </w:p>
          <w:p w14:paraId="6457A9E2" w14:textId="77777777" w:rsidR="006B6673" w:rsidRPr="00A46E40" w:rsidRDefault="006B6673" w:rsidP="00B20B94">
            <w:pPr>
              <w:pStyle w:val="ListParagraph"/>
              <w:numPr>
                <w:ilvl w:val="0"/>
                <w:numId w:val="13"/>
              </w:numPr>
              <w:spacing w:line="240" w:lineRule="auto"/>
              <w:rPr>
                <w:rFonts w:ascii="Arial" w:hAnsi="Arial" w:cs="Arial"/>
                <w:sz w:val="20"/>
              </w:rPr>
            </w:pPr>
            <w:r w:rsidRPr="00A46E40">
              <w:rPr>
                <w:rFonts w:ascii="Arial" w:hAnsi="Arial" w:cs="Arial"/>
                <w:sz w:val="20"/>
              </w:rPr>
              <w:t>Install or use approved software and applications relevant to their work.</w:t>
            </w:r>
          </w:p>
          <w:p w14:paraId="24188F25" w14:textId="28A88734" w:rsidR="006B6673" w:rsidRPr="00A46E40" w:rsidRDefault="006B6673" w:rsidP="00B20B94">
            <w:pPr>
              <w:pStyle w:val="ListParagraph"/>
              <w:numPr>
                <w:ilvl w:val="0"/>
                <w:numId w:val="13"/>
              </w:numPr>
              <w:spacing w:line="240" w:lineRule="auto"/>
              <w:rPr>
                <w:rFonts w:ascii="Arial" w:hAnsi="Arial" w:cs="Arial"/>
                <w:sz w:val="20"/>
              </w:rPr>
            </w:pPr>
            <w:r w:rsidRPr="00A46E40">
              <w:rPr>
                <w:rFonts w:ascii="Arial" w:hAnsi="Arial" w:cs="Arial"/>
                <w:sz w:val="20"/>
              </w:rPr>
              <w:t>Access cloud services authorized by the organization.</w:t>
            </w:r>
          </w:p>
        </w:tc>
      </w:tr>
      <w:tr w:rsidR="006B6673" w:rsidRPr="00A46E40" w14:paraId="62E36DB7" w14:textId="77777777" w:rsidTr="00D74C4D">
        <w:tc>
          <w:tcPr>
            <w:tcW w:w="9576" w:type="dxa"/>
            <w:gridSpan w:val="2"/>
          </w:tcPr>
          <w:p w14:paraId="518942E7" w14:textId="556E7A03" w:rsidR="006B6673" w:rsidRPr="00A46E40" w:rsidRDefault="00051A93" w:rsidP="00F16CAD">
            <w:pPr>
              <w:pStyle w:val="Heading2"/>
              <w:rPr>
                <w:rFonts w:ascii="Arial" w:hAnsi="Arial" w:cs="Arial"/>
                <w:b/>
                <w:bCs/>
              </w:rPr>
            </w:pPr>
            <w:bookmarkStart w:id="6" w:name="_Toc206632546"/>
            <w:r w:rsidRPr="00A46E40">
              <w:rPr>
                <w:rFonts w:ascii="Arial" w:hAnsi="Arial" w:cs="Arial"/>
                <w:b/>
                <w:bCs/>
              </w:rPr>
              <w:lastRenderedPageBreak/>
              <w:t>1.</w:t>
            </w:r>
            <w:proofErr w:type="gramStart"/>
            <w:r w:rsidRPr="00A46E40">
              <w:rPr>
                <w:rFonts w:ascii="Arial" w:hAnsi="Arial" w:cs="Arial"/>
                <w:b/>
                <w:bCs/>
              </w:rPr>
              <w:t>6.</w:t>
            </w:r>
            <w:r w:rsidR="006B6673" w:rsidRPr="00A46E40">
              <w:rPr>
                <w:rFonts w:ascii="Arial" w:hAnsi="Arial" w:cs="Arial"/>
                <w:b/>
                <w:bCs/>
              </w:rPr>
              <w:t>Prohibited</w:t>
            </w:r>
            <w:proofErr w:type="gramEnd"/>
            <w:r w:rsidR="006B6673" w:rsidRPr="00A46E40">
              <w:rPr>
                <w:rFonts w:ascii="Arial" w:hAnsi="Arial" w:cs="Arial"/>
                <w:b/>
                <w:bCs/>
              </w:rPr>
              <w:t xml:space="preserve"> Use</w:t>
            </w:r>
            <w:bookmarkEnd w:id="6"/>
          </w:p>
          <w:p w14:paraId="7AAA9747" w14:textId="499AC7BE" w:rsidR="006B6673" w:rsidRPr="00A46E40" w:rsidRDefault="006B6673" w:rsidP="006B6673">
            <w:pPr>
              <w:autoSpaceDE w:val="0"/>
              <w:autoSpaceDN w:val="0"/>
              <w:adjustRightInd w:val="0"/>
              <w:rPr>
                <w:rFonts w:ascii="Arial" w:hAnsi="Arial" w:cs="Arial"/>
                <w:sz w:val="20"/>
                <w:szCs w:val="20"/>
              </w:rPr>
            </w:pPr>
            <w:r w:rsidRPr="00A46E40">
              <w:rPr>
                <w:rFonts w:ascii="Arial" w:hAnsi="Arial" w:cs="Arial"/>
                <w:sz w:val="20"/>
                <w:szCs w:val="20"/>
              </w:rPr>
              <w:t>Users must not:</w:t>
            </w:r>
          </w:p>
          <w:p w14:paraId="7D7A7686"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Engage in unlawful, harassing, discriminatory, or offensive activities.</w:t>
            </w:r>
          </w:p>
          <w:p w14:paraId="5E21FD12"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Download, share, or distribute pirated, copyrighted, or unlicensed material.</w:t>
            </w:r>
          </w:p>
          <w:p w14:paraId="58F68842"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Bypass or disable security controls such as firewalls, antivirus, or monitoring systems.</w:t>
            </w:r>
          </w:p>
          <w:p w14:paraId="04D63B53"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Access or attempt to access data, systems, or networks without authorization.</w:t>
            </w:r>
          </w:p>
          <w:p w14:paraId="29AE8F7C"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Store or transmit sensitive company data using unauthorized storage or email services.</w:t>
            </w:r>
          </w:p>
          <w:p w14:paraId="28C34198"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Use organizational assets for personal commercial gain, political activity, or religious solicitation.</w:t>
            </w:r>
          </w:p>
          <w:p w14:paraId="65B82AE0" w14:textId="77777777" w:rsidR="006B6673" w:rsidRPr="00A46E40" w:rsidRDefault="006B6673" w:rsidP="006B6673">
            <w:pPr>
              <w:pStyle w:val="ListParagraph"/>
              <w:numPr>
                <w:ilvl w:val="0"/>
                <w:numId w:val="14"/>
              </w:numPr>
              <w:autoSpaceDE w:val="0"/>
              <w:autoSpaceDN w:val="0"/>
              <w:adjustRightInd w:val="0"/>
              <w:rPr>
                <w:rFonts w:ascii="Arial" w:hAnsi="Arial" w:cs="Arial"/>
                <w:sz w:val="20"/>
                <w:szCs w:val="20"/>
              </w:rPr>
            </w:pPr>
            <w:r w:rsidRPr="00A46E40">
              <w:rPr>
                <w:rFonts w:ascii="Arial" w:hAnsi="Arial" w:cs="Arial"/>
                <w:sz w:val="20"/>
                <w:szCs w:val="20"/>
              </w:rPr>
              <w:t>Install unapproved hardware, software, or peer-to-peer applications.</w:t>
            </w:r>
          </w:p>
          <w:p w14:paraId="6551B83A" w14:textId="77777777" w:rsidR="006B6673" w:rsidRPr="00A46E40" w:rsidRDefault="006B6673" w:rsidP="006B6673">
            <w:pPr>
              <w:pStyle w:val="ListParagraph"/>
              <w:numPr>
                <w:ilvl w:val="0"/>
                <w:numId w:val="14"/>
              </w:numPr>
              <w:autoSpaceDE w:val="0"/>
              <w:autoSpaceDN w:val="0"/>
              <w:adjustRightInd w:val="0"/>
              <w:spacing w:line="240" w:lineRule="auto"/>
              <w:rPr>
                <w:rFonts w:ascii="Arial" w:hAnsi="Arial" w:cs="Arial"/>
                <w:sz w:val="20"/>
                <w:szCs w:val="20"/>
              </w:rPr>
            </w:pPr>
            <w:r w:rsidRPr="00A46E40">
              <w:rPr>
                <w:rFonts w:ascii="Arial" w:hAnsi="Arial" w:cs="Arial"/>
                <w:sz w:val="20"/>
                <w:szCs w:val="20"/>
              </w:rPr>
              <w:t>Deliberately introduce malware or malicious code.</w:t>
            </w:r>
          </w:p>
          <w:p w14:paraId="0B1575A5" w14:textId="77777777" w:rsidR="006B6673" w:rsidRPr="00A46E40" w:rsidRDefault="006B6673" w:rsidP="006B6673">
            <w:pPr>
              <w:pStyle w:val="ListParagraph"/>
              <w:numPr>
                <w:ilvl w:val="0"/>
                <w:numId w:val="14"/>
              </w:numPr>
              <w:autoSpaceDE w:val="0"/>
              <w:autoSpaceDN w:val="0"/>
              <w:adjustRightInd w:val="0"/>
              <w:spacing w:line="240" w:lineRule="auto"/>
              <w:rPr>
                <w:rFonts w:ascii="Arial" w:hAnsi="Arial" w:cs="Arial"/>
                <w:sz w:val="20"/>
                <w:szCs w:val="20"/>
              </w:rPr>
            </w:pPr>
            <w:r w:rsidRPr="00A46E40">
              <w:rPr>
                <w:rFonts w:ascii="Arial" w:hAnsi="Arial" w:cs="Arial"/>
                <w:sz w:val="20"/>
                <w:szCs w:val="20"/>
              </w:rPr>
              <w:t>Share or disclose confidential information without proper authorization.</w:t>
            </w:r>
          </w:p>
          <w:p w14:paraId="67271F2A" w14:textId="1F3EDC6B" w:rsidR="006B6673" w:rsidRPr="00A46E40" w:rsidRDefault="006B6673" w:rsidP="00D74C4D">
            <w:pPr>
              <w:pStyle w:val="ListParagraph"/>
              <w:numPr>
                <w:ilvl w:val="0"/>
                <w:numId w:val="14"/>
              </w:numPr>
              <w:autoSpaceDE w:val="0"/>
              <w:autoSpaceDN w:val="0"/>
              <w:adjustRightInd w:val="0"/>
              <w:spacing w:line="240" w:lineRule="auto"/>
              <w:rPr>
                <w:rFonts w:ascii="Arial" w:hAnsi="Arial" w:cs="Arial"/>
                <w:sz w:val="20"/>
                <w:szCs w:val="20"/>
              </w:rPr>
            </w:pPr>
            <w:r w:rsidRPr="00A46E40">
              <w:rPr>
                <w:rFonts w:ascii="Arial" w:hAnsi="Arial" w:cs="Arial"/>
                <w:sz w:val="20"/>
                <w:szCs w:val="20"/>
              </w:rPr>
              <w:t>Use organizational communication systems for mass unsolicited emails (“spam”).</w:t>
            </w:r>
          </w:p>
        </w:tc>
      </w:tr>
      <w:tr w:rsidR="006B6673" w:rsidRPr="00A46E40" w14:paraId="719BCB8C" w14:textId="77777777" w:rsidTr="00D74C4D">
        <w:tc>
          <w:tcPr>
            <w:tcW w:w="9576" w:type="dxa"/>
            <w:gridSpan w:val="2"/>
          </w:tcPr>
          <w:p w14:paraId="5483C34D" w14:textId="25F60319" w:rsidR="006B6673" w:rsidRPr="00A46E40" w:rsidRDefault="00051A93" w:rsidP="00F16CAD">
            <w:pPr>
              <w:pStyle w:val="Heading2"/>
              <w:rPr>
                <w:rFonts w:ascii="Arial" w:hAnsi="Arial" w:cs="Arial"/>
                <w:b/>
                <w:bCs/>
              </w:rPr>
            </w:pPr>
            <w:bookmarkStart w:id="7" w:name="_Toc206632547"/>
            <w:r w:rsidRPr="00A46E40">
              <w:rPr>
                <w:rFonts w:ascii="Arial" w:hAnsi="Arial" w:cs="Arial"/>
                <w:b/>
                <w:bCs/>
              </w:rPr>
              <w:t>1.</w:t>
            </w:r>
            <w:proofErr w:type="gramStart"/>
            <w:r w:rsidRPr="00A46E40">
              <w:rPr>
                <w:rFonts w:ascii="Arial" w:hAnsi="Arial" w:cs="Arial"/>
                <w:b/>
                <w:bCs/>
              </w:rPr>
              <w:t>7.</w:t>
            </w:r>
            <w:r w:rsidR="00B20B94" w:rsidRPr="00A46E40">
              <w:rPr>
                <w:rFonts w:ascii="Arial" w:hAnsi="Arial" w:cs="Arial"/>
                <w:b/>
                <w:bCs/>
              </w:rPr>
              <w:t>Special</w:t>
            </w:r>
            <w:proofErr w:type="gramEnd"/>
            <w:r w:rsidR="00B20B94" w:rsidRPr="00A46E40">
              <w:rPr>
                <w:rFonts w:ascii="Arial" w:hAnsi="Arial" w:cs="Arial"/>
                <w:b/>
                <w:bCs/>
              </w:rPr>
              <w:t xml:space="preserve"> Considerations</w:t>
            </w:r>
            <w:bookmarkEnd w:id="7"/>
          </w:p>
          <w:p w14:paraId="6D1BDD25" w14:textId="77777777" w:rsidR="00B20B94" w:rsidRPr="00A46E40" w:rsidRDefault="00B20B94" w:rsidP="00B20B94">
            <w:pPr>
              <w:spacing w:after="0" w:line="240" w:lineRule="auto"/>
              <w:rPr>
                <w:rFonts w:ascii="Arial" w:hAnsi="Arial" w:cs="Arial"/>
                <w:b/>
                <w:bCs/>
                <w:sz w:val="20"/>
                <w:szCs w:val="20"/>
              </w:rPr>
            </w:pPr>
            <w:r w:rsidRPr="00A46E40">
              <w:rPr>
                <w:rFonts w:ascii="Arial" w:hAnsi="Arial" w:cs="Arial"/>
                <w:b/>
                <w:bCs/>
                <w:sz w:val="20"/>
                <w:szCs w:val="20"/>
              </w:rPr>
              <w:t>Physical Assets</w:t>
            </w:r>
          </w:p>
          <w:p w14:paraId="60FFC8F4" w14:textId="77777777" w:rsidR="00B20B94" w:rsidRPr="00A46E40" w:rsidRDefault="00B20B94" w:rsidP="00B20B94">
            <w:pPr>
              <w:numPr>
                <w:ilvl w:val="0"/>
                <w:numId w:val="7"/>
              </w:numPr>
              <w:spacing w:after="0" w:line="240" w:lineRule="auto"/>
              <w:rPr>
                <w:rFonts w:ascii="Arial" w:hAnsi="Arial" w:cs="Arial"/>
                <w:sz w:val="20"/>
                <w:szCs w:val="20"/>
              </w:rPr>
            </w:pPr>
            <w:r w:rsidRPr="00A46E40">
              <w:rPr>
                <w:rFonts w:ascii="Arial" w:hAnsi="Arial" w:cs="Arial"/>
                <w:sz w:val="20"/>
                <w:szCs w:val="20"/>
              </w:rPr>
              <w:t xml:space="preserve">Keep organizational devices (laptops, mobiles, tablets) </w:t>
            </w:r>
            <w:proofErr w:type="gramStart"/>
            <w:r w:rsidRPr="00A46E40">
              <w:rPr>
                <w:rFonts w:ascii="Arial" w:hAnsi="Arial" w:cs="Arial"/>
                <w:sz w:val="20"/>
                <w:szCs w:val="20"/>
              </w:rPr>
              <w:t>secured</w:t>
            </w:r>
            <w:proofErr w:type="gramEnd"/>
            <w:r w:rsidRPr="00A46E40">
              <w:rPr>
                <w:rFonts w:ascii="Arial" w:hAnsi="Arial" w:cs="Arial"/>
                <w:sz w:val="20"/>
                <w:szCs w:val="20"/>
              </w:rPr>
              <w:t xml:space="preserve"> and lock devices when unattended.</w:t>
            </w:r>
          </w:p>
          <w:p w14:paraId="4FCD23DD" w14:textId="77777777" w:rsidR="00B20B94" w:rsidRPr="00A46E40" w:rsidRDefault="00B20B94" w:rsidP="00B20B94">
            <w:pPr>
              <w:numPr>
                <w:ilvl w:val="0"/>
                <w:numId w:val="7"/>
              </w:numPr>
              <w:spacing w:after="0" w:line="240" w:lineRule="auto"/>
              <w:rPr>
                <w:rFonts w:ascii="Arial" w:hAnsi="Arial" w:cs="Arial"/>
                <w:sz w:val="20"/>
                <w:szCs w:val="20"/>
              </w:rPr>
            </w:pPr>
            <w:r w:rsidRPr="00A46E40">
              <w:rPr>
                <w:rFonts w:ascii="Arial" w:hAnsi="Arial" w:cs="Arial"/>
                <w:sz w:val="20"/>
                <w:szCs w:val="20"/>
              </w:rPr>
              <w:t>Do not remove physical assets from organizational premises without approval.</w:t>
            </w:r>
          </w:p>
          <w:p w14:paraId="0BE5AC5B" w14:textId="77777777" w:rsidR="00B20B94" w:rsidRPr="00A46E40" w:rsidRDefault="00B20B94" w:rsidP="00B20B94">
            <w:pPr>
              <w:numPr>
                <w:ilvl w:val="0"/>
                <w:numId w:val="7"/>
              </w:numPr>
              <w:spacing w:after="0" w:line="240" w:lineRule="auto"/>
              <w:rPr>
                <w:rFonts w:ascii="Arial" w:hAnsi="Arial" w:cs="Arial"/>
                <w:sz w:val="20"/>
                <w:szCs w:val="20"/>
              </w:rPr>
            </w:pPr>
            <w:r w:rsidRPr="00A46E40">
              <w:rPr>
                <w:rFonts w:ascii="Arial" w:hAnsi="Arial" w:cs="Arial"/>
                <w:sz w:val="20"/>
                <w:szCs w:val="20"/>
              </w:rPr>
              <w:t>Report loss or theft of assets immediately.</w:t>
            </w:r>
          </w:p>
          <w:p w14:paraId="0511D516" w14:textId="3D64AAC9" w:rsidR="00B20B94" w:rsidRPr="00A46E40" w:rsidRDefault="00B20B94" w:rsidP="00B20B94">
            <w:pPr>
              <w:spacing w:after="0" w:line="240" w:lineRule="auto"/>
              <w:rPr>
                <w:rFonts w:ascii="Arial" w:hAnsi="Arial" w:cs="Arial"/>
                <w:b/>
                <w:bCs/>
                <w:sz w:val="20"/>
                <w:szCs w:val="20"/>
              </w:rPr>
            </w:pPr>
            <w:r w:rsidRPr="00A46E40">
              <w:rPr>
                <w:rFonts w:ascii="Arial" w:hAnsi="Arial" w:cs="Arial"/>
                <w:b/>
                <w:bCs/>
                <w:sz w:val="20"/>
                <w:szCs w:val="20"/>
              </w:rPr>
              <w:t>Information Handling</w:t>
            </w:r>
          </w:p>
          <w:p w14:paraId="18285F0C" w14:textId="77777777" w:rsidR="00B20B94" w:rsidRPr="00A46E40" w:rsidRDefault="00B20B94" w:rsidP="00B20B94">
            <w:pPr>
              <w:numPr>
                <w:ilvl w:val="0"/>
                <w:numId w:val="3"/>
              </w:numPr>
              <w:spacing w:after="0" w:line="240" w:lineRule="auto"/>
              <w:rPr>
                <w:rFonts w:ascii="Arial" w:hAnsi="Arial" w:cs="Arial"/>
                <w:sz w:val="20"/>
                <w:szCs w:val="20"/>
              </w:rPr>
            </w:pPr>
            <w:r w:rsidRPr="00A46E40">
              <w:rPr>
                <w:rFonts w:ascii="Arial" w:hAnsi="Arial" w:cs="Arial"/>
                <w:sz w:val="20"/>
                <w:szCs w:val="20"/>
              </w:rPr>
              <w:t>Follow information classification and handling procedures.</w:t>
            </w:r>
          </w:p>
          <w:p w14:paraId="5FD30FB9" w14:textId="77777777" w:rsidR="00B20B94" w:rsidRPr="00A46E40" w:rsidRDefault="00B20B94" w:rsidP="00B20B94">
            <w:pPr>
              <w:numPr>
                <w:ilvl w:val="0"/>
                <w:numId w:val="3"/>
              </w:numPr>
              <w:spacing w:after="0" w:line="240" w:lineRule="auto"/>
              <w:rPr>
                <w:rFonts w:ascii="Arial" w:hAnsi="Arial" w:cs="Arial"/>
                <w:sz w:val="20"/>
                <w:szCs w:val="20"/>
              </w:rPr>
            </w:pPr>
            <w:r w:rsidRPr="00A46E40">
              <w:rPr>
                <w:rFonts w:ascii="Arial" w:hAnsi="Arial" w:cs="Arial"/>
                <w:sz w:val="20"/>
                <w:szCs w:val="20"/>
              </w:rPr>
              <w:t>Use encryption when transmitting sensitive data.</w:t>
            </w:r>
          </w:p>
          <w:p w14:paraId="3F0F072C" w14:textId="77777777" w:rsidR="00B20B94" w:rsidRPr="00A46E40" w:rsidRDefault="00B20B94" w:rsidP="00B20B94">
            <w:pPr>
              <w:numPr>
                <w:ilvl w:val="0"/>
                <w:numId w:val="3"/>
              </w:numPr>
              <w:spacing w:after="0" w:line="240" w:lineRule="auto"/>
              <w:rPr>
                <w:rFonts w:ascii="Arial" w:hAnsi="Arial" w:cs="Arial"/>
                <w:sz w:val="20"/>
                <w:szCs w:val="20"/>
              </w:rPr>
            </w:pPr>
            <w:r w:rsidRPr="00A46E40">
              <w:rPr>
                <w:rFonts w:ascii="Arial" w:hAnsi="Arial" w:cs="Arial"/>
                <w:sz w:val="20"/>
                <w:szCs w:val="20"/>
              </w:rPr>
              <w:t>Avoid discussing confidential matters in public or unsecured environments.</w:t>
            </w:r>
          </w:p>
          <w:p w14:paraId="3E92EA17" w14:textId="30C7B8FF" w:rsidR="00B20B94" w:rsidRPr="00A46E40" w:rsidRDefault="00B20B94" w:rsidP="00B20B94">
            <w:pPr>
              <w:spacing w:after="0" w:line="240" w:lineRule="auto"/>
              <w:rPr>
                <w:rFonts w:ascii="Arial" w:hAnsi="Arial" w:cs="Arial"/>
                <w:b/>
                <w:bCs/>
                <w:sz w:val="20"/>
                <w:szCs w:val="20"/>
              </w:rPr>
            </w:pPr>
            <w:r w:rsidRPr="00A46E40">
              <w:rPr>
                <w:rFonts w:ascii="Arial" w:hAnsi="Arial" w:cs="Arial"/>
                <w:b/>
                <w:bCs/>
                <w:sz w:val="20"/>
                <w:szCs w:val="20"/>
              </w:rPr>
              <w:t>Cloud and Remote Work</w:t>
            </w:r>
          </w:p>
          <w:p w14:paraId="252B5CA8" w14:textId="77777777" w:rsidR="00B20B94" w:rsidRPr="00A46E40" w:rsidRDefault="00B20B94" w:rsidP="00B20B94">
            <w:pPr>
              <w:numPr>
                <w:ilvl w:val="0"/>
                <w:numId w:val="10"/>
              </w:numPr>
              <w:spacing w:after="0" w:line="240" w:lineRule="auto"/>
              <w:rPr>
                <w:rFonts w:ascii="Arial" w:hAnsi="Arial" w:cs="Arial"/>
                <w:sz w:val="20"/>
                <w:szCs w:val="20"/>
              </w:rPr>
            </w:pPr>
            <w:r w:rsidRPr="00A46E40">
              <w:rPr>
                <w:rFonts w:ascii="Arial" w:hAnsi="Arial" w:cs="Arial"/>
                <w:sz w:val="20"/>
                <w:szCs w:val="20"/>
              </w:rPr>
              <w:t>Only use authorized cloud services for business purposes.</w:t>
            </w:r>
          </w:p>
          <w:p w14:paraId="0B8E6CE1" w14:textId="77777777" w:rsidR="00B20B94" w:rsidRPr="00A46E40" w:rsidRDefault="00B20B94" w:rsidP="00B20B94">
            <w:pPr>
              <w:numPr>
                <w:ilvl w:val="0"/>
                <w:numId w:val="10"/>
              </w:numPr>
              <w:spacing w:after="0" w:line="240" w:lineRule="auto"/>
              <w:rPr>
                <w:rFonts w:ascii="Arial" w:hAnsi="Arial" w:cs="Arial"/>
                <w:sz w:val="20"/>
                <w:szCs w:val="20"/>
              </w:rPr>
            </w:pPr>
            <w:r w:rsidRPr="00A46E40">
              <w:rPr>
                <w:rFonts w:ascii="Arial" w:hAnsi="Arial" w:cs="Arial"/>
                <w:sz w:val="20"/>
                <w:szCs w:val="20"/>
              </w:rPr>
              <w:t>Maintain secure connections (e.g., VPN) when accessing organizational resources remotely.</w:t>
            </w:r>
          </w:p>
          <w:p w14:paraId="71F3B107" w14:textId="77777777" w:rsidR="00B20B94" w:rsidRPr="00A46E40" w:rsidRDefault="00B20B94" w:rsidP="00B20B94">
            <w:pPr>
              <w:numPr>
                <w:ilvl w:val="0"/>
                <w:numId w:val="10"/>
              </w:numPr>
              <w:spacing w:after="0" w:line="240" w:lineRule="auto"/>
              <w:rPr>
                <w:rFonts w:ascii="Arial" w:hAnsi="Arial" w:cs="Arial"/>
                <w:sz w:val="20"/>
                <w:szCs w:val="20"/>
              </w:rPr>
            </w:pPr>
            <w:r w:rsidRPr="00A46E40">
              <w:rPr>
                <w:rFonts w:ascii="Arial" w:hAnsi="Arial" w:cs="Arial"/>
                <w:sz w:val="20"/>
                <w:szCs w:val="20"/>
              </w:rPr>
              <w:t>Do not mix personal and corporate accounts for storing or transmitting organizational data.</w:t>
            </w:r>
          </w:p>
          <w:p w14:paraId="2CDB49B6" w14:textId="6A28E9A1" w:rsidR="00B20B94" w:rsidRPr="00A46E40" w:rsidRDefault="00B20B94" w:rsidP="00B20B94">
            <w:pPr>
              <w:spacing w:after="0" w:line="240" w:lineRule="auto"/>
              <w:rPr>
                <w:rFonts w:ascii="Arial" w:hAnsi="Arial" w:cs="Arial"/>
                <w:b/>
                <w:bCs/>
                <w:sz w:val="20"/>
                <w:szCs w:val="20"/>
              </w:rPr>
            </w:pPr>
            <w:r w:rsidRPr="00A46E40">
              <w:rPr>
                <w:rFonts w:ascii="Arial" w:hAnsi="Arial" w:cs="Arial"/>
                <w:b/>
                <w:bCs/>
                <w:sz w:val="20"/>
                <w:szCs w:val="20"/>
              </w:rPr>
              <w:t>Email and Communications</w:t>
            </w:r>
          </w:p>
          <w:p w14:paraId="73A7A1CE" w14:textId="77777777" w:rsidR="00B20B94" w:rsidRPr="00A46E40" w:rsidRDefault="00B20B94" w:rsidP="00B20B94">
            <w:pPr>
              <w:numPr>
                <w:ilvl w:val="0"/>
                <w:numId w:val="11"/>
              </w:numPr>
              <w:spacing w:after="0" w:line="240" w:lineRule="auto"/>
              <w:rPr>
                <w:rFonts w:ascii="Arial" w:hAnsi="Arial" w:cs="Arial"/>
                <w:sz w:val="20"/>
                <w:szCs w:val="20"/>
              </w:rPr>
            </w:pPr>
            <w:r w:rsidRPr="00A46E40">
              <w:rPr>
                <w:rFonts w:ascii="Arial" w:hAnsi="Arial" w:cs="Arial"/>
                <w:sz w:val="20"/>
                <w:szCs w:val="20"/>
              </w:rPr>
              <w:t>Use corporate email only for business-related communications.</w:t>
            </w:r>
          </w:p>
          <w:p w14:paraId="00F7621D" w14:textId="77777777" w:rsidR="00B20B94" w:rsidRPr="00A46E40" w:rsidRDefault="00B20B94" w:rsidP="00B20B94">
            <w:pPr>
              <w:numPr>
                <w:ilvl w:val="0"/>
                <w:numId w:val="11"/>
              </w:numPr>
              <w:spacing w:after="0" w:line="240" w:lineRule="auto"/>
              <w:rPr>
                <w:rFonts w:ascii="Arial" w:hAnsi="Arial" w:cs="Arial"/>
                <w:sz w:val="20"/>
                <w:szCs w:val="20"/>
              </w:rPr>
            </w:pPr>
            <w:r w:rsidRPr="00A46E40">
              <w:rPr>
                <w:rFonts w:ascii="Arial" w:hAnsi="Arial" w:cs="Arial"/>
                <w:sz w:val="20"/>
                <w:szCs w:val="20"/>
              </w:rPr>
              <w:t>Refrain from sending inappropriate, offensive, or confidential data to unauthorized recipients.</w:t>
            </w:r>
          </w:p>
          <w:p w14:paraId="2D7B92D5" w14:textId="77777777" w:rsidR="00B20B94" w:rsidRPr="00A46E40" w:rsidRDefault="00B20B94" w:rsidP="00B20B94">
            <w:pPr>
              <w:numPr>
                <w:ilvl w:val="0"/>
                <w:numId w:val="11"/>
              </w:numPr>
              <w:spacing w:after="0" w:line="240" w:lineRule="auto"/>
              <w:rPr>
                <w:rFonts w:ascii="Arial" w:hAnsi="Arial" w:cs="Arial"/>
                <w:sz w:val="20"/>
                <w:szCs w:val="20"/>
              </w:rPr>
            </w:pPr>
            <w:r w:rsidRPr="00A46E40">
              <w:rPr>
                <w:rFonts w:ascii="Arial" w:hAnsi="Arial" w:cs="Arial"/>
                <w:sz w:val="20"/>
                <w:szCs w:val="20"/>
              </w:rPr>
              <w:t>Treat suspicious emails with caution and report phishing attempts.</w:t>
            </w:r>
          </w:p>
          <w:p w14:paraId="78BCB3DE" w14:textId="7A478A28" w:rsidR="00B20B94" w:rsidRPr="00A46E40" w:rsidRDefault="00B20B94" w:rsidP="00B20B94">
            <w:pPr>
              <w:spacing w:after="0" w:line="240" w:lineRule="auto"/>
              <w:rPr>
                <w:rFonts w:ascii="Arial" w:hAnsi="Arial" w:cs="Arial"/>
                <w:b/>
                <w:bCs/>
                <w:sz w:val="20"/>
                <w:szCs w:val="20"/>
              </w:rPr>
            </w:pPr>
            <w:r w:rsidRPr="00A46E40">
              <w:rPr>
                <w:rFonts w:ascii="Arial" w:hAnsi="Arial" w:cs="Arial"/>
                <w:b/>
                <w:bCs/>
                <w:sz w:val="20"/>
                <w:szCs w:val="20"/>
              </w:rPr>
              <w:t>Passwords and Authentication</w:t>
            </w:r>
          </w:p>
          <w:p w14:paraId="7A4D43B8" w14:textId="77777777" w:rsidR="00B20B94" w:rsidRPr="00A46E40" w:rsidRDefault="00B20B94" w:rsidP="00B20B94">
            <w:pPr>
              <w:numPr>
                <w:ilvl w:val="0"/>
                <w:numId w:val="1"/>
              </w:numPr>
              <w:spacing w:after="0" w:line="240" w:lineRule="auto"/>
              <w:rPr>
                <w:rFonts w:ascii="Arial" w:hAnsi="Arial" w:cs="Arial"/>
                <w:sz w:val="20"/>
                <w:szCs w:val="20"/>
              </w:rPr>
            </w:pPr>
            <w:r w:rsidRPr="00A46E40">
              <w:rPr>
                <w:rFonts w:ascii="Arial" w:hAnsi="Arial" w:cs="Arial"/>
                <w:sz w:val="20"/>
                <w:szCs w:val="20"/>
              </w:rPr>
              <w:t>Use strong, unique passwords as per organizational password policy.</w:t>
            </w:r>
          </w:p>
          <w:p w14:paraId="012BDA04" w14:textId="77777777" w:rsidR="00B20B94" w:rsidRPr="00A46E40" w:rsidRDefault="00B20B94" w:rsidP="00B20B94">
            <w:pPr>
              <w:numPr>
                <w:ilvl w:val="0"/>
                <w:numId w:val="1"/>
              </w:numPr>
              <w:spacing w:after="0" w:line="240" w:lineRule="auto"/>
              <w:rPr>
                <w:rFonts w:ascii="Arial" w:hAnsi="Arial" w:cs="Arial"/>
                <w:sz w:val="20"/>
                <w:szCs w:val="20"/>
              </w:rPr>
            </w:pPr>
            <w:r w:rsidRPr="00A46E40">
              <w:rPr>
                <w:rFonts w:ascii="Arial" w:hAnsi="Arial" w:cs="Arial"/>
                <w:sz w:val="20"/>
                <w:szCs w:val="20"/>
              </w:rPr>
              <w:t>Do not share passwords under any circumstances.</w:t>
            </w:r>
          </w:p>
          <w:p w14:paraId="1B2EE88B" w14:textId="21883F17" w:rsidR="006B6673" w:rsidRPr="00A46E40" w:rsidRDefault="00B20B94" w:rsidP="00B20B94">
            <w:pPr>
              <w:numPr>
                <w:ilvl w:val="0"/>
                <w:numId w:val="1"/>
              </w:numPr>
              <w:spacing w:after="0" w:line="240" w:lineRule="auto"/>
              <w:rPr>
                <w:rFonts w:ascii="Arial" w:hAnsi="Arial" w:cs="Arial"/>
                <w:sz w:val="20"/>
                <w:szCs w:val="20"/>
              </w:rPr>
            </w:pPr>
            <w:r w:rsidRPr="00A46E40">
              <w:rPr>
                <w:rFonts w:ascii="Arial" w:hAnsi="Arial" w:cs="Arial"/>
                <w:sz w:val="20"/>
                <w:szCs w:val="20"/>
              </w:rPr>
              <w:t>Enable multi-factor authentication (MFA) where available.</w:t>
            </w:r>
          </w:p>
        </w:tc>
      </w:tr>
      <w:tr w:rsidR="006B6673" w:rsidRPr="00A46E40" w14:paraId="61087B65" w14:textId="77777777" w:rsidTr="00D74C4D">
        <w:tc>
          <w:tcPr>
            <w:tcW w:w="9576" w:type="dxa"/>
            <w:gridSpan w:val="2"/>
          </w:tcPr>
          <w:p w14:paraId="2F4244E8" w14:textId="478E7A1F" w:rsidR="006B6673" w:rsidRPr="00A46E40" w:rsidRDefault="00051A93" w:rsidP="00F16CAD">
            <w:pPr>
              <w:pStyle w:val="Heading2"/>
              <w:rPr>
                <w:rFonts w:ascii="Arial" w:hAnsi="Arial" w:cs="Arial"/>
                <w:b/>
                <w:bCs/>
              </w:rPr>
            </w:pPr>
            <w:bookmarkStart w:id="8" w:name="_Toc206632548"/>
            <w:r w:rsidRPr="00A46E40">
              <w:rPr>
                <w:rFonts w:ascii="Arial" w:hAnsi="Arial" w:cs="Arial"/>
                <w:b/>
                <w:bCs/>
              </w:rPr>
              <w:t>1.</w:t>
            </w:r>
            <w:proofErr w:type="gramStart"/>
            <w:r w:rsidRPr="00A46E40">
              <w:rPr>
                <w:rFonts w:ascii="Arial" w:hAnsi="Arial" w:cs="Arial"/>
                <w:b/>
                <w:bCs/>
              </w:rPr>
              <w:t>8.</w:t>
            </w:r>
            <w:r w:rsidR="00B20B94" w:rsidRPr="00A46E40">
              <w:rPr>
                <w:rFonts w:ascii="Arial" w:hAnsi="Arial" w:cs="Arial"/>
                <w:b/>
                <w:bCs/>
              </w:rPr>
              <w:t>Roles</w:t>
            </w:r>
            <w:proofErr w:type="gramEnd"/>
            <w:r w:rsidR="00B20B94" w:rsidRPr="00A46E40">
              <w:rPr>
                <w:rFonts w:ascii="Arial" w:hAnsi="Arial" w:cs="Arial"/>
                <w:b/>
                <w:bCs/>
              </w:rPr>
              <w:t xml:space="preserve"> and Responsibilities</w:t>
            </w:r>
            <w:bookmarkEnd w:id="8"/>
          </w:p>
          <w:p w14:paraId="1ECB3D92" w14:textId="77777777" w:rsidR="00B20B94" w:rsidRPr="00A46E40" w:rsidRDefault="00B20B94" w:rsidP="00B20B94">
            <w:pPr>
              <w:pStyle w:val="ListParagraph"/>
              <w:numPr>
                <w:ilvl w:val="0"/>
                <w:numId w:val="5"/>
              </w:numPr>
              <w:autoSpaceDE w:val="0"/>
              <w:autoSpaceDN w:val="0"/>
              <w:adjustRightInd w:val="0"/>
              <w:rPr>
                <w:rFonts w:ascii="Arial" w:hAnsi="Arial" w:cs="Arial"/>
                <w:sz w:val="20"/>
                <w:szCs w:val="20"/>
              </w:rPr>
            </w:pPr>
            <w:r w:rsidRPr="00A46E40">
              <w:rPr>
                <w:rFonts w:ascii="Arial" w:hAnsi="Arial" w:cs="Arial"/>
                <w:b/>
                <w:bCs/>
                <w:sz w:val="20"/>
                <w:szCs w:val="20"/>
              </w:rPr>
              <w:t>Employees/Users</w:t>
            </w:r>
            <w:r w:rsidRPr="00A46E40">
              <w:rPr>
                <w:rFonts w:ascii="Arial" w:hAnsi="Arial" w:cs="Arial"/>
                <w:sz w:val="20"/>
                <w:szCs w:val="20"/>
              </w:rPr>
              <w:t>: Responsible for adhering to this policy and reporting any violations or suspicious activities.</w:t>
            </w:r>
          </w:p>
          <w:p w14:paraId="5441F235" w14:textId="724010A3" w:rsidR="00B20B94" w:rsidRPr="00A46E40" w:rsidRDefault="00B20B94" w:rsidP="00B20B94">
            <w:pPr>
              <w:pStyle w:val="ListParagraph"/>
              <w:numPr>
                <w:ilvl w:val="0"/>
                <w:numId w:val="5"/>
              </w:numPr>
              <w:autoSpaceDE w:val="0"/>
              <w:autoSpaceDN w:val="0"/>
              <w:adjustRightInd w:val="0"/>
              <w:rPr>
                <w:rFonts w:ascii="Arial" w:hAnsi="Arial" w:cs="Arial"/>
                <w:sz w:val="20"/>
                <w:szCs w:val="20"/>
              </w:rPr>
            </w:pPr>
            <w:r w:rsidRPr="00A46E40">
              <w:rPr>
                <w:rFonts w:ascii="Arial" w:hAnsi="Arial" w:cs="Arial"/>
                <w:b/>
                <w:bCs/>
                <w:sz w:val="20"/>
                <w:szCs w:val="20"/>
              </w:rPr>
              <w:t>Managers</w:t>
            </w:r>
            <w:r w:rsidRPr="00A46E40">
              <w:rPr>
                <w:rFonts w:ascii="Arial" w:hAnsi="Arial" w:cs="Arial"/>
                <w:sz w:val="20"/>
                <w:szCs w:val="20"/>
              </w:rPr>
              <w:t>: Ensure team members understand and comply with this policy.</w:t>
            </w:r>
          </w:p>
          <w:p w14:paraId="00F5AC08" w14:textId="015B19ED" w:rsidR="00B20B94" w:rsidRPr="00A46E40" w:rsidRDefault="00B20B94" w:rsidP="00B20B94">
            <w:pPr>
              <w:pStyle w:val="ListParagraph"/>
              <w:numPr>
                <w:ilvl w:val="0"/>
                <w:numId w:val="5"/>
              </w:numPr>
              <w:autoSpaceDE w:val="0"/>
              <w:autoSpaceDN w:val="0"/>
              <w:adjustRightInd w:val="0"/>
              <w:rPr>
                <w:rFonts w:ascii="Arial" w:hAnsi="Arial" w:cs="Arial"/>
                <w:sz w:val="20"/>
                <w:szCs w:val="20"/>
              </w:rPr>
            </w:pPr>
            <w:r w:rsidRPr="00A46E40">
              <w:rPr>
                <w:rFonts w:ascii="Arial" w:hAnsi="Arial" w:cs="Arial"/>
                <w:b/>
                <w:bCs/>
                <w:sz w:val="20"/>
                <w:szCs w:val="20"/>
              </w:rPr>
              <w:t>IT &amp; Cybersecurity Team</w:t>
            </w:r>
            <w:r w:rsidRPr="00A46E40">
              <w:rPr>
                <w:rFonts w:ascii="Arial" w:hAnsi="Arial" w:cs="Arial"/>
                <w:sz w:val="20"/>
                <w:szCs w:val="20"/>
              </w:rPr>
              <w:t>: Provide secure systems, monitor compliance, and respond to violations.</w:t>
            </w:r>
          </w:p>
          <w:p w14:paraId="4C0B1A9B" w14:textId="34F96C0E" w:rsidR="006B6673" w:rsidRPr="00A46E40" w:rsidRDefault="00B20B94" w:rsidP="00D74C4D">
            <w:pPr>
              <w:pStyle w:val="ListParagraph"/>
              <w:numPr>
                <w:ilvl w:val="0"/>
                <w:numId w:val="5"/>
              </w:numPr>
              <w:autoSpaceDE w:val="0"/>
              <w:autoSpaceDN w:val="0"/>
              <w:adjustRightInd w:val="0"/>
              <w:rPr>
                <w:rFonts w:ascii="Arial" w:hAnsi="Arial" w:cs="Arial"/>
                <w:sz w:val="20"/>
                <w:szCs w:val="20"/>
              </w:rPr>
            </w:pPr>
            <w:r w:rsidRPr="00A46E40">
              <w:rPr>
                <w:rFonts w:ascii="Arial" w:hAnsi="Arial" w:cs="Arial"/>
                <w:b/>
                <w:bCs/>
                <w:sz w:val="20"/>
                <w:szCs w:val="20"/>
              </w:rPr>
              <w:t>HR &amp; Legal</w:t>
            </w:r>
            <w:r w:rsidRPr="00A46E40">
              <w:rPr>
                <w:rFonts w:ascii="Arial" w:hAnsi="Arial" w:cs="Arial"/>
                <w:sz w:val="20"/>
                <w:szCs w:val="20"/>
              </w:rPr>
              <w:t xml:space="preserve">: Enforce disciplinary measures for </w:t>
            </w:r>
            <w:proofErr w:type="gramStart"/>
            <w:r w:rsidRPr="00A46E40">
              <w:rPr>
                <w:rFonts w:ascii="Arial" w:hAnsi="Arial" w:cs="Arial"/>
                <w:sz w:val="20"/>
                <w:szCs w:val="20"/>
              </w:rPr>
              <w:t>violations,</w:t>
            </w:r>
            <w:proofErr w:type="gramEnd"/>
            <w:r w:rsidRPr="00A46E40">
              <w:rPr>
                <w:rFonts w:ascii="Arial" w:hAnsi="Arial" w:cs="Arial"/>
                <w:sz w:val="20"/>
                <w:szCs w:val="20"/>
              </w:rPr>
              <w:t xml:space="preserve"> aligned with contracts and law.</w:t>
            </w:r>
          </w:p>
        </w:tc>
      </w:tr>
      <w:tr w:rsidR="006B6673" w:rsidRPr="00A46E40" w14:paraId="2FF52180" w14:textId="77777777" w:rsidTr="00D74C4D">
        <w:tc>
          <w:tcPr>
            <w:tcW w:w="9576" w:type="dxa"/>
            <w:gridSpan w:val="2"/>
          </w:tcPr>
          <w:p w14:paraId="54702377" w14:textId="1EB53B1A" w:rsidR="006B6673" w:rsidRPr="00A46E40" w:rsidRDefault="00051A93" w:rsidP="00F16CAD">
            <w:pPr>
              <w:pStyle w:val="Heading2"/>
              <w:rPr>
                <w:rFonts w:ascii="Arial" w:hAnsi="Arial" w:cs="Arial"/>
                <w:b/>
                <w:bCs/>
              </w:rPr>
            </w:pPr>
            <w:bookmarkStart w:id="9" w:name="_Toc206632549"/>
            <w:r w:rsidRPr="00A46E40">
              <w:rPr>
                <w:rFonts w:ascii="Arial" w:hAnsi="Arial" w:cs="Arial"/>
                <w:b/>
                <w:bCs/>
              </w:rPr>
              <w:lastRenderedPageBreak/>
              <w:t>1.</w:t>
            </w:r>
            <w:proofErr w:type="gramStart"/>
            <w:r w:rsidRPr="00A46E40">
              <w:rPr>
                <w:rFonts w:ascii="Arial" w:hAnsi="Arial" w:cs="Arial"/>
                <w:b/>
                <w:bCs/>
              </w:rPr>
              <w:t>9.</w:t>
            </w:r>
            <w:r w:rsidR="00B20B94" w:rsidRPr="00A46E40">
              <w:rPr>
                <w:rFonts w:ascii="Arial" w:hAnsi="Arial" w:cs="Arial"/>
                <w:b/>
                <w:bCs/>
              </w:rPr>
              <w:t>Enforcement</w:t>
            </w:r>
            <w:proofErr w:type="gramEnd"/>
            <w:r w:rsidR="00B20B94" w:rsidRPr="00A46E40">
              <w:rPr>
                <w:rFonts w:ascii="Arial" w:hAnsi="Arial" w:cs="Arial"/>
                <w:b/>
                <w:bCs/>
              </w:rPr>
              <w:t xml:space="preserve"> &amp; Disciplinary Action</w:t>
            </w:r>
            <w:bookmarkEnd w:id="9"/>
          </w:p>
          <w:p w14:paraId="35343C2C" w14:textId="398CC607" w:rsidR="006B6673" w:rsidRPr="00A46E40" w:rsidRDefault="00B20B94" w:rsidP="00D74C4D">
            <w:pPr>
              <w:autoSpaceDE w:val="0"/>
              <w:autoSpaceDN w:val="0"/>
              <w:adjustRightInd w:val="0"/>
              <w:rPr>
                <w:rFonts w:ascii="Arial" w:hAnsi="Arial" w:cs="Arial"/>
                <w:sz w:val="20"/>
                <w:szCs w:val="20"/>
              </w:rPr>
            </w:pPr>
            <w:r w:rsidRPr="00A46E40">
              <w:rPr>
                <w:rFonts w:ascii="Arial" w:hAnsi="Arial" w:cs="Arial"/>
                <w:sz w:val="20"/>
                <w:szCs w:val="20"/>
              </w:rPr>
              <w:t>Violations of this policy may result in disciplinary action up to and including termination of employment or contracts, legal prosecution, and financial liability, depending on severity and impact.</w:t>
            </w:r>
          </w:p>
        </w:tc>
      </w:tr>
      <w:tr w:rsidR="006B6673" w:rsidRPr="00A46E40" w14:paraId="0E3E1A74" w14:textId="77777777" w:rsidTr="00D74C4D">
        <w:tc>
          <w:tcPr>
            <w:tcW w:w="9576" w:type="dxa"/>
            <w:gridSpan w:val="2"/>
          </w:tcPr>
          <w:p w14:paraId="777B83DE" w14:textId="41D88ABF" w:rsidR="006B6673" w:rsidRPr="00A46E40" w:rsidRDefault="00051A93" w:rsidP="00F16CAD">
            <w:pPr>
              <w:pStyle w:val="Heading2"/>
              <w:rPr>
                <w:rFonts w:ascii="Arial" w:hAnsi="Arial" w:cs="Arial"/>
                <w:b/>
                <w:bCs/>
              </w:rPr>
            </w:pPr>
            <w:bookmarkStart w:id="10" w:name="_Toc206632550"/>
            <w:r w:rsidRPr="00A46E40">
              <w:rPr>
                <w:rFonts w:ascii="Arial" w:hAnsi="Arial" w:cs="Arial"/>
                <w:b/>
                <w:bCs/>
              </w:rPr>
              <w:t>1.</w:t>
            </w:r>
            <w:proofErr w:type="gramStart"/>
            <w:r w:rsidRPr="00A46E40">
              <w:rPr>
                <w:rFonts w:ascii="Arial" w:hAnsi="Arial" w:cs="Arial"/>
                <w:b/>
                <w:bCs/>
              </w:rPr>
              <w:t>10.</w:t>
            </w:r>
            <w:r w:rsidR="00B20B94" w:rsidRPr="00A46E40">
              <w:rPr>
                <w:rFonts w:ascii="Arial" w:hAnsi="Arial" w:cs="Arial"/>
                <w:b/>
                <w:bCs/>
              </w:rPr>
              <w:t>Policy</w:t>
            </w:r>
            <w:proofErr w:type="gramEnd"/>
            <w:r w:rsidR="00B20B94" w:rsidRPr="00A46E40">
              <w:rPr>
                <w:rFonts w:ascii="Arial" w:hAnsi="Arial" w:cs="Arial"/>
                <w:b/>
                <w:bCs/>
              </w:rPr>
              <w:t xml:space="preserve"> Review &amp; Maintenance</w:t>
            </w:r>
            <w:bookmarkEnd w:id="10"/>
          </w:p>
          <w:p w14:paraId="15CDABA2" w14:textId="5C909ED2" w:rsidR="006B6673" w:rsidRPr="00A46E40" w:rsidRDefault="00B20B94" w:rsidP="00D74C4D">
            <w:pPr>
              <w:autoSpaceDE w:val="0"/>
              <w:autoSpaceDN w:val="0"/>
              <w:adjustRightInd w:val="0"/>
              <w:rPr>
                <w:rFonts w:ascii="Arial" w:hAnsi="Arial" w:cs="Arial"/>
                <w:sz w:val="20"/>
                <w:szCs w:val="20"/>
              </w:rPr>
            </w:pPr>
            <w:r w:rsidRPr="00A46E40">
              <w:rPr>
                <w:rFonts w:ascii="Arial" w:hAnsi="Arial" w:cs="Arial"/>
                <w:sz w:val="20"/>
                <w:szCs w:val="20"/>
              </w:rPr>
              <w:t>This policy will be reviewed at least annually, or sooner if significant regulatory, technological, or organizational changes occur.</w:t>
            </w:r>
          </w:p>
        </w:tc>
      </w:tr>
      <w:tr w:rsidR="006B6673" w:rsidRPr="00A46E40" w14:paraId="535303C4" w14:textId="77777777" w:rsidTr="00D74C4D">
        <w:tc>
          <w:tcPr>
            <w:tcW w:w="9576" w:type="dxa"/>
            <w:gridSpan w:val="2"/>
          </w:tcPr>
          <w:p w14:paraId="5D15A82F" w14:textId="7958C141" w:rsidR="006B6673" w:rsidRPr="00A46E40" w:rsidRDefault="00051A93" w:rsidP="00F16CAD">
            <w:pPr>
              <w:pStyle w:val="Heading2"/>
              <w:rPr>
                <w:rFonts w:ascii="Arial" w:hAnsi="Arial" w:cs="Arial"/>
                <w:b/>
                <w:bCs/>
              </w:rPr>
            </w:pPr>
            <w:bookmarkStart w:id="11" w:name="_Toc206632551"/>
            <w:r w:rsidRPr="00A46E40">
              <w:rPr>
                <w:rFonts w:ascii="Arial" w:hAnsi="Arial" w:cs="Arial"/>
                <w:b/>
                <w:bCs/>
              </w:rPr>
              <w:t>1.</w:t>
            </w:r>
            <w:proofErr w:type="gramStart"/>
            <w:r w:rsidRPr="00A46E40">
              <w:rPr>
                <w:rFonts w:ascii="Arial" w:hAnsi="Arial" w:cs="Arial"/>
                <w:b/>
                <w:bCs/>
              </w:rPr>
              <w:t>11.</w:t>
            </w:r>
            <w:r w:rsidR="00B20B94" w:rsidRPr="00A46E40">
              <w:rPr>
                <w:rFonts w:ascii="Arial" w:hAnsi="Arial" w:cs="Arial"/>
                <w:b/>
                <w:bCs/>
              </w:rPr>
              <w:t>Acknowledgement</w:t>
            </w:r>
            <w:bookmarkEnd w:id="11"/>
            <w:proofErr w:type="gramEnd"/>
          </w:p>
          <w:p w14:paraId="7E0C817B" w14:textId="77777777" w:rsidR="00B20B94" w:rsidRPr="00A46E40" w:rsidRDefault="00B20B94" w:rsidP="00B20B94">
            <w:pPr>
              <w:autoSpaceDE w:val="0"/>
              <w:autoSpaceDN w:val="0"/>
              <w:adjustRightInd w:val="0"/>
              <w:rPr>
                <w:rFonts w:ascii="Arial" w:hAnsi="Arial" w:cs="Arial"/>
                <w:sz w:val="20"/>
                <w:szCs w:val="20"/>
              </w:rPr>
            </w:pPr>
            <w:r w:rsidRPr="00A46E40">
              <w:rPr>
                <w:rFonts w:ascii="Arial" w:hAnsi="Arial" w:cs="Arial"/>
                <w:sz w:val="20"/>
                <w:szCs w:val="20"/>
              </w:rPr>
              <w:t xml:space="preserve">I, ____________________________, acknowledge that I have read, understood, and agree to comply with the </w:t>
            </w:r>
            <w:r w:rsidRPr="00A46E40">
              <w:rPr>
                <w:rFonts w:ascii="Arial" w:hAnsi="Arial" w:cs="Arial"/>
                <w:b/>
                <w:bCs/>
                <w:sz w:val="20"/>
                <w:szCs w:val="20"/>
              </w:rPr>
              <w:t>Permissible Use of Assets Policy</w:t>
            </w:r>
            <w:r w:rsidRPr="00A46E40">
              <w:rPr>
                <w:rFonts w:ascii="Arial" w:hAnsi="Arial" w:cs="Arial"/>
                <w:sz w:val="20"/>
                <w:szCs w:val="20"/>
              </w:rPr>
              <w:t>. I understand that violations may lead to disciplinary action.</w:t>
            </w:r>
          </w:p>
          <w:p w14:paraId="7089035D" w14:textId="140CC128" w:rsidR="006B6673" w:rsidRPr="00A46E40" w:rsidRDefault="00B20B94" w:rsidP="00D74C4D">
            <w:pPr>
              <w:autoSpaceDE w:val="0"/>
              <w:autoSpaceDN w:val="0"/>
              <w:adjustRightInd w:val="0"/>
              <w:rPr>
                <w:rFonts w:ascii="Arial" w:hAnsi="Arial" w:cs="Arial"/>
                <w:sz w:val="20"/>
                <w:szCs w:val="20"/>
              </w:rPr>
            </w:pPr>
            <w:r w:rsidRPr="00A46E40">
              <w:rPr>
                <w:rFonts w:ascii="Arial" w:hAnsi="Arial" w:cs="Arial"/>
                <w:b/>
                <w:bCs/>
                <w:sz w:val="20"/>
                <w:szCs w:val="20"/>
              </w:rPr>
              <w:t>Name:</w:t>
            </w:r>
            <w:r w:rsidRPr="00A46E40">
              <w:rPr>
                <w:rFonts w:ascii="Arial" w:hAnsi="Arial" w:cs="Arial"/>
                <w:sz w:val="20"/>
                <w:szCs w:val="20"/>
              </w:rPr>
              <w:t xml:space="preserve"> __________________________________</w:t>
            </w:r>
            <w:r w:rsidRPr="00A46E40">
              <w:rPr>
                <w:rFonts w:ascii="Arial" w:hAnsi="Arial" w:cs="Arial"/>
                <w:sz w:val="20"/>
                <w:szCs w:val="20"/>
              </w:rPr>
              <w:br/>
            </w:r>
            <w:r w:rsidRPr="00A46E40">
              <w:rPr>
                <w:rFonts w:ascii="Arial" w:hAnsi="Arial" w:cs="Arial"/>
                <w:b/>
                <w:bCs/>
                <w:sz w:val="20"/>
                <w:szCs w:val="20"/>
              </w:rPr>
              <w:t>Signature:</w:t>
            </w:r>
            <w:r w:rsidRPr="00A46E40">
              <w:rPr>
                <w:rFonts w:ascii="Arial" w:hAnsi="Arial" w:cs="Arial"/>
                <w:sz w:val="20"/>
                <w:szCs w:val="20"/>
              </w:rPr>
              <w:t xml:space="preserve"> _______________________________</w:t>
            </w:r>
            <w:r w:rsidRPr="00A46E40">
              <w:rPr>
                <w:rFonts w:ascii="Arial" w:hAnsi="Arial" w:cs="Arial"/>
                <w:sz w:val="20"/>
                <w:szCs w:val="20"/>
              </w:rPr>
              <w:br/>
            </w:r>
            <w:r w:rsidRPr="00A46E40">
              <w:rPr>
                <w:rFonts w:ascii="Arial" w:hAnsi="Arial" w:cs="Arial"/>
                <w:b/>
                <w:bCs/>
                <w:sz w:val="20"/>
                <w:szCs w:val="20"/>
              </w:rPr>
              <w:t>Date:</w:t>
            </w:r>
            <w:r w:rsidRPr="00A46E40">
              <w:rPr>
                <w:rFonts w:ascii="Arial" w:hAnsi="Arial" w:cs="Arial"/>
                <w:sz w:val="20"/>
                <w:szCs w:val="20"/>
              </w:rPr>
              <w:t xml:space="preserve"> __________________________________</w:t>
            </w:r>
          </w:p>
        </w:tc>
      </w:tr>
    </w:tbl>
    <w:p w14:paraId="1D425700" w14:textId="50697398" w:rsidR="002176FF" w:rsidRPr="00A46E40" w:rsidRDefault="002176FF">
      <w:pPr>
        <w:rPr>
          <w:rFonts w:ascii="Arial" w:hAnsi="Arial" w:cs="Arial"/>
        </w:rPr>
      </w:pPr>
    </w:p>
    <w:sectPr w:rsidR="002176FF" w:rsidRPr="00A46E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828D4" w14:textId="77777777" w:rsidR="00C1221E" w:rsidRDefault="00C1221E" w:rsidP="008D01AF">
      <w:pPr>
        <w:spacing w:after="0" w:line="240" w:lineRule="auto"/>
      </w:pPr>
      <w:r>
        <w:separator/>
      </w:r>
    </w:p>
  </w:endnote>
  <w:endnote w:type="continuationSeparator" w:id="0">
    <w:p w14:paraId="4B3E0161" w14:textId="77777777" w:rsidR="00C1221E" w:rsidRDefault="00C1221E" w:rsidP="008D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213154"/>
      <w:docPartObj>
        <w:docPartGallery w:val="Page Numbers (Bottom of Page)"/>
        <w:docPartUnique/>
      </w:docPartObj>
    </w:sdtPr>
    <w:sdtEndPr>
      <w:rPr>
        <w:noProof/>
      </w:rPr>
    </w:sdtEndPr>
    <w:sdtContent>
      <w:p w14:paraId="3077E42D" w14:textId="2A11F847" w:rsidR="00964CA2" w:rsidRDefault="00964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7C66A" w14:textId="28BDE586" w:rsidR="00964CA2" w:rsidRDefault="0F1844F7" w:rsidP="0F1844F7">
    <w:pPr>
      <w:pStyle w:val="Footer"/>
      <w:jc w:val="center"/>
      <w:rPr>
        <w:rFonts w:ascii="Arial" w:hAnsi="Arial" w:cs="Arial"/>
        <w:b/>
        <w:bCs/>
        <w:sz w:val="16"/>
        <w:szCs w:val="16"/>
      </w:rPr>
    </w:pPr>
    <w:r w:rsidRPr="0F1844F7">
      <w:rPr>
        <w:sz w:val="16"/>
        <w:szCs w:val="16"/>
      </w:rPr>
      <w:t xml:space="preserve">Created by </w:t>
    </w:r>
    <w:r w:rsidRPr="0F1844F7">
      <w:rPr>
        <w:rFonts w:ascii="Arial" w:hAnsi="Arial" w:cs="Arial"/>
        <w:b/>
        <w:bCs/>
        <w:sz w:val="16"/>
        <w:szCs w:val="16"/>
      </w:rPr>
      <w:t>Auxin Security Cybersecurity Templates – MIT License</w:t>
    </w:r>
  </w:p>
  <w:p w14:paraId="7CFA3714" w14:textId="40CB7D3C" w:rsidR="00964CA2" w:rsidRDefault="0096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D49D4" w14:textId="77777777" w:rsidR="00C1221E" w:rsidRDefault="00C1221E" w:rsidP="008D01AF">
      <w:pPr>
        <w:spacing w:after="0" w:line="240" w:lineRule="auto"/>
      </w:pPr>
      <w:r>
        <w:separator/>
      </w:r>
    </w:p>
  </w:footnote>
  <w:footnote w:type="continuationSeparator" w:id="0">
    <w:p w14:paraId="656AC1CD" w14:textId="77777777" w:rsidR="00C1221E" w:rsidRDefault="00C1221E" w:rsidP="008D0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A264A" w14:textId="25B45D6D" w:rsidR="00DB0CA7" w:rsidRDefault="00305714" w:rsidP="00DB0CA7">
    <w:pPr>
      <w:pStyle w:val="Header"/>
      <w:jc w:val="center"/>
    </w:pPr>
    <w: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83846"/>
    <w:multiLevelType w:val="multilevel"/>
    <w:tmpl w:val="45FE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D716F"/>
    <w:multiLevelType w:val="hybridMultilevel"/>
    <w:tmpl w:val="1E24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D1658"/>
    <w:multiLevelType w:val="multilevel"/>
    <w:tmpl w:val="E15654E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563193"/>
    <w:multiLevelType w:val="multilevel"/>
    <w:tmpl w:val="065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C475F"/>
    <w:multiLevelType w:val="multilevel"/>
    <w:tmpl w:val="B77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37C55"/>
    <w:multiLevelType w:val="hybridMultilevel"/>
    <w:tmpl w:val="2BB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E308B"/>
    <w:multiLevelType w:val="hybridMultilevel"/>
    <w:tmpl w:val="28B63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E9412A"/>
    <w:multiLevelType w:val="multilevel"/>
    <w:tmpl w:val="700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C2A16"/>
    <w:multiLevelType w:val="hybridMultilevel"/>
    <w:tmpl w:val="170E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60505"/>
    <w:multiLevelType w:val="multilevel"/>
    <w:tmpl w:val="7C3455E6"/>
    <w:lvl w:ilvl="0">
      <w:start w:val="1"/>
      <w:numFmt w:val="decimal"/>
      <w:lvlText w:val="%1."/>
      <w:lvlJc w:val="left"/>
      <w:pPr>
        <w:ind w:left="720" w:hanging="360"/>
      </w:pPr>
      <w:rPr>
        <w:rFonts w:hint="default"/>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98C1E0A"/>
    <w:multiLevelType w:val="hybridMultilevel"/>
    <w:tmpl w:val="4A621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02C3C"/>
    <w:multiLevelType w:val="hybridMultilevel"/>
    <w:tmpl w:val="8C7A9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8478AF"/>
    <w:multiLevelType w:val="hybridMultilevel"/>
    <w:tmpl w:val="6540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4429B"/>
    <w:multiLevelType w:val="hybridMultilevel"/>
    <w:tmpl w:val="865A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FC4D1C"/>
    <w:multiLevelType w:val="multilevel"/>
    <w:tmpl w:val="EF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F4FCB"/>
    <w:multiLevelType w:val="multilevel"/>
    <w:tmpl w:val="CF8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02E3C"/>
    <w:multiLevelType w:val="multilevel"/>
    <w:tmpl w:val="D59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51840">
    <w:abstractNumId w:val="4"/>
  </w:num>
  <w:num w:numId="2" w16cid:durableId="1066487644">
    <w:abstractNumId w:val="0"/>
  </w:num>
  <w:num w:numId="3" w16cid:durableId="1311905915">
    <w:abstractNumId w:val="15"/>
  </w:num>
  <w:num w:numId="4" w16cid:durableId="1460222962">
    <w:abstractNumId w:val="13"/>
  </w:num>
  <w:num w:numId="5" w16cid:durableId="1507941593">
    <w:abstractNumId w:val="5"/>
  </w:num>
  <w:num w:numId="6" w16cid:durableId="1572735708">
    <w:abstractNumId w:val="11"/>
  </w:num>
  <w:num w:numId="7" w16cid:durableId="1601598411">
    <w:abstractNumId w:val="14"/>
  </w:num>
  <w:num w:numId="8" w16cid:durableId="1748578448">
    <w:abstractNumId w:val="1"/>
  </w:num>
  <w:num w:numId="9" w16cid:durableId="1876499895">
    <w:abstractNumId w:val="16"/>
  </w:num>
  <w:num w:numId="10" w16cid:durableId="2051606018">
    <w:abstractNumId w:val="7"/>
  </w:num>
  <w:num w:numId="11" w16cid:durableId="2132823149">
    <w:abstractNumId w:val="3"/>
  </w:num>
  <w:num w:numId="12" w16cid:durableId="315115335">
    <w:abstractNumId w:val="10"/>
  </w:num>
  <w:num w:numId="13" w16cid:durableId="544147034">
    <w:abstractNumId w:val="6"/>
  </w:num>
  <w:num w:numId="14" w16cid:durableId="94910763">
    <w:abstractNumId w:val="12"/>
  </w:num>
  <w:num w:numId="15" w16cid:durableId="511725489">
    <w:abstractNumId w:val="9"/>
  </w:num>
  <w:num w:numId="16" w16cid:durableId="507910759">
    <w:abstractNumId w:val="8"/>
  </w:num>
  <w:num w:numId="17" w16cid:durableId="2025668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73"/>
    <w:rsid w:val="00006E38"/>
    <w:rsid w:val="00051A93"/>
    <w:rsid w:val="00082560"/>
    <w:rsid w:val="000C76D0"/>
    <w:rsid w:val="00133A79"/>
    <w:rsid w:val="001C58AC"/>
    <w:rsid w:val="002176FF"/>
    <w:rsid w:val="002A13F1"/>
    <w:rsid w:val="002C172F"/>
    <w:rsid w:val="00305714"/>
    <w:rsid w:val="00312F1B"/>
    <w:rsid w:val="00350E2B"/>
    <w:rsid w:val="003C0CF5"/>
    <w:rsid w:val="004613E7"/>
    <w:rsid w:val="0048293A"/>
    <w:rsid w:val="0048584C"/>
    <w:rsid w:val="004E0590"/>
    <w:rsid w:val="00521233"/>
    <w:rsid w:val="00523C1C"/>
    <w:rsid w:val="00556A16"/>
    <w:rsid w:val="00582BA2"/>
    <w:rsid w:val="00640168"/>
    <w:rsid w:val="006B6673"/>
    <w:rsid w:val="00703795"/>
    <w:rsid w:val="007463D2"/>
    <w:rsid w:val="00746CE8"/>
    <w:rsid w:val="00772DC1"/>
    <w:rsid w:val="007E70BE"/>
    <w:rsid w:val="008059CA"/>
    <w:rsid w:val="008410BB"/>
    <w:rsid w:val="008D01AF"/>
    <w:rsid w:val="008F0316"/>
    <w:rsid w:val="00964CA2"/>
    <w:rsid w:val="009B3A37"/>
    <w:rsid w:val="00A064AE"/>
    <w:rsid w:val="00A46E40"/>
    <w:rsid w:val="00AB3FB8"/>
    <w:rsid w:val="00AC39A7"/>
    <w:rsid w:val="00AD72A6"/>
    <w:rsid w:val="00AE379C"/>
    <w:rsid w:val="00B20B94"/>
    <w:rsid w:val="00BF53E6"/>
    <w:rsid w:val="00C06815"/>
    <w:rsid w:val="00C1221E"/>
    <w:rsid w:val="00C41DB7"/>
    <w:rsid w:val="00CF2655"/>
    <w:rsid w:val="00CF67B8"/>
    <w:rsid w:val="00D164CD"/>
    <w:rsid w:val="00D335F9"/>
    <w:rsid w:val="00D34F0D"/>
    <w:rsid w:val="00D74C4D"/>
    <w:rsid w:val="00D85018"/>
    <w:rsid w:val="00D873F8"/>
    <w:rsid w:val="00D91E33"/>
    <w:rsid w:val="00DA553D"/>
    <w:rsid w:val="00DB0CA7"/>
    <w:rsid w:val="00E17F8D"/>
    <w:rsid w:val="00E857F7"/>
    <w:rsid w:val="00EE6A01"/>
    <w:rsid w:val="00F16BA2"/>
    <w:rsid w:val="00F16CAD"/>
    <w:rsid w:val="00FC52E6"/>
    <w:rsid w:val="0F1844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0C4B0"/>
  <w15:chartTrackingRefBased/>
  <w15:docId w15:val="{B80D3F51-1E99-42A2-93BD-2434C697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73"/>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350E2B"/>
    <w:pPr>
      <w:keepNext/>
      <w:keepLines/>
      <w:spacing w:before="360" w:after="80"/>
      <w:outlineLvl w:val="0"/>
    </w:pPr>
    <w:rPr>
      <w:rFonts w:ascii="Arial" w:eastAsiaTheme="majorEastAsia" w:hAnsi="Arial" w:cstheme="majorBidi"/>
      <w:b/>
      <w:color w:val="215E99" w:themeColor="text2" w:themeTint="BF"/>
      <w:sz w:val="28"/>
      <w:szCs w:val="40"/>
    </w:rPr>
  </w:style>
  <w:style w:type="paragraph" w:styleId="Heading2">
    <w:name w:val="heading 2"/>
    <w:basedOn w:val="Normal"/>
    <w:next w:val="Normal"/>
    <w:link w:val="Heading2Char"/>
    <w:uiPriority w:val="9"/>
    <w:unhideWhenUsed/>
    <w:qFormat/>
    <w:rsid w:val="00F16CAD"/>
    <w:pPr>
      <w:keepNext/>
      <w:keepLines/>
      <w:spacing w:before="160" w:after="80"/>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6B6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6FF"/>
    <w:pPr>
      <w:pBdr>
        <w:top w:val="none" w:sz="0" w:space="0" w:color="E5E7EB"/>
        <w:left w:val="none" w:sz="0" w:space="0" w:color="E5E7EB"/>
        <w:bottom w:val="none" w:sz="0" w:space="0" w:color="E5E7EB"/>
        <w:right w:val="none" w:sz="0" w:space="0" w:color="E5E7EB"/>
        <w:between w:val="none" w:sz="0" w:space="0" w:color="E5E7EB"/>
      </w:pBdr>
      <w:shd w:val="clear" w:color="auto" w:fill="D9D9D9" w:themeFill="background1" w:themeFillShade="D9"/>
      <w:spacing w:before="120" w:after="120" w:line="240" w:lineRule="auto"/>
      <w:ind w:left="562"/>
      <w:contextualSpacing/>
      <w:jc w:val="both"/>
    </w:pPr>
    <w:rPr>
      <w:rFonts w:ascii="Courier New" w:hAnsi="Courier New" w:cs="Courier New"/>
      <w:b/>
      <w:bCs/>
      <w:noProof/>
    </w:rPr>
  </w:style>
  <w:style w:type="character" w:customStyle="1" w:styleId="codeChar">
    <w:name w:val="code Char"/>
    <w:basedOn w:val="DefaultParagraphFont"/>
    <w:link w:val="code"/>
    <w:rsid w:val="002176FF"/>
    <w:rPr>
      <w:rFonts w:ascii="Courier New" w:hAnsi="Courier New" w:cs="Courier New"/>
      <w:b/>
      <w:bCs/>
      <w:noProof/>
      <w:shd w:val="clear" w:color="auto" w:fill="D9D9D9" w:themeFill="background1" w:themeFillShade="D9"/>
    </w:rPr>
  </w:style>
  <w:style w:type="character" w:customStyle="1" w:styleId="Heading1Char">
    <w:name w:val="Heading 1 Char"/>
    <w:basedOn w:val="DefaultParagraphFont"/>
    <w:link w:val="Heading1"/>
    <w:uiPriority w:val="9"/>
    <w:rsid w:val="00350E2B"/>
    <w:rPr>
      <w:rFonts w:ascii="Arial" w:eastAsiaTheme="majorEastAsia" w:hAnsi="Arial" w:cstheme="majorBidi"/>
      <w:b/>
      <w:color w:val="215E99" w:themeColor="text2" w:themeTint="BF"/>
      <w:kern w:val="0"/>
      <w:sz w:val="28"/>
      <w:szCs w:val="40"/>
      <w14:ligatures w14:val="none"/>
    </w:rPr>
  </w:style>
  <w:style w:type="character" w:customStyle="1" w:styleId="Heading2Char">
    <w:name w:val="Heading 2 Char"/>
    <w:basedOn w:val="DefaultParagraphFont"/>
    <w:link w:val="Heading2"/>
    <w:uiPriority w:val="9"/>
    <w:rsid w:val="00F16CAD"/>
    <w:rPr>
      <w:rFonts w:asciiTheme="majorHAnsi" w:eastAsiaTheme="majorEastAsia" w:hAnsiTheme="majorHAnsi" w:cstheme="majorBidi"/>
      <w:color w:val="0F4761" w:themeColor="accent1" w:themeShade="BF"/>
      <w:kern w:val="0"/>
      <w:szCs w:val="32"/>
      <w14:ligatures w14:val="none"/>
    </w:rPr>
  </w:style>
  <w:style w:type="character" w:customStyle="1" w:styleId="Heading3Char">
    <w:name w:val="Heading 3 Char"/>
    <w:basedOn w:val="DefaultParagraphFont"/>
    <w:link w:val="Heading3"/>
    <w:uiPriority w:val="9"/>
    <w:semiHidden/>
    <w:rsid w:val="006B6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673"/>
    <w:rPr>
      <w:rFonts w:eastAsiaTheme="majorEastAsia" w:cstheme="majorBidi"/>
      <w:color w:val="272727" w:themeColor="text1" w:themeTint="D8"/>
    </w:rPr>
  </w:style>
  <w:style w:type="paragraph" w:styleId="Title">
    <w:name w:val="Title"/>
    <w:basedOn w:val="Normal"/>
    <w:next w:val="Normal"/>
    <w:link w:val="TitleChar"/>
    <w:uiPriority w:val="10"/>
    <w:qFormat/>
    <w:rsid w:val="006B6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673"/>
    <w:pPr>
      <w:spacing w:before="160"/>
      <w:jc w:val="center"/>
    </w:pPr>
    <w:rPr>
      <w:i/>
      <w:iCs/>
      <w:color w:val="404040" w:themeColor="text1" w:themeTint="BF"/>
    </w:rPr>
  </w:style>
  <w:style w:type="character" w:customStyle="1" w:styleId="QuoteChar">
    <w:name w:val="Quote Char"/>
    <w:basedOn w:val="DefaultParagraphFont"/>
    <w:link w:val="Quote"/>
    <w:uiPriority w:val="29"/>
    <w:rsid w:val="006B6673"/>
    <w:rPr>
      <w:i/>
      <w:iCs/>
      <w:color w:val="404040" w:themeColor="text1" w:themeTint="BF"/>
    </w:rPr>
  </w:style>
  <w:style w:type="paragraph" w:styleId="ListParagraph">
    <w:name w:val="List Paragraph"/>
    <w:basedOn w:val="Normal"/>
    <w:uiPriority w:val="34"/>
    <w:qFormat/>
    <w:rsid w:val="006B6673"/>
    <w:pPr>
      <w:ind w:left="720"/>
      <w:contextualSpacing/>
    </w:pPr>
  </w:style>
  <w:style w:type="character" w:styleId="IntenseEmphasis">
    <w:name w:val="Intense Emphasis"/>
    <w:basedOn w:val="DefaultParagraphFont"/>
    <w:uiPriority w:val="21"/>
    <w:qFormat/>
    <w:rsid w:val="006B6673"/>
    <w:rPr>
      <w:i/>
      <w:iCs/>
      <w:color w:val="0F4761" w:themeColor="accent1" w:themeShade="BF"/>
    </w:rPr>
  </w:style>
  <w:style w:type="paragraph" w:styleId="IntenseQuote">
    <w:name w:val="Intense Quote"/>
    <w:basedOn w:val="Normal"/>
    <w:next w:val="Normal"/>
    <w:link w:val="IntenseQuoteChar"/>
    <w:uiPriority w:val="30"/>
    <w:qFormat/>
    <w:rsid w:val="006B6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673"/>
    <w:rPr>
      <w:i/>
      <w:iCs/>
      <w:color w:val="0F4761" w:themeColor="accent1" w:themeShade="BF"/>
    </w:rPr>
  </w:style>
  <w:style w:type="character" w:styleId="IntenseReference">
    <w:name w:val="Intense Reference"/>
    <w:basedOn w:val="DefaultParagraphFont"/>
    <w:uiPriority w:val="32"/>
    <w:qFormat/>
    <w:rsid w:val="006B6673"/>
    <w:rPr>
      <w:b/>
      <w:bCs/>
      <w:smallCaps/>
      <w:color w:val="0F4761" w:themeColor="accent1" w:themeShade="BF"/>
      <w:spacing w:val="5"/>
    </w:rPr>
  </w:style>
  <w:style w:type="table" w:styleId="TableGrid">
    <w:name w:val="Table Grid"/>
    <w:basedOn w:val="TableNormal"/>
    <w:uiPriority w:val="39"/>
    <w:rsid w:val="006B667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6B6673"/>
    <w:rPr>
      <w:b/>
      <w:bCs/>
    </w:rPr>
  </w:style>
  <w:style w:type="paragraph" w:styleId="NormalWeb">
    <w:name w:val="Normal (Web)"/>
    <w:basedOn w:val="Normal"/>
    <w:uiPriority w:val="99"/>
    <w:unhideWhenUsed/>
    <w:rsid w:val="006B667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059CA"/>
    <w:pPr>
      <w:spacing w:before="240" w:after="0" w:line="259" w:lineRule="auto"/>
      <w:outlineLvl w:val="9"/>
    </w:pPr>
    <w:rPr>
      <w:sz w:val="32"/>
      <w:szCs w:val="32"/>
    </w:rPr>
  </w:style>
  <w:style w:type="paragraph" w:styleId="TOC2">
    <w:name w:val="toc 2"/>
    <w:basedOn w:val="Normal"/>
    <w:next w:val="Normal"/>
    <w:autoRedefine/>
    <w:uiPriority w:val="39"/>
    <w:unhideWhenUsed/>
    <w:rsid w:val="008059CA"/>
    <w:pPr>
      <w:spacing w:after="100" w:line="278" w:lineRule="auto"/>
      <w:ind w:left="240"/>
    </w:pPr>
    <w:rPr>
      <w:kern w:val="2"/>
      <w:sz w:val="24"/>
      <w:szCs w:val="24"/>
      <w14:ligatures w14:val="standardContextual"/>
    </w:rPr>
  </w:style>
  <w:style w:type="character" w:styleId="Hyperlink">
    <w:name w:val="Hyperlink"/>
    <w:basedOn w:val="DefaultParagraphFont"/>
    <w:uiPriority w:val="99"/>
    <w:unhideWhenUsed/>
    <w:rsid w:val="008059CA"/>
    <w:rPr>
      <w:color w:val="467886" w:themeColor="hyperlink"/>
      <w:u w:val="single"/>
    </w:rPr>
  </w:style>
  <w:style w:type="paragraph" w:styleId="TOC1">
    <w:name w:val="toc 1"/>
    <w:basedOn w:val="Normal"/>
    <w:next w:val="Normal"/>
    <w:autoRedefine/>
    <w:uiPriority w:val="39"/>
    <w:unhideWhenUsed/>
    <w:rsid w:val="00556A16"/>
    <w:pPr>
      <w:tabs>
        <w:tab w:val="left" w:pos="480"/>
        <w:tab w:val="right" w:leader="dot" w:pos="9350"/>
      </w:tabs>
      <w:spacing w:after="100"/>
    </w:pPr>
    <w:rPr>
      <w:b/>
      <w:bCs/>
      <w:noProof/>
    </w:rPr>
  </w:style>
  <w:style w:type="paragraph" w:styleId="Header">
    <w:name w:val="header"/>
    <w:basedOn w:val="Normal"/>
    <w:link w:val="HeaderChar"/>
    <w:uiPriority w:val="99"/>
    <w:unhideWhenUsed/>
    <w:rsid w:val="008D0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1AF"/>
    <w:rPr>
      <w:kern w:val="0"/>
      <w:sz w:val="22"/>
      <w:szCs w:val="22"/>
      <w14:ligatures w14:val="none"/>
    </w:rPr>
  </w:style>
  <w:style w:type="paragraph" w:styleId="Footer">
    <w:name w:val="footer"/>
    <w:basedOn w:val="Normal"/>
    <w:link w:val="FooterChar"/>
    <w:uiPriority w:val="99"/>
    <w:unhideWhenUsed/>
    <w:rsid w:val="008D0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1A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d0cfa18cc13e97804fb594dd996b9243">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94d9b8fcefba12e33d30c27c1c4d01a4"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7FD056-6586-475B-B546-2DD563471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9a2e9e-0286-461d-a7c7-065a3b8fbe21"/>
    <ds:schemaRef ds:uri="277a6d73-b267-4c86-94b8-a5b22d65d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2F45AD-90B4-4495-91FE-7EE1D600B281}">
  <ds:schemaRefs>
    <ds:schemaRef ds:uri="http://schemas.microsoft.com/office/2006/metadata/properties"/>
    <ds:schemaRef ds:uri="http://schemas.microsoft.com/office/infopath/2007/PartnerControls"/>
    <ds:schemaRef ds:uri="6c9a2e9e-0286-461d-a7c7-065a3b8fbe21"/>
  </ds:schemaRefs>
</ds:datastoreItem>
</file>

<file path=customXml/itemProps3.xml><?xml version="1.0" encoding="utf-8"?>
<ds:datastoreItem xmlns:ds="http://schemas.openxmlformats.org/officeDocument/2006/customXml" ds:itemID="{E0DD17E6-A64B-4269-AD93-EA58F04B0F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864</Words>
  <Characters>6080</Characters>
  <Application>Microsoft Office Word</Application>
  <DocSecurity>0</DocSecurity>
  <Lines>202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Links>
    <vt:vector size="72" baseType="variant">
      <vt:variant>
        <vt:i4>1441840</vt:i4>
      </vt:variant>
      <vt:variant>
        <vt:i4>68</vt:i4>
      </vt:variant>
      <vt:variant>
        <vt:i4>0</vt:i4>
      </vt:variant>
      <vt:variant>
        <vt:i4>5</vt:i4>
      </vt:variant>
      <vt:variant>
        <vt:lpwstr/>
      </vt:variant>
      <vt:variant>
        <vt:lpwstr>_Toc206547032</vt:lpwstr>
      </vt:variant>
      <vt:variant>
        <vt:i4>1441840</vt:i4>
      </vt:variant>
      <vt:variant>
        <vt:i4>62</vt:i4>
      </vt:variant>
      <vt:variant>
        <vt:i4>0</vt:i4>
      </vt:variant>
      <vt:variant>
        <vt:i4>5</vt:i4>
      </vt:variant>
      <vt:variant>
        <vt:lpwstr/>
      </vt:variant>
      <vt:variant>
        <vt:lpwstr>_Toc206547031</vt:lpwstr>
      </vt:variant>
      <vt:variant>
        <vt:i4>1441840</vt:i4>
      </vt:variant>
      <vt:variant>
        <vt:i4>56</vt:i4>
      </vt:variant>
      <vt:variant>
        <vt:i4>0</vt:i4>
      </vt:variant>
      <vt:variant>
        <vt:i4>5</vt:i4>
      </vt:variant>
      <vt:variant>
        <vt:lpwstr/>
      </vt:variant>
      <vt:variant>
        <vt:lpwstr>_Toc206547030</vt:lpwstr>
      </vt:variant>
      <vt:variant>
        <vt:i4>1507376</vt:i4>
      </vt:variant>
      <vt:variant>
        <vt:i4>50</vt:i4>
      </vt:variant>
      <vt:variant>
        <vt:i4>0</vt:i4>
      </vt:variant>
      <vt:variant>
        <vt:i4>5</vt:i4>
      </vt:variant>
      <vt:variant>
        <vt:lpwstr/>
      </vt:variant>
      <vt:variant>
        <vt:lpwstr>_Toc206547029</vt:lpwstr>
      </vt:variant>
      <vt:variant>
        <vt:i4>1507376</vt:i4>
      </vt:variant>
      <vt:variant>
        <vt:i4>44</vt:i4>
      </vt:variant>
      <vt:variant>
        <vt:i4>0</vt:i4>
      </vt:variant>
      <vt:variant>
        <vt:i4>5</vt:i4>
      </vt:variant>
      <vt:variant>
        <vt:lpwstr/>
      </vt:variant>
      <vt:variant>
        <vt:lpwstr>_Toc206547028</vt:lpwstr>
      </vt:variant>
      <vt:variant>
        <vt:i4>1507376</vt:i4>
      </vt:variant>
      <vt:variant>
        <vt:i4>38</vt:i4>
      </vt:variant>
      <vt:variant>
        <vt:i4>0</vt:i4>
      </vt:variant>
      <vt:variant>
        <vt:i4>5</vt:i4>
      </vt:variant>
      <vt:variant>
        <vt:lpwstr/>
      </vt:variant>
      <vt:variant>
        <vt:lpwstr>_Toc206547027</vt:lpwstr>
      </vt:variant>
      <vt:variant>
        <vt:i4>1507376</vt:i4>
      </vt:variant>
      <vt:variant>
        <vt:i4>32</vt:i4>
      </vt:variant>
      <vt:variant>
        <vt:i4>0</vt:i4>
      </vt:variant>
      <vt:variant>
        <vt:i4>5</vt:i4>
      </vt:variant>
      <vt:variant>
        <vt:lpwstr/>
      </vt:variant>
      <vt:variant>
        <vt:lpwstr>_Toc206547026</vt:lpwstr>
      </vt:variant>
      <vt:variant>
        <vt:i4>1507376</vt:i4>
      </vt:variant>
      <vt:variant>
        <vt:i4>26</vt:i4>
      </vt:variant>
      <vt:variant>
        <vt:i4>0</vt:i4>
      </vt:variant>
      <vt:variant>
        <vt:i4>5</vt:i4>
      </vt:variant>
      <vt:variant>
        <vt:lpwstr/>
      </vt:variant>
      <vt:variant>
        <vt:lpwstr>_Toc206547025</vt:lpwstr>
      </vt:variant>
      <vt:variant>
        <vt:i4>1507376</vt:i4>
      </vt:variant>
      <vt:variant>
        <vt:i4>20</vt:i4>
      </vt:variant>
      <vt:variant>
        <vt:i4>0</vt:i4>
      </vt:variant>
      <vt:variant>
        <vt:i4>5</vt:i4>
      </vt:variant>
      <vt:variant>
        <vt:lpwstr/>
      </vt:variant>
      <vt:variant>
        <vt:lpwstr>_Toc206547024</vt:lpwstr>
      </vt:variant>
      <vt:variant>
        <vt:i4>1507376</vt:i4>
      </vt:variant>
      <vt:variant>
        <vt:i4>14</vt:i4>
      </vt:variant>
      <vt:variant>
        <vt:i4>0</vt:i4>
      </vt:variant>
      <vt:variant>
        <vt:i4>5</vt:i4>
      </vt:variant>
      <vt:variant>
        <vt:lpwstr/>
      </vt:variant>
      <vt:variant>
        <vt:lpwstr>_Toc206547023</vt:lpwstr>
      </vt:variant>
      <vt:variant>
        <vt:i4>1507376</vt:i4>
      </vt:variant>
      <vt:variant>
        <vt:i4>8</vt:i4>
      </vt:variant>
      <vt:variant>
        <vt:i4>0</vt:i4>
      </vt:variant>
      <vt:variant>
        <vt:i4>5</vt:i4>
      </vt:variant>
      <vt:variant>
        <vt:lpwstr/>
      </vt:variant>
      <vt:variant>
        <vt:lpwstr>_Toc206547022</vt:lpwstr>
      </vt:variant>
      <vt:variant>
        <vt:i4>1507376</vt:i4>
      </vt:variant>
      <vt:variant>
        <vt:i4>2</vt:i4>
      </vt:variant>
      <vt:variant>
        <vt:i4>0</vt:i4>
      </vt:variant>
      <vt:variant>
        <vt:i4>5</vt:i4>
      </vt:variant>
      <vt:variant>
        <vt:lpwstr/>
      </vt:variant>
      <vt:variant>
        <vt:lpwstr>_Toc206547021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Farman</dc:creator>
  <cp:keywords/>
  <dc:description/>
  <cp:lastModifiedBy>Zainab Farman</cp:lastModifiedBy>
  <cp:revision>39</cp:revision>
  <dcterms:created xsi:type="dcterms:W3CDTF">2025-08-19T18:03:00Z</dcterms:created>
  <dcterms:modified xsi:type="dcterms:W3CDTF">2025-08-21T16:07:00Z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8f511d3c-9bba-4253-9ea6-070e5649a539</vt:lpwstr>
  </property>
  <property fmtid="{D5CDD505-2E9C-101B-9397-08002B2CF9AE}" pid="3" name="ContentTypeId">
    <vt:lpwstr>0x01010010097AD26E33ED4A90F7AE37A9938173</vt:lpwstr>
  </property>
  <property fmtid="{D5CDD505-2E9C-101B-9397-08002B2CF9AE}" pid="4" name="MediaServiceImageTags">
    <vt:lpwstr/>
  </property>
</Properties>
</file>