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40" w:before="240" w:line="360" w:lineRule="auto"/>
        <w:contextualSpacing w:val="0"/>
        <w:jc w:val="center"/>
      </w:pPr>
      <w:bookmarkStart w:colFirst="0" w:colLast="0" w:name="h.9ms2075z3qvv" w:id="0"/>
      <w:bookmarkEnd w:id="0"/>
      <w:r w:rsidDel="00000000" w:rsidR="00000000" w:rsidRPr="00000000">
        <w:rPr>
          <w:rFonts w:ascii="Times New Roman" w:cs="Times New Roman" w:eastAsia="Times New Roman" w:hAnsi="Times New Roman"/>
          <w:b w:val="1"/>
          <w:color w:val="000000"/>
          <w:sz w:val="32"/>
          <w:szCs w:val="32"/>
          <w:rtl w:val="0"/>
        </w:rPr>
        <w:t xml:space="preserve">Building a robust,consistent and scalable backend infrastructure for a Hyperlocal E-Commerce Platform</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color w:val="000000"/>
          <w:rtl w:val="0"/>
        </w:rPr>
        <w:t xml:space="preserve">A PROJECT REPORT</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b w:val="1"/>
          <w:i w:val="1"/>
          <w:color w:val="000000"/>
          <w:rtl w:val="0"/>
        </w:rPr>
        <w:t xml:space="preserve">Submitted by</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color w:val="000000"/>
          <w:sz w:val="32"/>
          <w:szCs w:val="32"/>
          <w:rtl w:val="0"/>
        </w:rPr>
        <w:t xml:space="preserve">BL.EN.U4CSE12103</w:t>
        <w:tab/>
        <w:t xml:space="preserve"> Shubham Gupta</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b w:val="1"/>
          <w:i w:val="1"/>
          <w:color w:val="000000"/>
          <w:sz w:val="32"/>
          <w:szCs w:val="32"/>
          <w:rtl w:val="0"/>
        </w:rPr>
        <w:t xml:space="preserve">in partial fulfillment for the award of the degree</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b w:val="1"/>
          <w:i w:val="1"/>
          <w:color w:val="000000"/>
          <w:sz w:val="32"/>
          <w:szCs w:val="32"/>
          <w:rtl w:val="0"/>
        </w:rPr>
        <w:t xml:space="preserve">0f</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b w:val="1"/>
          <w:color w:val="000000"/>
          <w:sz w:val="32"/>
          <w:szCs w:val="32"/>
          <w:rtl w:val="0"/>
        </w:rPr>
        <w:t xml:space="preserve">BACHELOR OF TECHNOLOGY</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color w:val="000000"/>
          <w:rtl w:val="0"/>
        </w:rPr>
        <w:t xml:space="preserve">IN</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color w:val="000000"/>
          <w:rtl w:val="0"/>
        </w:rPr>
        <w:t xml:space="preserve">COMPUTER SCIENCE ENGINEERING</w:t>
      </w:r>
    </w:p>
    <w:p w:rsidR="00000000" w:rsidDel="00000000" w:rsidP="00000000" w:rsidRDefault="00000000" w:rsidRPr="00000000">
      <w:pPr>
        <w:pStyle w:val="Heading3"/>
        <w:spacing w:after="40" w:before="240" w:line="240" w:lineRule="auto"/>
        <w:contextualSpacing w:val="0"/>
        <w:jc w:val="center"/>
      </w:pPr>
      <w:bookmarkStart w:colFirst="0" w:colLast="0" w:name="h.eihtjp1om3ej" w:id="1"/>
      <w:bookmarkEnd w:id="1"/>
      <w:r w:rsidDel="00000000" w:rsidR="00000000" w:rsidRPr="00000000">
        <w:drawing>
          <wp:inline distB="114300" distT="114300" distL="114300" distR="114300">
            <wp:extent cx="1244600" cy="1435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244600" cy="1435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40" w:before="240" w:line="36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color w:val="000000"/>
          <w:rtl w:val="0"/>
        </w:rPr>
        <w:t xml:space="preserve">AMRITA SCHOOL OF ENGINEERING, BANGALORE</w:t>
      </w:r>
    </w:p>
    <w:p w:rsidR="00000000" w:rsidDel="00000000" w:rsidP="00000000" w:rsidRDefault="00000000" w:rsidRPr="00000000">
      <w:pPr>
        <w:pStyle w:val="Heading3"/>
        <w:spacing w:after="40" w:before="240" w:line="36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color w:val="000000"/>
          <w:sz w:val="32"/>
          <w:szCs w:val="32"/>
          <w:rtl w:val="0"/>
        </w:rPr>
        <w:t xml:space="preserve">AMRITA VISHWA VIDYAPEETHAM</w:t>
      </w:r>
    </w:p>
    <w:p w:rsidR="00000000" w:rsidDel="00000000" w:rsidP="00000000" w:rsidRDefault="00000000" w:rsidRPr="00000000">
      <w:pPr>
        <w:pStyle w:val="Heading3"/>
        <w:spacing w:after="40" w:before="240" w:line="360" w:lineRule="auto"/>
        <w:contextualSpacing w:val="0"/>
        <w:jc w:val="center"/>
      </w:pPr>
      <w:bookmarkStart w:colFirst="0" w:colLast="0" w:name="h.eihtjp1om3ej" w:id="1"/>
      <w:bookmarkEnd w:id="1"/>
      <w:r w:rsidDel="00000000" w:rsidR="00000000" w:rsidRPr="00000000">
        <w:rPr>
          <w:rFonts w:ascii="Times New Roman" w:cs="Times New Roman" w:eastAsia="Times New Roman" w:hAnsi="Times New Roman"/>
          <w:b w:val="1"/>
          <w:color w:val="000000"/>
          <w:sz w:val="24"/>
          <w:szCs w:val="24"/>
          <w:rtl w:val="0"/>
        </w:rPr>
        <w:t xml:space="preserve">BANGALORE 560 035</w:t>
      </w:r>
    </w:p>
    <w:p w:rsidR="00000000" w:rsidDel="00000000" w:rsidP="00000000" w:rsidRDefault="00000000" w:rsidRPr="00000000">
      <w:pPr>
        <w:pStyle w:val="Heading3"/>
        <w:spacing w:after="40" w:before="240" w:line="240" w:lineRule="auto"/>
        <w:contextualSpacing w:val="0"/>
        <w:jc w:val="center"/>
      </w:pPr>
      <w:bookmarkStart w:colFirst="0" w:colLast="0" w:name="h.oekml6pirdur" w:id="2"/>
      <w:bookmarkEnd w:id="2"/>
      <w:r w:rsidDel="00000000" w:rsidR="00000000" w:rsidRPr="00000000">
        <w:rPr>
          <w:rFonts w:ascii="Times New Roman" w:cs="Times New Roman" w:eastAsia="Times New Roman" w:hAnsi="Times New Roman"/>
          <w:color w:val="000000"/>
          <w:rtl w:val="0"/>
        </w:rPr>
        <w:t xml:space="preserve">May-2016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40" w:before="240" w:line="240" w:lineRule="auto"/>
        <w:contextualSpacing w:val="0"/>
        <w:jc w:val="center"/>
      </w:pPr>
      <w:bookmarkStart w:colFirst="0" w:colLast="0" w:name="h.o37nalx7914r" w:id="3"/>
      <w:bookmarkEnd w:id="3"/>
      <w:r w:rsidDel="00000000" w:rsidR="00000000" w:rsidRPr="00000000">
        <w:rPr>
          <w:rFonts w:ascii="Times New Roman" w:cs="Times New Roman" w:eastAsia="Times New Roman" w:hAnsi="Times New Roman"/>
          <w:b w:val="1"/>
          <w:color w:val="000000"/>
          <w:rtl w:val="0"/>
        </w:rPr>
        <w:t xml:space="preserve">AMRITA VISHWA VIDYAPEETHAM</w:t>
      </w:r>
    </w:p>
    <w:p w:rsidR="00000000" w:rsidDel="00000000" w:rsidP="00000000" w:rsidRDefault="00000000" w:rsidRPr="00000000">
      <w:pPr>
        <w:pStyle w:val="Heading3"/>
        <w:spacing w:after="40" w:before="240" w:line="240" w:lineRule="auto"/>
        <w:contextualSpacing w:val="0"/>
        <w:jc w:val="center"/>
      </w:pPr>
      <w:bookmarkStart w:colFirst="0" w:colLast="0" w:name="h.fpw8poypvlny" w:id="4"/>
      <w:bookmarkEnd w:id="4"/>
      <w:r w:rsidDel="00000000" w:rsidR="00000000" w:rsidRPr="00000000">
        <w:rPr>
          <w:rFonts w:ascii="Times New Roman" w:cs="Times New Roman" w:eastAsia="Times New Roman" w:hAnsi="Times New Roman"/>
          <w:b w:val="1"/>
          <w:color w:val="000000"/>
          <w:rtl w:val="0"/>
        </w:rPr>
        <w:t xml:space="preserve">AMRITA SCHOOL OF ENGINEERING, BANGALORE, 560035</w:t>
      </w:r>
    </w:p>
    <w:p w:rsidR="00000000" w:rsidDel="00000000" w:rsidP="00000000" w:rsidRDefault="00000000" w:rsidRPr="00000000">
      <w:pPr>
        <w:pStyle w:val="Heading3"/>
        <w:spacing w:after="40" w:before="240" w:line="240" w:lineRule="auto"/>
        <w:contextualSpacing w:val="0"/>
        <w:jc w:val="center"/>
      </w:pPr>
      <w:bookmarkStart w:colFirst="0" w:colLast="0" w:name="h.6as8asqmwj0r" w:id="5"/>
      <w:bookmarkEnd w:id="5"/>
      <w:r w:rsidDel="00000000" w:rsidR="00000000" w:rsidRPr="00000000">
        <w:drawing>
          <wp:inline distB="114300" distT="114300" distL="114300" distR="114300">
            <wp:extent cx="1244600" cy="1435100"/>
            <wp:effectExtent b="0" l="0" r="0" t="0"/>
            <wp:docPr id="2"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1244600" cy="1435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40" w:before="240" w:line="360" w:lineRule="auto"/>
        <w:contextualSpacing w:val="0"/>
        <w:jc w:val="center"/>
      </w:pPr>
      <w:bookmarkStart w:colFirst="0" w:colLast="0" w:name="h.nf3lfi6cx6un" w:id="6"/>
      <w:bookmarkEnd w:id="6"/>
      <w:r w:rsidDel="00000000" w:rsidR="00000000" w:rsidRPr="00000000">
        <w:rPr>
          <w:rFonts w:ascii="Times New Roman" w:cs="Times New Roman" w:eastAsia="Times New Roman" w:hAnsi="Times New Roman"/>
          <w:b w:val="1"/>
          <w:color w:val="000000"/>
          <w:rtl w:val="0"/>
        </w:rPr>
        <w:t xml:space="preserve">BONAFIDE CERTIFICATE</w:t>
      </w:r>
    </w:p>
    <w:p w:rsidR="00000000" w:rsidDel="00000000" w:rsidP="00000000" w:rsidRDefault="00000000" w:rsidRPr="00000000">
      <w:pPr>
        <w:pStyle w:val="Heading3"/>
        <w:spacing w:after="40" w:before="240" w:line="240" w:lineRule="auto"/>
        <w:contextualSpacing w:val="0"/>
        <w:jc w:val="both"/>
      </w:pPr>
      <w:bookmarkStart w:colFirst="0" w:colLast="0" w:name="h.p9xmpxkwi733" w:id="7"/>
      <w:bookmarkEnd w:id="7"/>
      <w:r w:rsidDel="00000000" w:rsidR="00000000" w:rsidRPr="00000000">
        <w:rPr>
          <w:rFonts w:ascii="Times New Roman" w:cs="Times New Roman" w:eastAsia="Times New Roman" w:hAnsi="Times New Roman"/>
          <w:color w:val="000000"/>
          <w:sz w:val="24"/>
          <w:szCs w:val="24"/>
          <w:rtl w:val="0"/>
        </w:rPr>
        <w:t xml:space="preserve">This is to certify that the project report entitled “</w:t>
      </w:r>
      <w:r w:rsidDel="00000000" w:rsidR="00000000" w:rsidRPr="00000000">
        <w:rPr>
          <w:rFonts w:ascii="Times New Roman" w:cs="Times New Roman" w:eastAsia="Times New Roman" w:hAnsi="Times New Roman"/>
          <w:b w:val="1"/>
          <w:color w:val="000000"/>
          <w:sz w:val="24"/>
          <w:szCs w:val="24"/>
          <w:rtl w:val="0"/>
        </w:rPr>
        <w:t xml:space="preserve">Building a robust,consistent and scalable backend infrastructure for a Hyperlocal E-Commerce Platform</w:t>
      </w:r>
      <w:r w:rsidDel="00000000" w:rsidR="00000000" w:rsidRPr="00000000">
        <w:rPr>
          <w:rFonts w:ascii="Times New Roman" w:cs="Times New Roman" w:eastAsia="Times New Roman" w:hAnsi="Times New Roman"/>
          <w:color w:val="000000"/>
          <w:sz w:val="24"/>
          <w:szCs w:val="24"/>
          <w:rtl w:val="0"/>
        </w:rPr>
        <w:t xml:space="preserve">” submitted by</w:t>
      </w:r>
    </w:p>
    <w:p w:rsidR="00000000" w:rsidDel="00000000" w:rsidP="00000000" w:rsidRDefault="00000000" w:rsidRPr="00000000">
      <w:pPr>
        <w:pStyle w:val="Heading3"/>
        <w:spacing w:after="40" w:before="240" w:line="240" w:lineRule="auto"/>
        <w:ind w:left="1440" w:firstLine="720"/>
        <w:contextualSpacing w:val="0"/>
        <w:jc w:val="both"/>
      </w:pPr>
      <w:bookmarkStart w:colFirst="0" w:colLast="0" w:name="h.6a5d6xtfeju4" w:id="8"/>
      <w:bookmarkEnd w:id="8"/>
      <w:r w:rsidDel="00000000" w:rsidR="00000000" w:rsidRPr="00000000">
        <w:rPr>
          <w:rFonts w:ascii="Times New Roman" w:cs="Times New Roman" w:eastAsia="Times New Roman" w:hAnsi="Times New Roman"/>
          <w:color w:val="000000"/>
          <w:sz w:val="24"/>
          <w:szCs w:val="24"/>
          <w:rtl w:val="0"/>
        </w:rPr>
        <w:t xml:space="preserve">BL.EN.U4CSE12103 SHUBHAM GUPTA</w:t>
      </w:r>
    </w:p>
    <w:p w:rsidR="00000000" w:rsidDel="00000000" w:rsidP="00000000" w:rsidRDefault="00000000" w:rsidRPr="00000000">
      <w:pPr>
        <w:pStyle w:val="Heading3"/>
        <w:spacing w:after="40" w:before="240" w:line="240" w:lineRule="auto"/>
        <w:contextualSpacing w:val="0"/>
        <w:jc w:val="both"/>
      </w:pPr>
      <w:bookmarkStart w:colFirst="0" w:colLast="0" w:name="h.6sios0zaryx5" w:id="9"/>
      <w:bookmarkEnd w:id="9"/>
      <w:r w:rsidDel="00000000" w:rsidR="00000000" w:rsidRPr="00000000">
        <w:rPr>
          <w:rFonts w:ascii="Times New Roman" w:cs="Times New Roman" w:eastAsia="Times New Roman" w:hAnsi="Times New Roman"/>
          <w:color w:val="000000"/>
          <w:sz w:val="24"/>
          <w:szCs w:val="24"/>
          <w:rtl w:val="0"/>
        </w:rPr>
        <w:t xml:space="preserve">in partial fulfillment of the requirements for the award of the</w:t>
      </w:r>
      <w:r w:rsidDel="00000000" w:rsidR="00000000" w:rsidRPr="00000000">
        <w:rPr>
          <w:rFonts w:ascii="Times New Roman" w:cs="Times New Roman" w:eastAsia="Times New Roman" w:hAnsi="Times New Roman"/>
          <w:b w:val="1"/>
          <w:color w:val="000000"/>
          <w:sz w:val="24"/>
          <w:szCs w:val="24"/>
          <w:rtl w:val="0"/>
        </w:rPr>
        <w:t xml:space="preserve"> Degree Bachelor of Technology </w:t>
      </w:r>
      <w:r w:rsidDel="00000000" w:rsidR="00000000" w:rsidRPr="00000000">
        <w:rPr>
          <w:rFonts w:ascii="Times New Roman" w:cs="Times New Roman" w:eastAsia="Times New Roman" w:hAnsi="Times New Roman"/>
          <w:color w:val="000000"/>
          <w:sz w:val="24"/>
          <w:szCs w:val="24"/>
          <w:rtl w:val="0"/>
        </w:rPr>
        <w:t xml:space="preserve">in</w:t>
      </w:r>
      <w:r w:rsidDel="00000000" w:rsidR="00000000" w:rsidRPr="00000000">
        <w:rPr>
          <w:rFonts w:ascii="Times New Roman" w:cs="Times New Roman" w:eastAsia="Times New Roman" w:hAnsi="Times New Roman"/>
          <w:b w:val="1"/>
          <w:color w:val="000000"/>
          <w:sz w:val="24"/>
          <w:szCs w:val="24"/>
          <w:rtl w:val="0"/>
        </w:rPr>
        <w:t xml:space="preserve"> “COMPUTER SCIENCE AND ENGINEERING”</w:t>
      </w:r>
      <w:r w:rsidDel="00000000" w:rsidR="00000000" w:rsidRPr="00000000">
        <w:rPr>
          <w:rFonts w:ascii="Times New Roman" w:cs="Times New Roman" w:eastAsia="Times New Roman" w:hAnsi="Times New Roman"/>
          <w:color w:val="000000"/>
          <w:sz w:val="24"/>
          <w:szCs w:val="24"/>
          <w:rtl w:val="0"/>
        </w:rPr>
        <w:t xml:space="preserve"> is a bonafide record of the work carried out under my guidance and supervision at Amrita School of Engineering, Bangalore.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40" w:before="240" w:line="240" w:lineRule="auto"/>
        <w:contextualSpacing w:val="0"/>
        <w:jc w:val="both"/>
      </w:pPr>
      <w:bookmarkStart w:colFirst="0" w:colLast="0" w:name="h.9t5untn3xbps" w:id="10"/>
      <w:bookmarkEnd w:id="10"/>
      <w:r w:rsidDel="00000000" w:rsidR="00000000" w:rsidRPr="00000000">
        <w:rPr>
          <w:rFonts w:ascii="Times New Roman" w:cs="Times New Roman" w:eastAsia="Times New Roman" w:hAnsi="Times New Roman"/>
          <w:color w:val="000000"/>
          <w:sz w:val="24"/>
          <w:szCs w:val="24"/>
          <w:rtl w:val="0"/>
        </w:rPr>
        <w:t xml:space="preserve">Mrs. Lakshmi P </w:t>
        <w:tab/>
        <w:tab/>
        <w:t xml:space="preserve">Mr. Bragadish Sureshkumar</w:t>
        <w:tab/>
        <w:t xml:space="preserve">Mr. Ankit Bisht</w:t>
      </w:r>
    </w:p>
    <w:p w:rsidR="00000000" w:rsidDel="00000000" w:rsidP="00000000" w:rsidRDefault="00000000" w:rsidRPr="00000000">
      <w:pPr>
        <w:pStyle w:val="Heading3"/>
        <w:spacing w:after="40" w:before="240" w:line="240" w:lineRule="auto"/>
        <w:contextualSpacing w:val="0"/>
        <w:jc w:val="both"/>
      </w:pPr>
      <w:bookmarkStart w:colFirst="0" w:colLast="0" w:name="h.drlk23gxfrts" w:id="11"/>
      <w:bookmarkEnd w:id="11"/>
      <w:r w:rsidDel="00000000" w:rsidR="00000000" w:rsidRPr="00000000">
        <w:rPr>
          <w:rFonts w:ascii="Times New Roman" w:cs="Times New Roman" w:eastAsia="Times New Roman" w:hAnsi="Times New Roman"/>
          <w:color w:val="000000"/>
          <w:sz w:val="24"/>
          <w:szCs w:val="24"/>
          <w:rtl w:val="0"/>
        </w:rPr>
        <w:t xml:space="preserve">Internal Supervisor</w:t>
        <w:tab/>
        <w:tab/>
        <w:t xml:space="preserve">Manager</w:t>
        <w:tab/>
        <w:tab/>
        <w:tab/>
        <w:t xml:space="preserve">External Supervisor</w:t>
      </w:r>
    </w:p>
    <w:p w:rsidR="00000000" w:rsidDel="00000000" w:rsidP="00000000" w:rsidRDefault="00000000" w:rsidRPr="00000000">
      <w:pPr>
        <w:pStyle w:val="Heading3"/>
        <w:spacing w:after="40" w:before="240" w:line="240" w:lineRule="auto"/>
        <w:contextualSpacing w:val="0"/>
        <w:jc w:val="both"/>
      </w:pPr>
      <w:bookmarkStart w:colFirst="0" w:colLast="0" w:name="h.v83qq1vsulo0" w:id="12"/>
      <w:bookmarkEnd w:id="12"/>
      <w:r w:rsidDel="00000000" w:rsidR="00000000" w:rsidRPr="00000000">
        <w:rPr>
          <w:rFonts w:ascii="Times New Roman" w:cs="Times New Roman" w:eastAsia="Times New Roman" w:hAnsi="Times New Roman"/>
          <w:color w:val="000000"/>
          <w:sz w:val="24"/>
          <w:szCs w:val="24"/>
          <w:rtl w:val="0"/>
        </w:rPr>
        <w:t xml:space="preserve">Assistant Professor </w:t>
        <w:tab/>
        <w:tab/>
        <w:t xml:space="preserve">VP of Engineering</w:t>
        <w:tab/>
        <w:tab/>
        <w:t xml:space="preserve">Technical Lead</w:t>
      </w:r>
    </w:p>
    <w:p w:rsidR="00000000" w:rsidDel="00000000" w:rsidP="00000000" w:rsidRDefault="00000000" w:rsidRPr="00000000">
      <w:pPr>
        <w:pStyle w:val="Heading3"/>
        <w:spacing w:after="40" w:before="240" w:line="240" w:lineRule="auto"/>
        <w:contextualSpacing w:val="0"/>
        <w:jc w:val="both"/>
      </w:pPr>
      <w:bookmarkStart w:colFirst="0" w:colLast="0" w:name="h.iwy1uk1hmkad" w:id="13"/>
      <w:bookmarkEnd w:id="13"/>
      <w:r w:rsidDel="00000000" w:rsidR="00000000" w:rsidRPr="00000000">
        <w:rPr>
          <w:rFonts w:ascii="Times New Roman" w:cs="Times New Roman" w:eastAsia="Times New Roman" w:hAnsi="Times New Roman"/>
          <w:color w:val="000000"/>
          <w:sz w:val="24"/>
          <w:szCs w:val="24"/>
          <w:rtl w:val="0"/>
        </w:rPr>
        <w:t xml:space="preserve">Department of CSE </w:t>
        <w:tab/>
        <w:tab/>
        <w:t xml:space="preserve">Zopper</w:t>
        <w:tab/>
        <w:tab/>
        <w:tab/>
        <w:tab/>
        <w:t xml:space="preserve">Zopper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Dr. T.S.B Sudarshan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Chairperson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CSE Dept,ASE Bangalore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project report was evaluated by us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EXAMINER 1</w:t>
        <w:tab/>
        <w:tab/>
        <w:tab/>
        <w:tab/>
        <w:tab/>
        <w:tab/>
        <w:tab/>
        <w:t xml:space="preserve">EXAMINER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40" w:before="240" w:line="360" w:lineRule="auto"/>
        <w:contextualSpacing w:val="0"/>
        <w:jc w:val="center"/>
      </w:pPr>
      <w:bookmarkStart w:colFirst="0" w:colLast="0" w:name="h.8hlpfvon6kwu" w:id="14"/>
      <w:bookmarkEnd w:id="14"/>
      <w:r w:rsidDel="00000000" w:rsidR="00000000" w:rsidRPr="00000000">
        <w:rPr>
          <w:rFonts w:ascii="Times New Roman" w:cs="Times New Roman" w:eastAsia="Times New Roman" w:hAnsi="Times New Roman"/>
          <w:b w:val="1"/>
          <w:color w:val="000000"/>
          <w:sz w:val="32"/>
          <w:szCs w:val="32"/>
          <w:rtl w:val="0"/>
        </w:rPr>
        <w:t xml:space="preserve">ACKNOWLEDGEMENT</w:t>
      </w:r>
    </w:p>
    <w:p w:rsidR="00000000" w:rsidDel="00000000" w:rsidP="00000000" w:rsidRDefault="00000000" w:rsidRPr="00000000">
      <w:pPr>
        <w:pStyle w:val="Heading3"/>
        <w:spacing w:after="40" w:before="240" w:line="360" w:lineRule="auto"/>
        <w:contextualSpacing w:val="0"/>
      </w:pPr>
      <w:bookmarkStart w:colFirst="0" w:colLast="0" w:name="h.7ttsveoand18" w:id="15"/>
      <w:bookmarkEnd w:id="15"/>
      <w:r w:rsidDel="00000000" w:rsidR="00000000" w:rsidRPr="00000000">
        <w:rPr>
          <w:rFonts w:ascii="Times New Roman" w:cs="Times New Roman" w:eastAsia="Times New Roman" w:hAnsi="Times New Roman"/>
          <w:color w:val="000000"/>
          <w:sz w:val="24"/>
          <w:szCs w:val="24"/>
          <w:rtl w:val="0"/>
        </w:rPr>
        <w:t xml:space="preserve">I offer my sincere pranams to lotus feet of Mata Amritanandamayi Devi, fondly called “Amma”.</w:t>
      </w:r>
    </w:p>
    <w:p w:rsidR="00000000" w:rsidDel="00000000" w:rsidP="00000000" w:rsidRDefault="00000000" w:rsidRPr="00000000">
      <w:pPr>
        <w:pStyle w:val="Heading3"/>
        <w:spacing w:after="40" w:before="240" w:line="360" w:lineRule="auto"/>
        <w:contextualSpacing w:val="0"/>
      </w:pPr>
      <w:bookmarkStart w:colFirst="0" w:colLast="0" w:name="h.o4212tn44s39" w:id="16"/>
      <w:bookmarkEnd w:id="16"/>
      <w:r w:rsidDel="00000000" w:rsidR="00000000" w:rsidRPr="00000000">
        <w:rPr>
          <w:rFonts w:ascii="Times New Roman" w:cs="Times New Roman" w:eastAsia="Times New Roman" w:hAnsi="Times New Roman"/>
          <w:color w:val="000000"/>
          <w:sz w:val="24"/>
          <w:szCs w:val="24"/>
          <w:rtl w:val="0"/>
        </w:rPr>
        <w:t xml:space="preserve">First and foremost I am grateful to Dr. Rakesh S.G Associate Dean, Amrita school of Engineering, Bangalore, for providing us excellent infrastructure to complete our project work.</w:t>
      </w:r>
    </w:p>
    <w:p w:rsidR="00000000" w:rsidDel="00000000" w:rsidP="00000000" w:rsidRDefault="00000000" w:rsidRPr="00000000">
      <w:pPr>
        <w:pStyle w:val="Heading3"/>
        <w:spacing w:after="40" w:before="240" w:line="360" w:lineRule="auto"/>
        <w:contextualSpacing w:val="0"/>
      </w:pPr>
      <w:bookmarkStart w:colFirst="0" w:colLast="0" w:name="h.1t8ilax025oz" w:id="17"/>
      <w:bookmarkEnd w:id="17"/>
      <w:r w:rsidDel="00000000" w:rsidR="00000000" w:rsidRPr="00000000">
        <w:rPr>
          <w:rFonts w:ascii="Times New Roman" w:cs="Times New Roman" w:eastAsia="Times New Roman" w:hAnsi="Times New Roman"/>
          <w:color w:val="000000"/>
          <w:sz w:val="24"/>
          <w:szCs w:val="24"/>
          <w:rtl w:val="0"/>
        </w:rPr>
        <w:t xml:space="preserve">Next, I wish to place on record our thanks to Dr. T.S.B. Sudarshan, Chairperson of the Department of Computer Science and Engineering, for his constant support and encouragement.</w:t>
      </w:r>
    </w:p>
    <w:p w:rsidR="00000000" w:rsidDel="00000000" w:rsidP="00000000" w:rsidRDefault="00000000" w:rsidRPr="00000000">
      <w:pPr>
        <w:pStyle w:val="Heading3"/>
        <w:spacing w:after="40" w:before="240" w:line="360" w:lineRule="auto"/>
        <w:contextualSpacing w:val="0"/>
      </w:pPr>
      <w:bookmarkStart w:colFirst="0" w:colLast="0" w:name="h.xiflhkfxwzj9" w:id="18"/>
      <w:bookmarkEnd w:id="18"/>
      <w:r w:rsidDel="00000000" w:rsidR="00000000" w:rsidRPr="00000000">
        <w:rPr>
          <w:rFonts w:ascii="Times New Roman" w:cs="Times New Roman" w:eastAsia="Times New Roman" w:hAnsi="Times New Roman"/>
          <w:color w:val="000000"/>
          <w:sz w:val="24"/>
          <w:szCs w:val="24"/>
          <w:rtl w:val="0"/>
        </w:rPr>
        <w:t xml:space="preserve">I am forever indebted to our project guide Mrs. Lakshmi P for her friendly demeanor, constant support and guidance, she has been a source of inspiration for us in this project and it would not have materialized if not for her constant words of encouragement.</w:t>
      </w:r>
    </w:p>
    <w:p w:rsidR="00000000" w:rsidDel="00000000" w:rsidP="00000000" w:rsidRDefault="00000000" w:rsidRPr="00000000">
      <w:pPr>
        <w:pStyle w:val="Heading3"/>
        <w:spacing w:after="40" w:before="240" w:line="360" w:lineRule="auto"/>
        <w:contextualSpacing w:val="0"/>
      </w:pPr>
      <w:bookmarkStart w:colFirst="0" w:colLast="0" w:name="h.rshcinxe75k6" w:id="19"/>
      <w:bookmarkEnd w:id="19"/>
      <w:r w:rsidDel="00000000" w:rsidR="00000000" w:rsidRPr="00000000">
        <w:rPr>
          <w:rFonts w:ascii="Times New Roman" w:cs="Times New Roman" w:eastAsia="Times New Roman" w:hAnsi="Times New Roman"/>
          <w:color w:val="000000"/>
          <w:sz w:val="24"/>
          <w:szCs w:val="24"/>
          <w:rtl w:val="0"/>
        </w:rPr>
        <w:t xml:space="preserve">We express our utmost gratitude to Mr. Ullas and Mrs. Uma M, the project coordinates for their timely help and constant support in course of project implementation.</w:t>
      </w:r>
    </w:p>
    <w:p w:rsidR="00000000" w:rsidDel="00000000" w:rsidP="00000000" w:rsidRDefault="00000000" w:rsidRPr="00000000">
      <w:pPr>
        <w:pStyle w:val="Heading3"/>
        <w:spacing w:after="40" w:before="240" w:line="360" w:lineRule="auto"/>
        <w:contextualSpacing w:val="0"/>
      </w:pPr>
      <w:bookmarkStart w:colFirst="0" w:colLast="0" w:name="h.vq0prlmlqfb8" w:id="20"/>
      <w:bookmarkEnd w:id="20"/>
      <w:r w:rsidDel="00000000" w:rsidR="00000000" w:rsidRPr="00000000">
        <w:rPr>
          <w:rFonts w:ascii="Times New Roman" w:cs="Times New Roman" w:eastAsia="Times New Roman" w:hAnsi="Times New Roman"/>
          <w:color w:val="000000"/>
          <w:sz w:val="24"/>
          <w:szCs w:val="24"/>
          <w:rtl w:val="0"/>
        </w:rPr>
        <w:t xml:space="preserve">I would like to thank Zopper for providing me with the great opportunity of interning with their esteemed company as they have been very supportive throughout my tenure there and have provided me with work which has been extremely challenging and informative at the same time.</w:t>
      </w:r>
    </w:p>
    <w:p w:rsidR="00000000" w:rsidDel="00000000" w:rsidP="00000000" w:rsidRDefault="00000000" w:rsidRPr="00000000">
      <w:pPr>
        <w:pStyle w:val="Heading3"/>
        <w:spacing w:after="40" w:before="240" w:line="360" w:lineRule="auto"/>
        <w:contextualSpacing w:val="0"/>
      </w:pPr>
      <w:bookmarkStart w:colFirst="0" w:colLast="0" w:name="h.5othjd951dtb" w:id="21"/>
      <w:bookmarkEnd w:id="21"/>
      <w:r w:rsidDel="00000000" w:rsidR="00000000" w:rsidRPr="00000000">
        <w:rPr>
          <w:rFonts w:ascii="Times New Roman" w:cs="Times New Roman" w:eastAsia="Times New Roman" w:hAnsi="Times New Roman"/>
          <w:color w:val="000000"/>
          <w:sz w:val="24"/>
          <w:szCs w:val="24"/>
          <w:rtl w:val="0"/>
        </w:rPr>
        <w:t xml:space="preserve">Last but not least I would like to not thank but rather dedicate this endeavor of ours to our parents and friends who were constantly at our side through thick and thin.</w:t>
      </w:r>
    </w:p>
    <w:p w:rsidR="00000000" w:rsidDel="00000000" w:rsidP="00000000" w:rsidRDefault="00000000" w:rsidRPr="00000000">
      <w:pPr>
        <w:pStyle w:val="Heading3"/>
        <w:spacing w:after="40" w:before="240" w:line="360" w:lineRule="auto"/>
        <w:contextualSpacing w:val="0"/>
        <w:jc w:val="center"/>
      </w:pPr>
      <w:bookmarkStart w:colFirst="0" w:colLast="0" w:name="h.81wij5jq30z3" w:id="22"/>
      <w:bookmarkEnd w:id="22"/>
      <w:r w:rsidDel="00000000" w:rsidR="00000000" w:rsidRPr="00000000">
        <w:rPr>
          <w:rtl w:val="0"/>
        </w:rPr>
      </w:r>
    </w:p>
    <w:p w:rsidR="00000000" w:rsidDel="00000000" w:rsidP="00000000" w:rsidRDefault="00000000" w:rsidRPr="00000000">
      <w:pPr>
        <w:pStyle w:val="Heading3"/>
        <w:spacing w:after="40" w:before="240" w:line="360" w:lineRule="auto"/>
        <w:contextualSpacing w:val="0"/>
        <w:jc w:val="center"/>
      </w:pPr>
      <w:bookmarkStart w:colFirst="0" w:colLast="0" w:name="h.800jxrj4teur" w:id="23"/>
      <w:bookmarkEnd w:id="23"/>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pPr>
        <w:contextualSpacing w:val="0"/>
      </w:pPr>
      <w:r w:rsidDel="00000000" w:rsidR="00000000" w:rsidRPr="00000000">
        <w:rPr>
          <w:rtl w:val="0"/>
        </w:rPr>
      </w:r>
    </w:p>
    <w:tbl>
      <w:tblPr>
        <w:tblStyle w:val="Table1"/>
        <w:bidi w:val="0"/>
        <w:tblW w:w="793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630"/>
        <w:gridCol w:w="2657"/>
        <w:tblGridChange w:id="0">
          <w:tblGrid>
            <w:gridCol w:w="1650"/>
            <w:gridCol w:w="3630"/>
            <w:gridCol w:w="265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CHAPTER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TOPIC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PAGE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Abstract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Figures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ii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Abbreviations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iii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Introduction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Theoretical Background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Django Framework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DjangoREST Framework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HTML,CSS,Javascript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SQL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Other Tools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Digital Wallet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Introduction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Need at Zopper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AESOP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Introduction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Need for a Databus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of AESOP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 Propagation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Benifits of Design Abstraction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Architecture at Zopper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Software 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Apache Zookeeper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Apache Kafka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Apache Helix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3.7.4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ElasticSearch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Bugatti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3.7.6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Redis Cluster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Changes at Zopper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Deployment through Ansible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Source from Zopper(Catalog Extension)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Introduction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Stock synchronization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Retailer Workflows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Billing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Delivery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Payment to Distributors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Requirement Specification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Capability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Reliability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Sustainability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Security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Design and Implementation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Screenshots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Conclusion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Desktop Website for Zopper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Introduction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Features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Problems Addressed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Solutions Proposed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Technical Architecture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Process Flow Diagram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Screenshots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Conclusion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40" w:before="240" w:line="360" w:lineRule="auto"/>
        <w:contextualSpacing w:val="0"/>
        <w:jc w:val="center"/>
      </w:pPr>
      <w:bookmarkStart w:colFirst="0" w:colLast="0" w:name="h.rprnvpwcl09k" w:id="24"/>
      <w:bookmarkEnd w:id="2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pPr>
        <w:contextualSpacing w:val="0"/>
        <w:jc w:val="center"/>
      </w:pPr>
      <w:r w:rsidDel="00000000" w:rsidR="00000000" w:rsidRPr="00000000">
        <w:rPr>
          <w:rtl w:val="0"/>
        </w:rPr>
      </w:r>
    </w:p>
    <w:tbl>
      <w:tblPr>
        <w:tblStyle w:val="Table2"/>
        <w:bidi w:val="0"/>
        <w:tblW w:w="7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5340"/>
        <w:gridCol w:w="1290"/>
        <w:tblGridChange w:id="0">
          <w:tblGrid>
            <w:gridCol w:w="1290"/>
            <w:gridCol w:w="5340"/>
            <w:gridCol w:w="12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Figure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Page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GET function to retrieve existing wallets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Databus Introduction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Outline of AESOP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3.3</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Change propagation employing both ‘Push’ and ‘Pull’ producer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3.4</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Logical 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3.5</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AESOP Architecture at Zopper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3.6</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Zookeeper Cluster at Zopper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3.7</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Redis Master-Slave with twemproxy cluster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4.1</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System Flow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4.2</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Catalog Extension Flow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4.3</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Login Page for Merchant Dashboard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4.4</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Home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4.5</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Distributor Add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4.6</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Upload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Store List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4.8</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SKU List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4.9</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Product List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4.10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Synchronizing products to ElasticSearch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Technical 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Process Flow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5.3</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Home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5.4</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Product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5.5</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Dynamic Map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5.6</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Product Details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Expert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5.8</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Friend Review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5.9</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Similar Products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5.10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Dynamic Cart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57</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700.7874015748032" w:top="1984.2519685039372" w:left="2267.716535433071" w:right="1700.7874015748032"/>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2.png"/></Relationships>
</file>