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Abstract</w:t>
      </w:r>
    </w:p>
    <w:p>
      <w:r>
        <w:t xml:space="preserve">This is a sample manuscript abstract about widget reliability and validity across conditions and populations studied here.</w:t>
      </w:r>
    </w:p>
    <w:p>
      <w:r>
        <w:rPr>
          <w:b/>
          <w:bCs/>
        </w:rPr>
        <w:t xml:space="preserve">Introduction</w:t>
      </w:r>
    </w:p>
    <w:p>
      <w:r>
        <w:t xml:space="preserve">We study widgets in depth across many conditions.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2026-05-30T07:07:25.716Z</dcterms:created>
  <dcterms:modified xsi:type="dcterms:W3CDTF">2026-05-30T07:07:25.717Z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