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Stationery Store FAQ (draft)</w:t>
      </w:r>
    </w:p>
    <w:p>
      <w:r>
        <w:t>Question - How can I track my order?</w:t>
      </w:r>
    </w:p>
    <w:p>
      <w:r>
        <w:t>Answer: Send your order number, and we will check the status.</w:t>
      </w:r>
    </w:p>
    <w:p>
      <w:r>
        <w:t>Question - What is your return policy?</w:t>
      </w:r>
    </w:p>
    <w:p>
      <w:r>
        <w:t>Answer: Returns are accepted within 14 days if items are unused.</w:t>
      </w:r>
    </w:p>
    <w:p>
      <w:r>
        <w:t>Question - Do you provide corporate discounts?</w:t>
      </w:r>
    </w:p>
    <w:p>
      <w:r>
        <w:t>Answer: Yes, contact us with your required quantities for a quote.</w:t>
      </w:r>
    </w:p>
    <w:p>
      <w:r>
        <w:t>Random note: Please do not treat this sentence as a QA pair.</w:t>
      </w:r>
    </w:p>
  </w:body>
</w:document>
</file>