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A7B26" w:rsidRPr="00CB49C7" w14:paraId="5C2BA78D" w14:textId="77777777" w:rsidTr="00836E9F">
        <w:tc>
          <w:tcPr>
            <w:tcW w:w="4672" w:type="dxa"/>
          </w:tcPr>
          <w:p w14:paraId="005BD650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Toc72613152"/>
            <w:bookmarkStart w:id="1" w:name="OLE_LINK15"/>
            <w:bookmarkStart w:id="2" w:name="OLE_LINK16"/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4672" w:type="dxa"/>
          </w:tcPr>
          <w:p w14:paraId="5E396D86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</w:tr>
      <w:tr w:rsidR="00BA7B26" w:rsidRPr="00CB49C7" w14:paraId="57B21A5B" w14:textId="77777777" w:rsidTr="00836E9F">
        <w:tc>
          <w:tcPr>
            <w:tcW w:w="4672" w:type="dxa"/>
          </w:tcPr>
          <w:p w14:paraId="11C7B20E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2" w:type="dxa"/>
          </w:tcPr>
          <w:p w14:paraId="350670CB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центр обработки данных государственного университета.</w:t>
            </w:r>
          </w:p>
          <w:p w14:paraId="5321EDF1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специализирующегося на естественных науках</w:t>
            </w:r>
          </w:p>
        </w:tc>
      </w:tr>
      <w:tr w:rsidR="00BA7B26" w:rsidRPr="00CB49C7" w14:paraId="6D5BD06A" w14:textId="77777777" w:rsidTr="00836E9F">
        <w:tc>
          <w:tcPr>
            <w:tcW w:w="4672" w:type="dxa"/>
          </w:tcPr>
          <w:p w14:paraId="66A9ECCC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Форма здания, этажи, суммарная площадь помещений в квадратных метрах</w:t>
            </w:r>
          </w:p>
        </w:tc>
        <w:tc>
          <w:tcPr>
            <w:tcW w:w="4672" w:type="dxa"/>
          </w:tcPr>
          <w:p w14:paraId="1FEE42DA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вытянутое прямоугольное с соотношением сторон 1:2,5,</w:t>
            </w:r>
          </w:p>
          <w:p w14:paraId="12875886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одноэтажное, суммарная площадь этажа равна 400 м2</w:t>
            </w:r>
          </w:p>
        </w:tc>
      </w:tr>
      <w:tr w:rsidR="00BA7B26" w:rsidRPr="00CB49C7" w14:paraId="33C21854" w14:textId="77777777" w:rsidTr="00836E9F">
        <w:tc>
          <w:tcPr>
            <w:tcW w:w="4672" w:type="dxa"/>
          </w:tcPr>
          <w:p w14:paraId="76575423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стационарных </w:t>
            </w:r>
            <w:proofErr w:type="spellStart"/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пользователеи</w:t>
            </w:r>
            <w:proofErr w:type="spellEnd"/>
            <w:r w:rsidRPr="00CB49C7">
              <w:rPr>
                <w:rFonts w:ascii="Times New Roman" w:hAnsi="Times New Roman" w:cs="Times New Roman"/>
                <w:sz w:val="28"/>
                <w:szCs w:val="28"/>
              </w:rPr>
              <w:t xml:space="preserve">̆ (ПК), количество стационарных подключений, количество мобильных подключений </w:t>
            </w:r>
          </w:p>
        </w:tc>
        <w:tc>
          <w:tcPr>
            <w:tcW w:w="4672" w:type="dxa"/>
          </w:tcPr>
          <w:p w14:paraId="0F43B6A2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уверен, условный заказчик не уверен, условный заказчик не уверен</w:t>
            </w:r>
          </w:p>
        </w:tc>
      </w:tr>
      <w:tr w:rsidR="00BA7B26" w:rsidRPr="00CB49C7" w14:paraId="7935553D" w14:textId="77777777" w:rsidTr="00836E9F">
        <w:tc>
          <w:tcPr>
            <w:tcW w:w="4672" w:type="dxa"/>
          </w:tcPr>
          <w:p w14:paraId="382C2030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Сервисы (дополнительные подключения)</w:t>
            </w:r>
          </w:p>
        </w:tc>
        <w:tc>
          <w:tcPr>
            <w:tcW w:w="4672" w:type="dxa"/>
          </w:tcPr>
          <w:p w14:paraId="0FDBAAD5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два востребованных прикладных сервиса</w:t>
            </w:r>
          </w:p>
        </w:tc>
      </w:tr>
      <w:tr w:rsidR="00BA7B26" w:rsidRPr="00CB49C7" w14:paraId="01328853" w14:textId="77777777" w:rsidTr="00836E9F">
        <w:tc>
          <w:tcPr>
            <w:tcW w:w="4672" w:type="dxa"/>
          </w:tcPr>
          <w:p w14:paraId="0E13F748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Прочее оконечное оборудование (дополнительные подключения)</w:t>
            </w:r>
          </w:p>
        </w:tc>
        <w:tc>
          <w:tcPr>
            <w:tcW w:w="4672" w:type="dxa"/>
          </w:tcPr>
          <w:p w14:paraId="2F022AD9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A7B26" w:rsidRPr="00CB49C7" w14:paraId="3792F890" w14:textId="77777777" w:rsidTr="00836E9F">
        <w:tc>
          <w:tcPr>
            <w:tcW w:w="4672" w:type="dxa"/>
          </w:tcPr>
          <w:p w14:paraId="0AA48231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72" w:type="dxa"/>
          </w:tcPr>
          <w:p w14:paraId="64234174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A7B26" w:rsidRPr="00CB49C7" w14:paraId="72BAAB50" w14:textId="77777777" w:rsidTr="00836E9F">
        <w:tc>
          <w:tcPr>
            <w:tcW w:w="4672" w:type="dxa"/>
          </w:tcPr>
          <w:p w14:paraId="1C568062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Внешняя адресация IPv4,</w:t>
            </w:r>
          </w:p>
          <w:p w14:paraId="3D8801CC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внутренняя адресация IPv4,</w:t>
            </w:r>
          </w:p>
          <w:p w14:paraId="25B9D2EA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адресация IPv6</w:t>
            </w:r>
          </w:p>
        </w:tc>
        <w:tc>
          <w:tcPr>
            <w:tcW w:w="4672" w:type="dxa"/>
          </w:tcPr>
          <w:p w14:paraId="64DD32BF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непосредственного подключения к провайдеру нет, публичная подсеть, доступ в Internet, использовать подсеть из блока адресов для</w:t>
            </w:r>
          </w:p>
          <w:p w14:paraId="14F0BE21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Беларуси</w:t>
            </w:r>
          </w:p>
        </w:tc>
      </w:tr>
      <w:tr w:rsidR="00BA7B26" w:rsidRPr="00CB49C7" w14:paraId="4A43EC98" w14:textId="77777777" w:rsidTr="00836E9F">
        <w:tc>
          <w:tcPr>
            <w:tcW w:w="4672" w:type="dxa"/>
          </w:tcPr>
          <w:p w14:paraId="7E4B0628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 xml:space="preserve">Безопасность </w:t>
            </w:r>
          </w:p>
        </w:tc>
        <w:tc>
          <w:tcPr>
            <w:tcW w:w="4672" w:type="dxa"/>
          </w:tcPr>
          <w:p w14:paraId="1F383487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Базовая информационная защита</w:t>
            </w:r>
          </w:p>
        </w:tc>
      </w:tr>
      <w:tr w:rsidR="00BA7B26" w:rsidRPr="00CB49C7" w14:paraId="015446C4" w14:textId="77777777" w:rsidTr="00836E9F">
        <w:tc>
          <w:tcPr>
            <w:tcW w:w="4672" w:type="dxa"/>
          </w:tcPr>
          <w:p w14:paraId="2AD85CFC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 xml:space="preserve">Надежность </w:t>
            </w:r>
          </w:p>
        </w:tc>
        <w:tc>
          <w:tcPr>
            <w:tcW w:w="4672" w:type="dxa"/>
          </w:tcPr>
          <w:p w14:paraId="4973FA40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защита от повышенной влажности</w:t>
            </w:r>
          </w:p>
        </w:tc>
      </w:tr>
      <w:tr w:rsidR="00BA7B26" w:rsidRPr="00CB49C7" w14:paraId="32CCE87D" w14:textId="77777777" w:rsidTr="00836E9F">
        <w:tc>
          <w:tcPr>
            <w:tcW w:w="4672" w:type="dxa"/>
          </w:tcPr>
          <w:p w14:paraId="192B74B1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 xml:space="preserve">Финансы </w:t>
            </w:r>
          </w:p>
        </w:tc>
        <w:tc>
          <w:tcPr>
            <w:tcW w:w="4672" w:type="dxa"/>
          </w:tcPr>
          <w:p w14:paraId="33287994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BA7B26" w:rsidRPr="00CB49C7" w14:paraId="3BBE244C" w14:textId="77777777" w:rsidTr="00836E9F">
        <w:tc>
          <w:tcPr>
            <w:tcW w:w="4672" w:type="dxa"/>
          </w:tcPr>
          <w:p w14:paraId="79FFCAB4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651041EE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A7B26" w:rsidRPr="00CB49C7" w14:paraId="1D4B9238" w14:textId="77777777" w:rsidTr="00836E9F">
        <w:tc>
          <w:tcPr>
            <w:tcW w:w="4672" w:type="dxa"/>
          </w:tcPr>
          <w:p w14:paraId="0883537A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>Дополнительные требования заказчика</w:t>
            </w:r>
          </w:p>
        </w:tc>
        <w:tc>
          <w:tcPr>
            <w:tcW w:w="4672" w:type="dxa"/>
          </w:tcPr>
          <w:p w14:paraId="312616F5" w14:textId="77777777" w:rsidR="00BA7B26" w:rsidRPr="00CB49C7" w:rsidRDefault="00BA7B26" w:rsidP="00836E9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49C7">
              <w:rPr>
                <w:rFonts w:ascii="Times New Roman" w:hAnsi="Times New Roman" w:cs="Times New Roman"/>
                <w:sz w:val="28"/>
                <w:szCs w:val="28"/>
              </w:rPr>
              <w:t xml:space="preserve">нет </w:t>
            </w:r>
          </w:p>
        </w:tc>
      </w:tr>
    </w:tbl>
    <w:p w14:paraId="247AB975" w14:textId="77777777" w:rsidR="00BA7B26" w:rsidRDefault="00BA7B26">
      <w:pPr>
        <w:rPr>
          <w:rFonts w:ascii="Times New Roman" w:eastAsia="SimSun" w:hAnsi="Times New Roman" w:cs="Mangal"/>
          <w:iCs/>
          <w:kern w:val="0"/>
          <w:sz w:val="28"/>
          <w:szCs w:val="20"/>
          <w:lang w:eastAsia="zh-CN" w:bidi="hi-IN"/>
          <w14:ligatures w14:val="none"/>
        </w:rPr>
      </w:pPr>
      <w:r>
        <w:rPr>
          <w:rFonts w:eastAsia="SimSun" w:cs="Mangal"/>
          <w:b/>
          <w:bCs/>
          <w:iCs/>
          <w:szCs w:val="20"/>
          <w:lang w:eastAsia="zh-CN" w:bidi="hi-IN"/>
        </w:rPr>
        <w:br w:type="page"/>
      </w:r>
    </w:p>
    <w:sdt>
      <w:sdtPr>
        <w:rPr>
          <w:rFonts w:eastAsia="SimSun" w:cs="Mangal"/>
          <w:b w:val="0"/>
          <w:bCs w:val="0"/>
          <w:iCs/>
          <w:szCs w:val="20"/>
          <w:lang w:eastAsia="zh-CN" w:bidi="hi-IN"/>
        </w:rPr>
        <w:id w:val="1096055123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</w:rPr>
      </w:sdtEndPr>
      <w:sdtContent>
        <w:p w14:paraId="3C530048" w14:textId="48454527" w:rsidR="00847E08" w:rsidRPr="00BD4398" w:rsidRDefault="00847E08" w:rsidP="00847E08">
          <w:pPr>
            <w:pStyle w:val="ad"/>
            <w:spacing w:line="240" w:lineRule="auto"/>
            <w:rPr>
              <w:lang w:val="en-US"/>
            </w:rPr>
          </w:pPr>
          <w:r>
            <w:rPr>
              <w:rFonts w:eastAsia="Arial"/>
            </w:rPr>
            <w:t>СОДЕРЖАНИЕ</w:t>
          </w:r>
          <w:r>
            <w:rPr>
              <w:rFonts w:eastAsia="Arial"/>
            </w:rPr>
            <w:br/>
          </w:r>
        </w:p>
        <w:p w14:paraId="5A0B8D15" w14:textId="3E718B26" w:rsidR="0073277E" w:rsidRDefault="00847E08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4837457" w:history="1">
            <w:r w:rsidR="0073277E" w:rsidRPr="009D05F1">
              <w:rPr>
                <w:rStyle w:val="ac"/>
                <w:rFonts w:eastAsia="Times New Roman" w:cs="Mangal"/>
                <w:b/>
                <w:noProof/>
              </w:rPr>
              <w:t>ВВЕДЕНИЕ</w:t>
            </w:r>
            <w:r w:rsidR="0073277E">
              <w:rPr>
                <w:noProof/>
                <w:webHidden/>
              </w:rPr>
              <w:tab/>
            </w:r>
            <w:r w:rsidR="0073277E">
              <w:rPr>
                <w:noProof/>
                <w:webHidden/>
              </w:rPr>
              <w:fldChar w:fldCharType="begin"/>
            </w:r>
            <w:r w:rsidR="0073277E">
              <w:rPr>
                <w:noProof/>
                <w:webHidden/>
              </w:rPr>
              <w:instrText xml:space="preserve"> PAGEREF _Toc214837457 \h </w:instrText>
            </w:r>
            <w:r w:rsidR="0073277E">
              <w:rPr>
                <w:noProof/>
                <w:webHidden/>
              </w:rPr>
            </w:r>
            <w:r w:rsidR="0073277E">
              <w:rPr>
                <w:noProof/>
                <w:webHidden/>
              </w:rPr>
              <w:fldChar w:fldCharType="separate"/>
            </w:r>
            <w:r w:rsidR="0073277E">
              <w:rPr>
                <w:noProof/>
                <w:webHidden/>
              </w:rPr>
              <w:t>4</w:t>
            </w:r>
            <w:r w:rsidR="0073277E">
              <w:rPr>
                <w:noProof/>
                <w:webHidden/>
              </w:rPr>
              <w:fldChar w:fldCharType="end"/>
            </w:r>
          </w:hyperlink>
        </w:p>
        <w:p w14:paraId="0830443C" w14:textId="434036FB" w:rsidR="0073277E" w:rsidRDefault="0073277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58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1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670F6" w14:textId="7A6C2C4E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59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1.1 Технологии серверной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6BEC" w14:textId="6A28B889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0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1.2 Системы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45C7" w14:textId="1D020145" w:rsidR="0073277E" w:rsidRDefault="0073277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1" w:history="1">
            <w:r w:rsidRPr="009D05F1">
              <w:rPr>
                <w:rStyle w:val="ac"/>
                <w:rFonts w:cs="Times New Roman"/>
                <w:b/>
                <w:noProof/>
              </w:rPr>
              <w:t>2 СТРУКТУРНОЕ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C5AC" w14:textId="5DF2F52D" w:rsidR="0073277E" w:rsidRDefault="0073277E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2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 РАЗРАБОТКА ФУНКЦИОНАЛЬНОЙ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4448" w14:textId="493D02E6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3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3.1 Расположение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24E1C" w14:textId="0CD51ACB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4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3.2 Производитель сетевого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B3461" w14:textId="312FE31A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5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3.3 Выбор модели экрана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4D85" w14:textId="3E1155BC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6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3.6 Выбор модели беспроводной точки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D0D2" w14:textId="7F209F14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7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3.7 Выбор моделей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B22C" w14:textId="54B19F65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8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</w:t>
            </w:r>
            <w:r w:rsidRPr="009D05F1">
              <w:rPr>
                <w:rStyle w:val="ac"/>
                <w:rFonts w:eastAsia="Times New Roman" w:cs="Mangal"/>
                <w:b/>
                <w:noProof/>
                <w:lang w:val="en-US"/>
              </w:rPr>
              <w:t>8</w:t>
            </w:r>
            <w:r w:rsidRPr="009D05F1">
              <w:rPr>
                <w:rStyle w:val="ac"/>
                <w:rFonts w:eastAsia="Times New Roman" w:cs="Mangal"/>
                <w:b/>
                <w:noProof/>
              </w:rPr>
              <w:t xml:space="preserve"> Виртуальные локальные компьютерные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E306F" w14:textId="5F69EC1E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69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</w:t>
            </w:r>
            <w:r w:rsidRPr="009D05F1">
              <w:rPr>
                <w:rStyle w:val="ac"/>
                <w:rFonts w:eastAsia="Times New Roman" w:cs="Mangal"/>
                <w:b/>
                <w:noProof/>
                <w:lang w:val="en-US"/>
              </w:rPr>
              <w:t>9</w:t>
            </w:r>
            <w:r w:rsidRPr="009D05F1">
              <w:rPr>
                <w:rStyle w:val="ac"/>
                <w:rFonts w:eastAsia="Times New Roman" w:cs="Mangal"/>
                <w:b/>
                <w:noProof/>
              </w:rPr>
              <w:t xml:space="preserve"> Внешняя адресация </w:t>
            </w:r>
            <w:r w:rsidRPr="009D05F1">
              <w:rPr>
                <w:rStyle w:val="ac"/>
                <w:rFonts w:eastAsia="Times New Roman" w:cs="Mangal"/>
                <w:b/>
                <w:noProof/>
                <w:lang w:val="en-US"/>
              </w:rPr>
              <w:t>IPv</w:t>
            </w:r>
            <w:r w:rsidRPr="009D05F1">
              <w:rPr>
                <w:rStyle w:val="ac"/>
                <w:rFonts w:eastAsia="Times New Roman" w:cs="Mangal"/>
                <w:b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4BBC3" w14:textId="390B58DF" w:rsidR="0073277E" w:rsidRDefault="0073277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14837470" w:history="1">
            <w:r w:rsidRPr="009D05F1">
              <w:rPr>
                <w:rStyle w:val="ac"/>
                <w:rFonts w:eastAsia="Times New Roman" w:cs="Mangal"/>
                <w:b/>
                <w:noProof/>
              </w:rPr>
              <w:t>3.1</w:t>
            </w:r>
            <w:r w:rsidRPr="009D05F1">
              <w:rPr>
                <w:rStyle w:val="ac"/>
                <w:rFonts w:eastAsia="Times New Roman" w:cs="Mangal"/>
                <w:b/>
                <w:noProof/>
                <w:lang w:val="en-US"/>
              </w:rPr>
              <w:t>0</w:t>
            </w:r>
            <w:r w:rsidRPr="009D05F1">
              <w:rPr>
                <w:rStyle w:val="ac"/>
                <w:rFonts w:eastAsia="Times New Roman" w:cs="Mangal"/>
                <w:b/>
                <w:noProof/>
              </w:rPr>
              <w:t xml:space="preserve"> Внутренняя </w:t>
            </w:r>
            <w:r w:rsidRPr="009D05F1">
              <w:rPr>
                <w:rStyle w:val="ac"/>
                <w:rFonts w:eastAsia="Times New Roman" w:cs="Mangal"/>
                <w:b/>
                <w:noProof/>
                <w:lang w:val="en-US"/>
              </w:rPr>
              <w:t>IPv</w:t>
            </w:r>
            <w:r w:rsidRPr="009D05F1">
              <w:rPr>
                <w:rStyle w:val="ac"/>
                <w:rFonts w:eastAsia="Times New Roman" w:cs="Mangal"/>
                <w:b/>
                <w:noProof/>
              </w:rPr>
              <w:t>4 адресация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AAC4" w14:textId="0373EC7A" w:rsidR="00847E08" w:rsidRDefault="00847E08" w:rsidP="00847E08">
          <w:pPr>
            <w:pStyle w:val="11"/>
            <w:rPr>
              <w:rFonts w:cs="Mangal"/>
              <w:bCs w:val="0"/>
              <w:iCs w:val="0"/>
              <w:noProof/>
            </w:rPr>
          </w:pPr>
          <w:r>
            <w:fldChar w:fldCharType="end"/>
          </w:r>
          <w:r>
            <w:br w:type="page"/>
          </w:r>
        </w:p>
      </w:sdtContent>
    </w:sdt>
    <w:p w14:paraId="624B925A" w14:textId="065BA4E3" w:rsidR="00C2092F" w:rsidRPr="00C2092F" w:rsidRDefault="00C2092F" w:rsidP="00C2092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3" w:name="_Toc214837457"/>
      <w:r w:rsidRPr="00C2092F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ВВЕДЕНИЕ</w:t>
      </w:r>
      <w:bookmarkEnd w:id="0"/>
      <w:bookmarkEnd w:id="1"/>
      <w:bookmarkEnd w:id="2"/>
      <w:bookmarkEnd w:id="3"/>
    </w:p>
    <w:p w14:paraId="083A7D16" w14:textId="77777777" w:rsidR="00C2092F" w:rsidRPr="00C2092F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BFEBE30" w14:textId="77777777" w:rsidR="00C2092F" w:rsidRPr="00C2092F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C2092F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 контексте государственного университета, специализирующегося на естественных науках, создание локальной вычислительной сети для центра обработки данных (ЦОД) является важной задачей для обеспечения бесперебойного доступа к информационным ресурсам университета. Основная цель сети — предоставить безопасное и надежное соединение для стационарных и мобильных пользователей, а также для прикладных сервисов, востребованных сотрудниками и студентами университета.</w:t>
      </w:r>
    </w:p>
    <w:p w14:paraId="26D33971" w14:textId="77777777" w:rsidR="00C2092F" w:rsidRPr="00C2092F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C2092F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Здание центра обработки данных имеет вытянутую прямоугольную форму с соотношением сторон 1:2,5 и представляет собой одноэтажное сооружение с общей площадью 400 м². Такое планировочное решение требует продуманного распределения сетевого оборудования и точек подключения, чтобы обеспечить оптимальное покрытие и пропускную способность для пользователей по всей площади.</w:t>
      </w:r>
    </w:p>
    <w:p w14:paraId="104F5D39" w14:textId="77777777" w:rsidR="00C2092F" w:rsidRPr="00C2092F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C2092F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Количество стационарных и мобильных подключений на данном этапе уточняется условным заказчиком, однако предполагается поддержка базовых и дополнительных сервисов, а также обеспечение возможности подключения внешних пользователей через Интернет. Для подключения к глобальной сети планируется использование публичной подсети IPv4, с выделением блоков для внутренней адресации и при необходимости применения адресации IPv6, соответствующей стандартам для Республики Беларусь.</w:t>
      </w:r>
    </w:p>
    <w:p w14:paraId="4FB81DE3" w14:textId="77777777" w:rsidR="00C2092F" w:rsidRPr="00C2092F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C2092F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Особое внимание уделяется безопасности и надежности сети: предусмотрена базовая информационная защита, а также меры по защите оборудования от повышенной влажности, что актуально для условий ЦОД. Несмотря на коммерческий характер сети, проект должен учитывать оптимизацию финансовых затрат и возможность масштабирования в будущем.</w:t>
      </w:r>
    </w:p>
    <w:p w14:paraId="655F608F" w14:textId="77777777" w:rsidR="00C2092F" w:rsidRPr="00C2092F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C2092F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Цель проекта: разработка проекта локальной вычислительной сети для центра обработки данных государственного университета, обеспечивающей стабильную работу прикладных сервисов, безопасное подключение пользователей и доступ к ресурсам сети Интернет.</w:t>
      </w:r>
    </w:p>
    <w:p w14:paraId="7880A284" w14:textId="349902CF" w:rsidR="00847E08" w:rsidRDefault="00C2092F" w:rsidP="00C2092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C2092F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Задачи: изучение материала по заданию на проект до начала выполнения проекта, как и дальнейшее изучение технологий по ходу выполнения проекта; разработка общей структуры сети, структурной схемы; выбор конкретных устройств, обоснование их выбора, описание настройки устройств, составление функциональной схемы; разработка структурной кабельной системы, составление её схемы.</w:t>
      </w:r>
    </w:p>
    <w:p w14:paraId="6BB56DCD" w14:textId="394A5D2D" w:rsidR="00847E08" w:rsidRPr="00847E08" w:rsidRDefault="00847E08" w:rsidP="00847E08">
      <w:pPr>
        <w:pStyle w:val="1"/>
        <w:ind w:firstLine="708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br w:type="page"/>
      </w:r>
    </w:p>
    <w:p w14:paraId="0F667AC0" w14:textId="2D8EB7CA" w:rsidR="00847E08" w:rsidRPr="00847E08" w:rsidRDefault="00847E08" w:rsidP="00847E08">
      <w:pPr>
        <w:pStyle w:val="1"/>
        <w:ind w:firstLine="708"/>
        <w:rPr>
          <w:rFonts w:ascii="Times New Roman" w:eastAsia="Times New Roman" w:hAnsi="Times New Roman" w:cs="Mangal"/>
          <w:b/>
          <w:color w:val="auto"/>
          <w:kern w:val="0"/>
          <w:sz w:val="28"/>
          <w:szCs w:val="29"/>
          <w:lang w:eastAsia="zh-CN" w:bidi="hi-IN"/>
          <w14:ligatures w14:val="none"/>
        </w:rPr>
      </w:pPr>
      <w:bookmarkStart w:id="4" w:name="_Toc214837458"/>
      <w:r w:rsidRPr="00847E08">
        <w:rPr>
          <w:rFonts w:ascii="Times New Roman" w:eastAsia="Times New Roman" w:hAnsi="Times New Roman" w:cs="Mangal"/>
          <w:b/>
          <w:color w:val="auto"/>
          <w:kern w:val="0"/>
          <w:sz w:val="28"/>
          <w:szCs w:val="29"/>
          <w:lang w:eastAsia="zh-CN" w:bidi="hi-IN"/>
          <w14:ligatures w14:val="none"/>
        </w:rPr>
        <w:lastRenderedPageBreak/>
        <w:t>1 ОБЗОР ЛИТЕРАТУРЫ</w:t>
      </w:r>
      <w:bookmarkEnd w:id="4"/>
    </w:p>
    <w:p w14:paraId="663706A8" w14:textId="77777777" w:rsidR="00847E08" w:rsidRDefault="00847E08" w:rsidP="00847E0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</w:p>
    <w:p w14:paraId="3C31C02B" w14:textId="77777777" w:rsidR="00B73740" w:rsidRPr="00B73740" w:rsidRDefault="00B73740" w:rsidP="00B73740">
      <w:pPr>
        <w:keepNext/>
        <w:keepLines/>
        <w:widowControl w:val="0"/>
        <w:spacing w:after="0" w:line="240" w:lineRule="auto"/>
        <w:ind w:firstLine="708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5" w:name="_Toc214837459"/>
      <w:r w:rsidRPr="00B73740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1.1 Технологии серверной виртуализации</w:t>
      </w:r>
      <w:bookmarkEnd w:id="5"/>
    </w:p>
    <w:p w14:paraId="6B69A0D7" w14:textId="77777777" w:rsid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ab/>
      </w:r>
    </w:p>
    <w:p w14:paraId="323B9323" w14:textId="77777777" w:rsidR="00B73740" w:rsidRDefault="00B73740" w:rsidP="00B73740">
      <w:pPr>
        <w:spacing w:after="0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ab/>
      </w: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Виртуализация — это технология, позволяющая запускать на одном физическом сервере несколько независимых виртуальных машин (ВМ), каждая из которых функционирует как отдельное вычислительное устройство с собственной операционной системой и ресурсами.</w:t>
      </w: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</w:t>
      </w: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Главная цель внедрения виртуализации в ЦОД — повышение эффективности использования аппаратных ресурсов и обеспечение гибкости при масштабировании вычислительных мощностей.</w:t>
      </w: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</w:t>
      </w: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По архитектуре виртуализация делится на несколько типов:</w:t>
      </w:r>
    </w:p>
    <w:p w14:paraId="309AB955" w14:textId="6945B4F2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Аппаратная (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bare-metal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) — гипервизор устанавливается непосредственно на сервер без промежуточной операционной системы (пример: VMware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ESXi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, Microsoft Hyper-V,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Proxmox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VE). Такой подход обеспечивает максимальную производительность и отказоустойчивость.</w:t>
      </w:r>
    </w:p>
    <w:p w14:paraId="2997713A" w14:textId="77777777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Паравиртуализация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— гипервизор взаимодействует с модифицированными гостевыми ОС, что уменьшает накладные расходы и ускоряет операции ввода/вывода (пример: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Xen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).</w:t>
      </w:r>
    </w:p>
    <w:p w14:paraId="663BC0B3" w14:textId="77777777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Контейнеризация — изоляция приложений в рамках одной ОС с помощью технологий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Docker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, LXC или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Kubernetes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. Контейнеры занимают меньше ресурсов и обеспечивают быстрое развертывание сервисов.</w:t>
      </w:r>
    </w:p>
    <w:p w14:paraId="7FDFFA43" w14:textId="77777777" w:rsidR="00B73740" w:rsidRPr="00B73740" w:rsidRDefault="00B73740" w:rsidP="00B73740">
      <w:pPr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Основными преимуществами использования виртуализации в ЦОД являются:</w:t>
      </w:r>
    </w:p>
    <w:p w14:paraId="267511BA" w14:textId="77777777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экономия на аппаратном обеспечении за счёт консолидации серверов;</w:t>
      </w:r>
    </w:p>
    <w:p w14:paraId="5156CD04" w14:textId="77777777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упрощение резервного копирования и миграции ВМ между физическими узлами;</w:t>
      </w:r>
    </w:p>
    <w:p w14:paraId="5524F88D" w14:textId="77777777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гибкость при распределении ресурсов и нагрузок;</w:t>
      </w:r>
    </w:p>
    <w:p w14:paraId="3300EDDC" w14:textId="77777777" w:rsid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повышение отказоустойчивости при использовании кластеров гипервизоров.</w:t>
      </w:r>
    </w:p>
    <w:p w14:paraId="22ABA181" w14:textId="2186BBDE" w:rsid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ab/>
      </w: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Для реализации виртуализации в проектируемом ЦОД планируется использование серверов HP DL380 Gen10, поддерживающих аппаратную виртуализацию Intel VT-x и VT-d, а также централизованного управления через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vCenter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или аналогичные системы.</w:t>
      </w:r>
    </w:p>
    <w:p w14:paraId="48E20565" w14:textId="77777777" w:rsidR="00B73740" w:rsidRDefault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br w:type="page"/>
      </w:r>
    </w:p>
    <w:p w14:paraId="2D5F9FA4" w14:textId="77777777" w:rsidR="00B73740" w:rsidRPr="00B73740" w:rsidRDefault="00B73740" w:rsidP="00B73740">
      <w:pPr>
        <w:keepNext/>
        <w:keepLines/>
        <w:widowControl w:val="0"/>
        <w:spacing w:after="0" w:line="240" w:lineRule="auto"/>
        <w:ind w:firstLine="708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6" w:name="_Toc214837460"/>
      <w:r w:rsidRPr="00B73740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lastRenderedPageBreak/>
        <w:t>1.2 Системы хранения данных</w:t>
      </w:r>
      <w:bookmarkEnd w:id="6"/>
    </w:p>
    <w:p w14:paraId="487C1EE2" w14:textId="77777777" w:rsidR="00B73740" w:rsidRP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</w:p>
    <w:p w14:paraId="2EDD763E" w14:textId="72F65124" w:rsidR="00B73740" w:rsidRP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ab/>
      </w: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Центры обработки данных требуют надёжных и масштабируемых систем хранения информации, обеспечивающих быстрый доступ и защиту данных.</w:t>
      </w: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</w:t>
      </w: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Системы хранения классифицируются по способу подключения и архитектуре:</w:t>
      </w:r>
    </w:p>
    <w:p w14:paraId="122433F6" w14:textId="6B671F94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DAS (Direct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Attached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Storage) — дисковые массивы, подключённые напрямую к серверу. Обеспечивают высокую скорость, но не масштабируются на уровне сети.</w:t>
      </w:r>
    </w:p>
    <w:p w14:paraId="5B3D26AD" w14:textId="6E3351A5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NAS (Network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Attached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Storage) — сетевое хранилище, доступное по протоколам NFS, SMB или FTP. Используется для централизованного хранения пользовательских и исследовательских данных.</w:t>
      </w:r>
    </w:p>
    <w:p w14:paraId="5FAA17EE" w14:textId="41D021E6" w:rsidR="00B73740" w:rsidRPr="00B73740" w:rsidRDefault="00B73740" w:rsidP="00B73740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SAN (Storage Area Network) — специализированная высокоскоростная сеть хранения, использующая протоколы </w:t>
      </w:r>
      <w:proofErr w:type="spellStart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iSCSI</w:t>
      </w:r>
      <w:proofErr w:type="spellEnd"/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или Fibre Channel. Позволяет объединять множество серверов и систем хранения в единую инфраструктуру.</w:t>
      </w:r>
    </w:p>
    <w:p w14:paraId="1B64E359" w14:textId="77777777" w:rsidR="00B73740" w:rsidRP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Основные параметры, определяющие эффективность систем хранения:</w:t>
      </w:r>
    </w:p>
    <w:p w14:paraId="2F310F6E" w14:textId="77777777" w:rsidR="00B73740" w:rsidRPr="00DA656D" w:rsidRDefault="00B73740" w:rsidP="00DA656D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DA656D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скорость доступа и пропускная способность каналов передачи данных;</w:t>
      </w:r>
    </w:p>
    <w:p w14:paraId="4194057D" w14:textId="77777777" w:rsidR="00B73740" w:rsidRPr="00DA656D" w:rsidRDefault="00B73740" w:rsidP="00DA656D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DA656D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уровень отказоустойчивости (RAID-массивы, дублирование блоков);</w:t>
      </w:r>
    </w:p>
    <w:p w14:paraId="237CEF1C" w14:textId="77777777" w:rsidR="00B73740" w:rsidRPr="00DA656D" w:rsidRDefault="00B73740" w:rsidP="00DA656D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DA656D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возможность масштабирования и резервирования;</w:t>
      </w:r>
    </w:p>
    <w:p w14:paraId="5D41A4EE" w14:textId="77777777" w:rsidR="00B73740" w:rsidRPr="00DA656D" w:rsidRDefault="00B73740" w:rsidP="00DA656D">
      <w:pPr>
        <w:pStyle w:val="a7"/>
        <w:numPr>
          <w:ilvl w:val="0"/>
          <w:numId w:val="4"/>
        </w:numPr>
        <w:spacing w:after="0"/>
        <w:ind w:left="0" w:firstLine="851"/>
        <w:jc w:val="both"/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 w:rsidRPr="00DA656D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поддержка горячей замены дисков и репликации.</w:t>
      </w:r>
    </w:p>
    <w:p w14:paraId="3E85BEC0" w14:textId="31CCEE13" w:rsidR="00B73740" w:rsidRPr="00B73740" w:rsidRDefault="00DA656D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ab/>
      </w:r>
      <w:r w:rsidR="00B73740"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Для проектируемого ЦОДа выбрана модель хранения на базе серверов Dell </w:t>
      </w:r>
      <w:proofErr w:type="spellStart"/>
      <w:r w:rsidR="00B73740"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PowerEdge</w:t>
      </w:r>
      <w:proofErr w:type="spellEnd"/>
      <w:r w:rsidR="00B73740"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R360, объединённых в сеть с использованием протокола </w:t>
      </w:r>
      <w:proofErr w:type="spellStart"/>
      <w:r w:rsidR="00B73740"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>iSCSI</w:t>
      </w:r>
      <w:proofErr w:type="spellEnd"/>
      <w:r w:rsidR="00B73740" w:rsidRPr="00B73740"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t xml:space="preserve"> и поддержкой RAID 10, что обеспечивает высокую производительность и надёжность при хранении критически важных данных.</w:t>
      </w:r>
    </w:p>
    <w:p w14:paraId="2BF3A79D" w14:textId="77777777" w:rsidR="00B73740" w:rsidRP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</w:p>
    <w:p w14:paraId="51BC1E85" w14:textId="00EA89F3" w:rsidR="00B73740" w:rsidRDefault="00B73740" w:rsidP="00B73740">
      <w:pP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ru-RU"/>
          <w14:ligatures w14:val="none"/>
        </w:rPr>
        <w:br w:type="page"/>
      </w:r>
    </w:p>
    <w:p w14:paraId="42E414F5" w14:textId="1D1ED66C" w:rsidR="00B73740" w:rsidRPr="002342EF" w:rsidRDefault="00B73740" w:rsidP="00B64163">
      <w:pPr>
        <w:pStyle w:val="1"/>
        <w:ind w:firstLine="708"/>
        <w:jc w:val="both"/>
        <w:rPr>
          <w:rFonts w:ascii="Times New Roman" w:hAnsi="Times New Roman" w:cs="Times New Roman"/>
          <w:b/>
          <w:bCs/>
          <w:color w:val="494949" w:themeColor="text1"/>
          <w:sz w:val="28"/>
          <w:szCs w:val="28"/>
        </w:rPr>
      </w:pPr>
      <w:bookmarkStart w:id="7" w:name="_Toc18055"/>
      <w:bookmarkStart w:id="8" w:name="_Toc214837461"/>
      <w:r>
        <w:rPr>
          <w:rFonts w:ascii="Times New Roman" w:hAnsi="Times New Roman" w:cs="Times New Roman"/>
          <w:b/>
          <w:bCs/>
          <w:color w:val="494949" w:themeColor="text1"/>
          <w:sz w:val="28"/>
          <w:szCs w:val="28"/>
        </w:rPr>
        <w:lastRenderedPageBreak/>
        <w:t>2 СТРУКТУРНОЕ ПРОЕКТИРОВАНИЕ</w:t>
      </w:r>
      <w:bookmarkEnd w:id="7"/>
      <w:bookmarkEnd w:id="8"/>
      <w:r>
        <w:rPr>
          <w:rFonts w:ascii="Times New Roman" w:hAnsi="Times New Roman" w:cs="Times New Roman"/>
          <w:b/>
          <w:bCs/>
          <w:color w:val="494949" w:themeColor="text1"/>
          <w:sz w:val="28"/>
          <w:szCs w:val="28"/>
        </w:rPr>
        <w:t xml:space="preserve"> </w:t>
      </w:r>
    </w:p>
    <w:p w14:paraId="2D9C7AAA" w14:textId="77777777" w:rsidR="00B73740" w:rsidRPr="002342EF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603F8A" w14:textId="4304E39B" w:rsidR="00B73740" w:rsidRPr="00D80975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В соответствии с заданием разработана структура локальной вычислительной сети центра обработки данных (ЦОД) государственного университета, специализирующегося на естественных науках.</w:t>
      </w:r>
    </w:p>
    <w:p w14:paraId="147282CD" w14:textId="77777777" w:rsidR="00B73740" w:rsidRPr="00B73740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Здание одноэтажное, вытянутое прямоугольное с соотношением сторон 1:2,5, общей площадью 400 м². Помещения включают серверный зал, операторскую комнату, переговорную, тестовую лабораторию, склад, гардеробную, машинное и подсобное помещения, а также комнату источников бесперебойного питания.</w:t>
      </w:r>
    </w:p>
    <w:p w14:paraId="0810BB15" w14:textId="77777777" w:rsidR="00B73740" w:rsidRPr="00B73740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Основу инфраструктуры составляют серверные стойки 19″ 42U, распределённые по функциональному назначению:</w:t>
      </w:r>
    </w:p>
    <w:p w14:paraId="04E5C87C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 xml:space="preserve">Стойки ядра (Core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Rack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1–2) — содержат L3-коммутаторы, маршрутизатор и оборудование сетевой безопасности (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>).</w:t>
      </w:r>
    </w:p>
    <w:p w14:paraId="7E48E4D5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 xml:space="preserve">Стойки серверов (Server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Rack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1–14) — предназначены для размещения универсальных, прикладных и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виртуализационных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серверов.</w:t>
      </w:r>
    </w:p>
    <w:p w14:paraId="4D7FAA87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 xml:space="preserve">Стойки хранилищ (Storage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Rack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1–2) — используются для размещения систем хранения данных (NAS/DAS).</w:t>
      </w:r>
    </w:p>
    <w:p w14:paraId="35BDCD4B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Инфраструктурная стойка — включает управляющий сервер, коммутатор управления и оборудование мониторинга среды.</w:t>
      </w:r>
    </w:p>
    <w:p w14:paraId="4D797E54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Резервные стойки — предназначены для масштабирования и аварийного размещения оборудования.</w:t>
      </w:r>
    </w:p>
    <w:p w14:paraId="48F02C50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Физическая сеть организована по иерархической трёхуровневой схеме: ядро – распределение – доступ.</w:t>
      </w:r>
    </w:p>
    <w:p w14:paraId="40E0E40F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В ядре установлены три L3-коммутатора и балансировщик нагрузки, объединённые в отказоустойчивый кластер.</w:t>
      </w:r>
    </w:p>
    <w:p w14:paraId="0E99FBFA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 xml:space="preserve">На уровне распределения используется 14 коммутаторов L2 серии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Origo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OS3128P, соединённых с ядром через оптоволоконную патч-панель.</w:t>
      </w:r>
    </w:p>
    <w:p w14:paraId="44646835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На уровне доступа обеспечены проводные подключения стационарных рабочих мест и беспроводные точки доступа TP-Link EAP653, работающие по стандарту IEEE 802.11ax (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>-Fi 6).</w:t>
      </w:r>
    </w:p>
    <w:p w14:paraId="5AFE908B" w14:textId="77777777" w:rsidR="00B73740" w:rsidRPr="00D80975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975">
        <w:rPr>
          <w:rFonts w:ascii="Times New Roman" w:hAnsi="Times New Roman" w:cs="Times New Roman"/>
          <w:sz w:val="28"/>
          <w:szCs w:val="28"/>
        </w:rPr>
        <w:t>Серверная инфраструктура включает:</w:t>
      </w:r>
    </w:p>
    <w:p w14:paraId="72FC15C9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Серверы виртуализации — 2 × HP DL380 Gen10 8xSFF;</w:t>
      </w:r>
    </w:p>
    <w:p w14:paraId="4BDCB26F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 xml:space="preserve">Серверы приложений и управления —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Supermicro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CSE-819U;</w:t>
      </w:r>
    </w:p>
    <w:p w14:paraId="6CB6343F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 xml:space="preserve">Серверы хранения — Dell </w:t>
      </w:r>
      <w:proofErr w:type="spellStart"/>
      <w:r w:rsidRPr="00D80975">
        <w:rPr>
          <w:rFonts w:ascii="Times New Roman" w:hAnsi="Times New Roman" w:cs="Times New Roman"/>
          <w:sz w:val="28"/>
          <w:szCs w:val="28"/>
        </w:rPr>
        <w:t>PowerEdge</w:t>
      </w:r>
      <w:proofErr w:type="spellEnd"/>
      <w:r w:rsidRPr="00D80975">
        <w:rPr>
          <w:rFonts w:ascii="Times New Roman" w:hAnsi="Times New Roman" w:cs="Times New Roman"/>
          <w:sz w:val="28"/>
          <w:szCs w:val="28"/>
        </w:rPr>
        <w:t xml:space="preserve"> R360 (6 шт.);</w:t>
      </w:r>
    </w:p>
    <w:p w14:paraId="24FF529E" w14:textId="77777777" w:rsidR="00B73740" w:rsidRPr="00B73740" w:rsidRDefault="00B73740" w:rsidP="00B7374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Балансировщик и маршрутизатор — TP-Link ER8411, обеспечивающий разграничение внешних и внутренних сетей и связь с Интернетом через выделенный канал.</w:t>
      </w:r>
    </w:p>
    <w:p w14:paraId="72114971" w14:textId="77777777" w:rsidR="00B73740" w:rsidRPr="00D80975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Дополнительно в сеть интегрирован хаб датчиков и система мониторинга температуры и влажности, обеспечивающая защиту оборудования от повышенной влажности согласно требованиям надёжности.</w:t>
      </w:r>
    </w:p>
    <w:p w14:paraId="1C3B7049" w14:textId="77777777" w:rsidR="00B73740" w:rsidRPr="00D80975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7A473" w14:textId="068F66A0" w:rsidR="00B73740" w:rsidRPr="002342EF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lastRenderedPageBreak/>
        <w:t>Пользовательский сегмент сети представлен стационарными рабочими станциями операторов и административным оборудованием. Доступ в сеть реализован через L2-коммутаторы и беспроводные точки доступа.</w:t>
      </w:r>
    </w:p>
    <w:p w14:paraId="0090689E" w14:textId="4660C51E" w:rsidR="00B73740" w:rsidRPr="002342EF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Кабельная инфраструктура выполнена на основе витой пары категории 6 (F/UTP) в кабель-каналах и оптоволоконных линий между стойками. Все активные устройства смонтированы в серверных стойках и подключены к источникам бесперебойного питания.</w:t>
      </w:r>
    </w:p>
    <w:p w14:paraId="3F0A25E1" w14:textId="77777777" w:rsidR="00B73740" w:rsidRDefault="00B73740" w:rsidP="00B737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975">
        <w:rPr>
          <w:rFonts w:ascii="Times New Roman" w:hAnsi="Times New Roman" w:cs="Times New Roman"/>
          <w:sz w:val="28"/>
          <w:szCs w:val="28"/>
        </w:rPr>
        <w:t>Структурная схема сети представлена в приложении А.</w:t>
      </w:r>
    </w:p>
    <w:p w14:paraId="24546915" w14:textId="5550134F" w:rsidR="002342EF" w:rsidRDefault="002342EF">
      <w:r>
        <w:br w:type="page"/>
      </w:r>
    </w:p>
    <w:p w14:paraId="4FB43972" w14:textId="77777777" w:rsidR="002342EF" w:rsidRPr="002342EF" w:rsidRDefault="002342EF" w:rsidP="00B64163">
      <w:pPr>
        <w:keepNext/>
        <w:keepLines/>
        <w:widowControl w:val="0"/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9" w:name="_Toc122349222"/>
      <w:bookmarkStart w:id="10" w:name="_Toc214837462"/>
      <w:r w:rsidRPr="002342EF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3 РАЗРАБОТКА ФУНКЦИОНАЛЬНОЙ СХЕМЫ</w:t>
      </w:r>
      <w:bookmarkEnd w:id="9"/>
      <w:bookmarkEnd w:id="10"/>
    </w:p>
    <w:p w14:paraId="500CB590" w14:textId="77777777" w:rsidR="002342EF" w:rsidRPr="002342EF" w:rsidRDefault="002342EF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129E256A" w14:textId="77777777" w:rsidR="002342EF" w:rsidRPr="002342EF" w:rsidRDefault="002342EF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Данный раздел посвящён разработке функциональной схемы, выбору оборудования разрабатываемой локальной компьютерной сети, её функциональному проектированию. Схема функциональная приведена в приложении Б. </w:t>
      </w:r>
    </w:p>
    <w:p w14:paraId="580E0DA7" w14:textId="6FA090A2" w:rsidR="002342EF" w:rsidRPr="002342EF" w:rsidRDefault="002342EF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Значение используемых в схеме условно-графических обозначений обозначено в левой нижней части схемы. </w:t>
      </w:r>
    </w:p>
    <w:p w14:paraId="2E2E97B6" w14:textId="2036C141" w:rsidR="002342EF" w:rsidRPr="002342EF" w:rsidRDefault="002342EF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Для обозначения портов </w:t>
      </w:r>
      <w:proofErr w:type="spellStart"/>
      <w:r w:rsidRPr="002342EF"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  <w:t>GigabitEthernet</w:t>
      </w:r>
      <w:proofErr w:type="spellEnd"/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и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  <w:t>TenGigabitEthernet</w:t>
      </w:r>
      <w:proofErr w:type="spellEnd"/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используются соответственно 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val="be-BY" w:eastAsia="zh-CN" w:bidi="hi-IN"/>
          <w14:ligatures w14:val="none"/>
        </w:rPr>
        <w:t xml:space="preserve">аббривиатуры 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  <w:t>GE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/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  <w:t>N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и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  <w:t>T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, где 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  <w:t>N</w:t>
      </w:r>
      <w:r w:rsidRPr="002342EF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– номер порта на устройстве. </w:t>
      </w:r>
    </w:p>
    <w:p w14:paraId="4C7EE500" w14:textId="77777777" w:rsidR="002342EF" w:rsidRPr="002342EF" w:rsidRDefault="002342EF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3B242092" w14:textId="77777777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11" w:name="_Toc122349223"/>
      <w:bookmarkStart w:id="12" w:name="_Toc214837463"/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3.1 Расположение устройств</w:t>
      </w:r>
      <w:bookmarkEnd w:id="11"/>
      <w:bookmarkEnd w:id="12"/>
    </w:p>
    <w:p w14:paraId="74024645" w14:textId="77777777" w:rsidR="002342EF" w:rsidRPr="002342EF" w:rsidRDefault="002342EF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0A1CEF60" w14:textId="3F7D2EA7" w:rsid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В ЦОД предусмотрено 24 стойки, из которых 16 серверных стоек размещаются в основной серверной зоне и используются для размещения серверов виртуализации, прикладных серверов и систем хранения данных. Три сетевые стойки выделены отдельно: две стойки предназначены для размещения двух коммутаторов ядра с возможностью </w:t>
      </w:r>
      <w:proofErr w:type="spellStart"/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стекования</w:t>
      </w:r>
      <w:proofErr w:type="spellEnd"/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и агрегации магистральных соединений, одна стойка отведена под экран безопасности Huawei USG 6525E и распределитель нагрузки на внешнем периметре.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</w:t>
      </w: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Распределение стоек по функциональному назначению представлено в таблице 3.1.</w:t>
      </w:r>
    </w:p>
    <w:p w14:paraId="73A2F907" w14:textId="77777777" w:rsid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19627C38" w14:textId="7A3767FD" w:rsidR="00FE2240" w:rsidRPr="002342EF" w:rsidRDefault="00FE2240" w:rsidP="00FE2240">
      <w:pPr>
        <w:widowControl w:val="0"/>
        <w:spacing w:after="0" w:line="240" w:lineRule="auto"/>
        <w:ind w:hanging="993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Таблица 3.1 - </w:t>
      </w: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Распределение стоек по функциональному назначению</w:t>
      </w:r>
    </w:p>
    <w:tbl>
      <w:tblPr>
        <w:tblW w:w="10520" w:type="dxa"/>
        <w:tblCellSpacing w:w="15" w:type="dxa"/>
        <w:tblInd w:w="-1017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1891"/>
        <w:gridCol w:w="4819"/>
      </w:tblGrid>
      <w:tr w:rsidR="00FE2240" w:rsidRPr="00FE2240" w14:paraId="17B1F676" w14:textId="77777777" w:rsidTr="00FE2240">
        <w:trPr>
          <w:trHeight w:val="320"/>
          <w:tblHeader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F3EB7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Тип стойки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5CB7F" w14:textId="6DB2C9FA" w:rsidR="00FE2240" w:rsidRPr="00FE2240" w:rsidRDefault="00FE2240" w:rsidP="00FE2240">
            <w:pPr>
              <w:widowControl w:val="0"/>
              <w:spacing w:after="0" w:line="240" w:lineRule="auto"/>
              <w:ind w:firstLine="188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Кол-во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C98E3" w14:textId="77777777" w:rsidR="00FE2240" w:rsidRPr="00FE2240" w:rsidRDefault="00FE2240" w:rsidP="00FE2240">
            <w:pPr>
              <w:widowControl w:val="0"/>
              <w:spacing w:after="0" w:line="240" w:lineRule="auto"/>
              <w:ind w:firstLine="141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Назначение</w:t>
            </w:r>
          </w:p>
        </w:tc>
      </w:tr>
      <w:tr w:rsidR="00FE2240" w:rsidRPr="00FE2240" w14:paraId="5F6C5A8E" w14:textId="77777777" w:rsidTr="00FE2240">
        <w:trPr>
          <w:trHeight w:val="580"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48D6F9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Серверные стойки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BDA97" w14:textId="77777777" w:rsidR="00FE2240" w:rsidRPr="00FE2240" w:rsidRDefault="00FE2240" w:rsidP="00FE2240">
            <w:pPr>
              <w:widowControl w:val="0"/>
              <w:spacing w:after="0" w:line="240" w:lineRule="auto"/>
              <w:ind w:firstLine="189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16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AD74F2" w14:textId="77777777" w:rsidR="00FE2240" w:rsidRPr="00FE2240" w:rsidRDefault="00FE2240" w:rsidP="00FE2240">
            <w:pPr>
              <w:widowControl w:val="0"/>
              <w:spacing w:after="0" w:line="240" w:lineRule="auto"/>
              <w:ind w:firstLine="1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Серверы виртуализации, прикладные серверы, системы хранения данных</w:t>
            </w:r>
          </w:p>
        </w:tc>
      </w:tr>
      <w:tr w:rsidR="00FE2240" w:rsidRPr="00FE2240" w14:paraId="509199DA" w14:textId="77777777" w:rsidTr="00FE2240">
        <w:trPr>
          <w:trHeight w:val="625"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AE70E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Сетевые стойки (ядро)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DEEC64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2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F65CF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Коммутаторы ядра </w:t>
            </w: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NSS5810-26XF в конфигурации стека</w:t>
            </w:r>
          </w:p>
        </w:tc>
      </w:tr>
      <w:tr w:rsidR="00FE2240" w:rsidRPr="00FE2240" w14:paraId="594B8259" w14:textId="77777777" w:rsidTr="00FE2240">
        <w:trPr>
          <w:trHeight w:val="640"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83082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Сетевая стойка (периметр)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9F625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1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4BA4A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Экран безопасности Huawei USG 6525E, распределитель нагрузки</w:t>
            </w:r>
          </w:p>
        </w:tc>
      </w:tr>
      <w:tr w:rsidR="00FE2240" w:rsidRPr="00FE2240" w14:paraId="530E41E3" w14:textId="77777777" w:rsidTr="00FE2240">
        <w:trPr>
          <w:trHeight w:val="625"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46587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Инфраструктурная стойка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7B3AD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1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4C032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Коммутаторы доступа, точки доступа, концентратор термодатчиков</w:t>
            </w:r>
          </w:p>
        </w:tc>
      </w:tr>
      <w:tr w:rsidR="00FE2240" w:rsidRPr="00FE2240" w14:paraId="32ED3631" w14:textId="77777777" w:rsidTr="00FE2240">
        <w:trPr>
          <w:trHeight w:val="640"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0287E4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Резервные стойки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41B48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4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3770BF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Резерв для расширения инфраструктуры</w:t>
            </w:r>
          </w:p>
        </w:tc>
      </w:tr>
      <w:tr w:rsidR="00FE2240" w:rsidRPr="00FE2240" w14:paraId="4E7AD7E3" w14:textId="77777777" w:rsidTr="00FE2240">
        <w:trPr>
          <w:trHeight w:val="320"/>
          <w:tblCellSpacing w:w="15" w:type="dxa"/>
        </w:trPr>
        <w:tc>
          <w:tcPr>
            <w:tcW w:w="37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4B15E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Итого:</w:t>
            </w:r>
          </w:p>
        </w:tc>
        <w:tc>
          <w:tcPr>
            <w:tcW w:w="18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554C7F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24</w:t>
            </w:r>
          </w:p>
        </w:tc>
        <w:tc>
          <w:tcPr>
            <w:tcW w:w="47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648CD1" w14:textId="77777777" w:rsidR="00FE2240" w:rsidRPr="00FE2240" w:rsidRDefault="00FE2240" w:rsidP="00FE2240">
            <w:pPr>
              <w:widowControl w:val="0"/>
              <w:spacing w:after="0" w:line="240" w:lineRule="auto"/>
              <w:ind w:left="16" w:firstLine="157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30D117D4" w14:textId="77777777" w:rsidR="00FE2240" w:rsidRP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665A3B16" w14:textId="77777777" w:rsidR="00FE2240" w:rsidRP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lastRenderedPageBreak/>
        <w:t xml:space="preserve">Отдельно выделена одна инфраструктурная стойка, в которой выполняется консолидация кабельных подключений от беспроводных точек доступа и пользовательских портов, а также размещается концентратор для термодатчиков мониторинга среды в стойках и помещении. Для администраторских рабочих мест и серверов предусмотрен доступ через управляющую VLAN 101 (158.244.0.0/18), при этом в серверных стойках в верхней или средней части устанавливаются коммутаторы доступа </w:t>
      </w:r>
      <w:proofErr w:type="spellStart"/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Maipu</w:t>
      </w:r>
      <w:proofErr w:type="spellEnd"/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, обеспечивающие подключение серверов медными и/или оптическими линиями к ядру сети.</w:t>
      </w:r>
    </w:p>
    <w:p w14:paraId="2E99BBA5" w14:textId="77777777" w:rsidR="00FE2240" w:rsidRP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0F0E60F6" w14:textId="70CE9AD5" w:rsidR="00FE2240" w:rsidRDefault="000A0A13">
      <w:pP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13" w:name="_Toc122349224"/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br w:type="page"/>
      </w:r>
    </w:p>
    <w:p w14:paraId="21A7C43D" w14:textId="5D65B5EB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14" w:name="_Toc214837464"/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lastRenderedPageBreak/>
        <w:t>3.2 Производитель сетевого оборудования</w:t>
      </w:r>
      <w:bookmarkEnd w:id="13"/>
      <w:bookmarkEnd w:id="14"/>
    </w:p>
    <w:p w14:paraId="3C20251D" w14:textId="77777777" w:rsidR="002342EF" w:rsidRP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00E4254" w14:textId="608B547F" w:rsid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 качестве основного производителя оборудования безопасности выбран Huawei, при этом экран безопасности реализуется на платформе Huawei USG 6525E, ориентированной на использование в коммерческих сетях и ЦОД среднего масштаба. Производителем коммутаторов ядра и доступа выбран </w:t>
      </w:r>
      <w:proofErr w:type="spellStart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, что позволяет использовать единый программный стек, унифицированные механизмы управления, мониторинга и резервирования, а также оптимизировать стоимость владения за счет линейки NSS5810 и S3330/NSS5830.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Произовдители</w:t>
      </w:r>
      <w:proofErr w:type="spellEnd"/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оборудование п</w:t>
      </w: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редставлен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ы</w:t>
      </w: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 xml:space="preserve"> в таблице 3.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2</w:t>
      </w:r>
      <w:r w:rsidRPr="00FE2240"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  <w:t>.</w:t>
      </w:r>
    </w:p>
    <w:p w14:paraId="12CBBA05" w14:textId="77777777" w:rsid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064C81F" w14:textId="2B17F0C3" w:rsidR="00FE2240" w:rsidRPr="00615E8D" w:rsidRDefault="00FE2240" w:rsidP="00FE2240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3.2 — Производители сетевого оборудования</w:t>
      </w:r>
    </w:p>
    <w:tbl>
      <w:tblPr>
        <w:tblW w:w="9955" w:type="dxa"/>
        <w:tblCellSpacing w:w="15" w:type="dxa"/>
        <w:tblInd w:w="-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126"/>
        <w:gridCol w:w="5812"/>
      </w:tblGrid>
      <w:tr w:rsidR="00FE2240" w:rsidRPr="00FE2240" w14:paraId="4CEAF9CB" w14:textId="77777777" w:rsidTr="00FE2240">
        <w:trPr>
          <w:tblHeader/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04270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Категория оборудования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19DF3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Производитель</w:t>
            </w:r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55641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Примечание</w:t>
            </w:r>
          </w:p>
        </w:tc>
      </w:tr>
      <w:tr w:rsidR="00FE2240" w:rsidRPr="00FE2240" w14:paraId="3F2C041B" w14:textId="77777777" w:rsidTr="00FE2240">
        <w:trPr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7DB616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Экран безопасности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F65ED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Huawei</w:t>
            </w:r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B5F95B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Корпоративный класс, поддержка VPN и NAT</w:t>
            </w:r>
          </w:p>
        </w:tc>
      </w:tr>
      <w:tr w:rsidR="00FE2240" w:rsidRPr="00FE2240" w14:paraId="728D648A" w14:textId="77777777" w:rsidTr="00FE2240">
        <w:trPr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656F4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Коммутаторы ядра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28BA3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939A26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Поддержка </w:t>
            </w: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стекирования</w:t>
            </w:r>
            <w:proofErr w:type="spellEnd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, L3-маршрутизация</w:t>
            </w:r>
          </w:p>
        </w:tc>
      </w:tr>
      <w:tr w:rsidR="00FE2240" w:rsidRPr="00FE2240" w14:paraId="5451DAAE" w14:textId="77777777" w:rsidTr="00FE2240">
        <w:trPr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6FFF0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Коммутаторы доступа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57320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E83C5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Единая платформа управления с ядром</w:t>
            </w:r>
          </w:p>
        </w:tc>
      </w:tr>
      <w:tr w:rsidR="00FE2240" w:rsidRPr="00FE2240" w14:paraId="1DEB0B14" w14:textId="77777777" w:rsidTr="00FE2240">
        <w:trPr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F354D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Точки доступа </w:t>
            </w: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Wi</w:t>
            </w:r>
            <w:proofErr w:type="spellEnd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-Fi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CC0FD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4609C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Централизованное управление, </w:t>
            </w: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</w:p>
        </w:tc>
      </w:tr>
      <w:tr w:rsidR="00FE2240" w:rsidRPr="00FE2240" w14:paraId="29625AA3" w14:textId="77777777" w:rsidTr="00FE2240">
        <w:trPr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4BFE7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Серверы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12DF42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Dell, HPE, </w:t>
            </w:r>
            <w:proofErr w:type="spellStart"/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Supermicro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B8E63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Разделение по ролям: хранение, виртуализация, приложения</w:t>
            </w:r>
          </w:p>
        </w:tc>
      </w:tr>
      <w:tr w:rsidR="00FE2240" w:rsidRPr="00FE2240" w14:paraId="729C6390" w14:textId="77777777" w:rsidTr="00FE2240">
        <w:trPr>
          <w:tblCellSpacing w:w="15" w:type="dxa"/>
        </w:trPr>
        <w:tc>
          <w:tcPr>
            <w:tcW w:w="1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BEB44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МФУ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D778E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Canon</w:t>
            </w:r>
          </w:p>
        </w:tc>
        <w:tc>
          <w:tcPr>
            <w:tcW w:w="57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A052FD" w14:textId="77777777" w:rsidR="00FE2240" w:rsidRPr="00FE2240" w:rsidRDefault="00FE2240" w:rsidP="00FE2240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Сетевая печать, сканирование</w:t>
            </w:r>
          </w:p>
        </w:tc>
      </w:tr>
    </w:tbl>
    <w:p w14:paraId="5F8CCA14" w14:textId="77777777" w:rsidR="00FE2240" w:rsidRPr="00FE2240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6AA6D3A" w14:textId="6B7C245D" w:rsidR="002342EF" w:rsidRDefault="00FE2240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Для построения беспроводной сети применяются точки доступа </w:t>
      </w:r>
      <w:proofErr w:type="spellStart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IAP300-821-PE V2, относящиеся к </w:t>
      </w:r>
      <w:proofErr w:type="spellStart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оборудованию корпоративного класса и поддерживающие централизованное управление и питание по </w:t>
      </w:r>
      <w:proofErr w:type="spellStart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. Такое сочетание производителей соответствует требованиям полноценной коммерческой сети, обеспечивает совместимость на уровне протоколов VLAN, </w:t>
      </w:r>
      <w:proofErr w:type="spellStart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QoS</w:t>
      </w:r>
      <w:proofErr w:type="spellEnd"/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и IPv6, а также позволяет в дальнейшем расширять сеть без смены вендора.</w:t>
      </w:r>
    </w:p>
    <w:p w14:paraId="58FAE43E" w14:textId="77777777" w:rsidR="00FE2240" w:rsidRPr="002342EF" w:rsidRDefault="00FE2240" w:rsidP="00FE2240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032D4B1A" w14:textId="54CD96CB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15" w:name="_Toc122349225"/>
      <w:bookmarkStart w:id="16" w:name="_Toc214837465"/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3.3 Выбор модели </w:t>
      </w:r>
      <w:bookmarkEnd w:id="15"/>
      <w:r w:rsidR="008753E3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экрана безопасности</w:t>
      </w:r>
      <w:bookmarkEnd w:id="16"/>
    </w:p>
    <w:p w14:paraId="7BA6CFD3" w14:textId="77777777" w:rsidR="002342EF" w:rsidRP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A199872" w14:textId="577EA37F" w:rsidR="008753E3" w:rsidRPr="008753E3" w:rsidRDefault="008753E3" w:rsidP="008753E3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 качестве экрана безопасности выбран Huawei USG 6525E, относящийся к семейству межсетевых экранов USG6500E c поддержкой функций </w:t>
      </w:r>
      <w:proofErr w:type="gramStart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NGFW</w:t>
      </w:r>
      <w:r w:rsidR="004E3949"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4E3949"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1][2]</w:t>
      </w:r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. Данная модель обеспечивает пропускную способность </w:t>
      </w:r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межсетевого экрана до 10 Гбит/с и поддержку развитых функций инспекции трафика на уровне приложений, что достаточно для ЦОД университета с перспективой роста нагрузки.​</w:t>
      </w:r>
    </w:p>
    <w:p w14:paraId="42FA521D" w14:textId="69E4193E" w:rsidR="008753E3" w:rsidRDefault="008753E3" w:rsidP="008753E3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USG 6525E поддерживает различные типы VPN, включая </w:t>
      </w:r>
      <w:proofErr w:type="spellStart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IPsec</w:t>
      </w:r>
      <w:proofErr w:type="spellEnd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VPN, SSL VPN, L2TP VPN и MPLS VPN, а также механизмы анти‑</w:t>
      </w:r>
      <w:proofErr w:type="spellStart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DDoS</w:t>
      </w:r>
      <w:proofErr w:type="spellEnd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и фильтрации веб‑трафика, что соответствует требованиям базовой информационной защиты и организации удаленного доступа. Наличие режимов высокой доступности (Active‑</w:t>
      </w:r>
      <w:proofErr w:type="spellStart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Passive</w:t>
      </w:r>
      <w:proofErr w:type="spellEnd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) и поддержки резервируемого питания повышает надежность работы </w:t>
      </w:r>
      <w:proofErr w:type="spellStart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периметровой</w:t>
      </w:r>
      <w:proofErr w:type="spellEnd"/>
      <w:r w:rsidRPr="008753E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защиты.​</w:t>
      </w:r>
      <w:r w:rsidR="00901EE7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Обоснование выбора экрана безопасности представлены в таблице 3.3.</w:t>
      </w:r>
    </w:p>
    <w:p w14:paraId="2EEED795" w14:textId="77777777" w:rsidR="00901EE7" w:rsidRDefault="00901EE7" w:rsidP="008753E3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0DD0EAEE" w14:textId="1DBBF74C" w:rsidR="00FE2240" w:rsidRPr="00615E8D" w:rsidRDefault="00FE2240" w:rsidP="00901EE7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3.3 – Обоснование выбора экрана безопасности</w:t>
      </w:r>
    </w:p>
    <w:tbl>
      <w:tblPr>
        <w:tblW w:w="10096" w:type="dxa"/>
        <w:tblCellSpacing w:w="15" w:type="dxa"/>
        <w:tblInd w:w="-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2835"/>
        <w:gridCol w:w="3969"/>
      </w:tblGrid>
      <w:tr w:rsidR="00901EE7" w:rsidRPr="00901EE7" w14:paraId="22A87AF2" w14:textId="77777777" w:rsidTr="00901EE7">
        <w:trPr>
          <w:tblHeader/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7986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F396F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Huawei USG 6525E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B14C3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Huawei USG 6510E</w:t>
            </w:r>
          </w:p>
        </w:tc>
      </w:tr>
      <w:tr w:rsidR="00901EE7" w:rsidRPr="00901EE7" w14:paraId="2EC6938D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1645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Класс устройства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42471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NGFW для средних сетей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6E907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NGFW для малых/офисных сетей</w:t>
            </w:r>
          </w:p>
        </w:tc>
      </w:tr>
      <w:tr w:rsidR="00901EE7" w:rsidRPr="00901EE7" w14:paraId="523C3AED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17522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Пропускная способность FW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86CE8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30 Гбит/с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6AA9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10 Гбит/с</w:t>
            </w:r>
          </w:p>
        </w:tc>
      </w:tr>
      <w:tr w:rsidR="00901EE7" w:rsidRPr="00901EE7" w14:paraId="09C1C3FE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D7EFF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Пропускная способность 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IPsec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VPN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EDE1D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2 Гбит/с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EC46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1 Гбит/с</w:t>
            </w:r>
          </w:p>
        </w:tc>
      </w:tr>
      <w:tr w:rsidR="00901EE7" w:rsidRPr="00901EE7" w14:paraId="5B0B4BE9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8A490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Одновременные сессии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E187B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3 000 000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DFD4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1 000 000</w:t>
            </w:r>
          </w:p>
        </w:tc>
      </w:tr>
      <w:tr w:rsidR="00901EE7" w:rsidRPr="00901EE7" w14:paraId="32EB9C15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C1AC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Новые сессии в секунду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4C757F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70 000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44793A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30 000</w:t>
            </w:r>
          </w:p>
        </w:tc>
      </w:tr>
      <w:tr w:rsidR="00901EE7" w:rsidRPr="00901EE7" w14:paraId="78EACDA9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FAEB1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Порты 10GE SFP+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D86B5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58F65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0 или 2 (в зависимости от модификации)</w:t>
            </w:r>
          </w:p>
        </w:tc>
      </w:tr>
      <w:tr w:rsidR="00901EE7" w:rsidRPr="00901EE7" w14:paraId="4C3CB844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E0C08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Порты GE (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combo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/ WAN)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472727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8 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combo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+ 2 GE WAN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5E5C6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8 GE</w:t>
            </w:r>
          </w:p>
        </w:tc>
      </w:tr>
      <w:tr w:rsidR="00901EE7" w:rsidRPr="00901EE7" w14:paraId="031F9BEA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75F2A7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Поддержка IPS/AV/URL-фильтрации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EAC45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BF980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</w:tr>
      <w:tr w:rsidR="00901EE7" w:rsidRPr="00901EE7" w14:paraId="6AA15A92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AD0F83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Поддержка HA (Active-Standby/Active-Active)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38F494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B9008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ограниченно</w:t>
            </w:r>
          </w:p>
        </w:tc>
      </w:tr>
      <w:tr w:rsidR="00901EE7" w:rsidRPr="00901EE7" w14:paraId="32C5A0DD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C8F32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Рекомендованный сценарий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E4A2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ЦОД, кампус среднего масштаба</w:t>
            </w: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609875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офис, пограничный маршрутизатор малого филиала</w:t>
            </w:r>
          </w:p>
        </w:tc>
      </w:tr>
      <w:tr w:rsidR="00901EE7" w:rsidRPr="00901EE7" w14:paraId="0C69E9B9" w14:textId="77777777" w:rsidTr="00901EE7">
        <w:trPr>
          <w:tblCellSpacing w:w="15" w:type="dxa"/>
        </w:trPr>
        <w:tc>
          <w:tcPr>
            <w:tcW w:w="32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90863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28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83B074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9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1540F6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705D502D" w14:textId="77777777" w:rsidR="00901EE7" w:rsidRDefault="00901EE7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15EF24E5" w14:textId="7FD2BDE1" w:rsidR="00FE2240" w:rsidRDefault="00FE2240" w:rsidP="00901EE7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Выбор Huawei USG 6525E обоснован тем, что его производительность по межсетевому экрану и VPN достаточна для центра обработки данных университета с перспективой роста нагрузки, а наличие 10GE‑портов </w:t>
      </w:r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позволяет напрямую подключать его к ядру сети по высокоскоростным линкам. Модель USG 6510E рассчитана на меньшую нагрузку и менее требовательные сценарии, поэтому имеет запас по характеристикам, недостаточный для ЦОД.</w:t>
      </w:r>
      <w:bookmarkStart w:id="17" w:name="_Toc122349226"/>
    </w:p>
    <w:p w14:paraId="3841369F" w14:textId="77777777" w:rsidR="00901EE7" w:rsidRDefault="00901EE7" w:rsidP="008753E3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F5615C5" w14:textId="5E41D043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3.4 </w:t>
      </w:r>
      <w:bookmarkEnd w:id="17"/>
      <w:r w:rsidR="008753E3" w:rsidRPr="00B64163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Выбор</w:t>
      </w:r>
      <w:r w:rsidR="008753E3" w:rsidRPr="008753E3">
        <w:rPr>
          <w:rFonts w:ascii="Times New Roman" w:eastAsia="Times New Roman" w:hAnsi="Times New Roman" w:cs="Mangal"/>
          <w:b/>
          <w:bCs/>
          <w:kern w:val="0"/>
          <w:sz w:val="28"/>
          <w:szCs w:val="23"/>
          <w:lang w:eastAsia="zh-CN" w:bidi="hi-IN"/>
          <w14:ligatures w14:val="none"/>
        </w:rPr>
        <w:t xml:space="preserve"> модели коммутаторов ядра</w:t>
      </w:r>
    </w:p>
    <w:p w14:paraId="248E1BFB" w14:textId="77777777" w:rsidR="002342EF" w:rsidRP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51AFCDA8" w14:textId="286CA49E" w:rsidR="00FE2240" w:rsidRPr="00901EE7" w:rsidRDefault="004E3949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 качестве коммутаторов ядра выбраны два устройства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NSS5810-26XF, установленные в отдельных сетевых стойках и объединённые в стек для обеспечения отказоустойчивости и увеличения пропускной способности магистрального </w:t>
      </w:r>
      <w:proofErr w:type="gram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уровня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3]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 Модель NSS5810-26XF относится к линейке 10G‑коммутаторов с поддержкой L3‑маршрутизации, VLAN, агрегирования каналов и протоколов резервирования, что критично для центра обработки данных с множеством серверных стоек и сегментированных виртуальных сетей.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="00901EE7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Обоснование выбора коммутатора ядра представлено в таблице 3.4.</w:t>
      </w:r>
    </w:p>
    <w:p w14:paraId="16097ED7" w14:textId="77777777" w:rsidR="0003566B" w:rsidRDefault="0003566B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20B0176" w14:textId="3053347A" w:rsidR="0003566B" w:rsidRPr="00615E8D" w:rsidRDefault="004E3949" w:rsidP="00615E8D">
      <w:pPr>
        <w:widowControl w:val="0"/>
        <w:spacing w:after="0" w:line="240" w:lineRule="auto"/>
        <w:ind w:hanging="567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ab/>
      </w:r>
      <w:r w:rsidR="0003566B" w:rsidRPr="00901EE7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3.4 – Обоснование выбора коммутаторов ядра</w:t>
      </w:r>
    </w:p>
    <w:tbl>
      <w:tblPr>
        <w:tblpPr w:leftFromText="180" w:rightFromText="180" w:vertAnchor="text" w:horzAnchor="margin" w:tblpXSpec="center" w:tblpY="161"/>
        <w:tblW w:w="9353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793"/>
        <w:gridCol w:w="2126"/>
        <w:gridCol w:w="1843"/>
      </w:tblGrid>
      <w:tr w:rsidR="00901EE7" w:rsidRPr="00901EE7" w14:paraId="58C3E3B8" w14:textId="77777777" w:rsidTr="004E3949">
        <w:trPr>
          <w:tblHeader/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87791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FBBC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NSS5810-26XF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4CEA4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S3330-54TXP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8265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NSS5810-50TXFP</w:t>
            </w:r>
          </w:p>
        </w:tc>
      </w:tr>
      <w:tr w:rsidR="00901EE7" w:rsidRPr="00901EE7" w14:paraId="125C51C5" w14:textId="77777777" w:rsidTr="004E3949">
        <w:trPr>
          <w:trHeight w:val="532"/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03FD4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Уровень устройства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199605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L3 агрегация / ядро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CFAE2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L2/L3 Lite доступ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18B5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L3 агрегация / ядро</w:t>
            </w:r>
          </w:p>
        </w:tc>
      </w:tr>
      <w:tr w:rsidR="00901EE7" w:rsidRPr="00901EE7" w14:paraId="0DE2FD9C" w14:textId="77777777" w:rsidTr="004E3949">
        <w:trPr>
          <w:trHeight w:val="232"/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9A404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Назначение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6292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Агрегация/ядро ЦОД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F5DF8A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Коммутатор доступа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8D7C36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Агрегация/ядро для крупных кампусов</w:t>
            </w:r>
          </w:p>
        </w:tc>
      </w:tr>
      <w:tr w:rsidR="00901EE7" w:rsidRPr="00901EE7" w14:paraId="75F50C22" w14:textId="77777777" w:rsidTr="004E3949">
        <w:trPr>
          <w:trHeight w:val="614"/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2802EA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Порты доступа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4C286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24×10G SFP+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A7374A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48×1G RJ45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00FCF5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48×1G RJ45 + 2×10G SFP+</w:t>
            </w:r>
          </w:p>
        </w:tc>
      </w:tr>
      <w:tr w:rsidR="00901EE7" w:rsidRPr="00901EE7" w14:paraId="777E5109" w14:textId="77777777" w:rsidTr="004E3949">
        <w:trPr>
          <w:trHeight w:val="739"/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F58FB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Аплинки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/ высокоскоростные порты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56CED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2×40G QSFP+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08E7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4×10G SFP+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691A5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4×10G SFP+ / 2×40G QSFP+ (в зав-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от модификации)</w:t>
            </w:r>
          </w:p>
        </w:tc>
      </w:tr>
      <w:tr w:rsidR="00901EE7" w:rsidRPr="00901EE7" w14:paraId="66BBD50F" w14:textId="77777777" w:rsidTr="004E3949">
        <w:trPr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7CE44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Коммутационная способность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0D442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~640–808 Гбит/с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CB9B60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216 Гбит/с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14A2F1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выше 1 Тбит/с</w:t>
            </w:r>
          </w:p>
        </w:tc>
      </w:tr>
      <w:tr w:rsidR="00901EE7" w:rsidRPr="00901EE7" w14:paraId="788FECF1" w14:textId="77777777" w:rsidTr="004E3949">
        <w:trPr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994AA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Поддержка 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стекирования</w:t>
            </w:r>
            <w:proofErr w:type="spellEnd"/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90D07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есть (VST 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stack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)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5CC7C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 (стек L2/L3 Lite)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2B67F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есть (VST </w:t>
            </w:r>
            <w:proofErr w:type="spellStart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stack</w:t>
            </w:r>
            <w:proofErr w:type="spellEnd"/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)</w:t>
            </w:r>
          </w:p>
        </w:tc>
      </w:tr>
      <w:tr w:rsidR="00901EE7" w:rsidRPr="00901EE7" w14:paraId="5B1D2536" w14:textId="77777777" w:rsidTr="004E3949">
        <w:trPr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81CC57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lastRenderedPageBreak/>
              <w:t>Поддержка L3 (IPv4/IPv6)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8909EF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полная, маршрутизация ядра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EF7FC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ограниченная (Lite L3)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8C3013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полная, расширенная</w:t>
            </w:r>
          </w:p>
        </w:tc>
      </w:tr>
      <w:tr w:rsidR="00901EE7" w:rsidRPr="00901EE7" w14:paraId="4D2B46D1" w14:textId="77777777" w:rsidTr="004E3949">
        <w:trPr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9806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Типичные сценарии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30C072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ядро кампуса, ЦОД среднего масштаба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3B000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доступ для офисов и этажей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93E0FF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ядро крупных кампусов, операторский уровень</w:t>
            </w:r>
          </w:p>
        </w:tc>
      </w:tr>
      <w:tr w:rsidR="00901EE7" w:rsidRPr="00901EE7" w14:paraId="63FF5DF8" w14:textId="77777777" w:rsidTr="004E3949">
        <w:trPr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891E7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Энергопотребление и габариты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1F374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1U, 2 слота питания</w:t>
            </w: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58D40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1U, 2 слота питания</w:t>
            </w: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87723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1U/2U, повышенное потребление</w:t>
            </w:r>
          </w:p>
        </w:tc>
      </w:tr>
      <w:tr w:rsidR="00901EE7" w:rsidRPr="00901EE7" w14:paraId="27649A33" w14:textId="77777777" w:rsidTr="004E3949">
        <w:trPr>
          <w:tblCellSpacing w:w="15" w:type="dxa"/>
        </w:trPr>
        <w:tc>
          <w:tcPr>
            <w:tcW w:w="254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4CE6E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01EE7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2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303BE9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09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772D56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17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133853" w14:textId="77777777" w:rsidR="00901EE7" w:rsidRPr="00901EE7" w:rsidRDefault="00901EE7" w:rsidP="00901EE7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2F59BDE7" w14:textId="77777777" w:rsidR="0003566B" w:rsidRDefault="0003566B" w:rsidP="00FE2240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01ACCD5" w14:textId="0BEEB1C7" w:rsidR="002342EF" w:rsidRDefault="004E3949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Использование двух коммутаторов ядра позволяет реализовать резервирование по схеме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active‑active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или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active‑standby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а также подключать коммутаторы доступа и серверное оборудование по отказоустойчивым линкам с LACP. Поддержка IPv4 и IPv6 маршрутизации, а также работы с крупными таблицами маршрутов и ACL обеспечивает возможность реализации внутренних управляемых подсетей Management (VLAN 101), сети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датчиков (VLAN 50) и гостевой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 сети (VLAN 70)</w:t>
      </w:r>
    </w:p>
    <w:p w14:paraId="728CDD6A" w14:textId="77777777" w:rsidR="004E3949" w:rsidRPr="002342EF" w:rsidRDefault="004E3949" w:rsidP="002342EF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en-US" w:eastAsia="zh-CN" w:bidi="hi-IN"/>
          <w14:ligatures w14:val="none"/>
        </w:rPr>
      </w:pPr>
    </w:p>
    <w:p w14:paraId="4F3101E3" w14:textId="125AF80B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bCs/>
          <w:kern w:val="0"/>
          <w:sz w:val="28"/>
          <w:szCs w:val="23"/>
          <w:lang w:eastAsia="zh-CN" w:bidi="hi-IN"/>
          <w14:ligatures w14:val="none"/>
        </w:rPr>
      </w:pPr>
      <w:bookmarkStart w:id="18" w:name="_Toc122349227"/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3.5 </w:t>
      </w:r>
      <w:bookmarkEnd w:id="18"/>
      <w:r w:rsidR="008753E3" w:rsidRPr="00B64163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Выбор</w:t>
      </w:r>
      <w:r w:rsidR="008753E3" w:rsidRPr="008753E3">
        <w:rPr>
          <w:rFonts w:ascii="Times New Roman" w:eastAsia="Times New Roman" w:hAnsi="Times New Roman" w:cs="Mangal"/>
          <w:b/>
          <w:bCs/>
          <w:kern w:val="0"/>
          <w:sz w:val="28"/>
          <w:szCs w:val="23"/>
          <w:lang w:eastAsia="zh-CN" w:bidi="hi-IN"/>
          <w14:ligatures w14:val="none"/>
        </w:rPr>
        <w:t xml:space="preserve"> модели коммутаторов доступа</w:t>
      </w:r>
    </w:p>
    <w:p w14:paraId="26223AB5" w14:textId="77777777" w:rsidR="002342EF" w:rsidRP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3273D013" w14:textId="786DB4A5" w:rsidR="0003566B" w:rsidRDefault="0003566B" w:rsidP="008753E3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Коммутаторы доступа разделены на две группы: высокоскоростные для серверных стоек и классические коммутаторы доступа с </w:t>
      </w:r>
      <w:proofErr w:type="spell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для пользовательских и инфраструктурных подключений.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Обоснование выбора коммутатора 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 для серверной стойки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представлено в таблице 3.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5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</w:t>
      </w:r>
    </w:p>
    <w:p w14:paraId="02DA1A54" w14:textId="394BBD99" w:rsidR="0003566B" w:rsidRPr="00615E8D" w:rsidRDefault="0003566B" w:rsidP="0003566B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Таблица 3.5 – Обоснование выбора коммутаторов доступа (серверные стойки)</w:t>
      </w:r>
    </w:p>
    <w:tbl>
      <w:tblPr>
        <w:tblW w:w="8677" w:type="dxa"/>
        <w:tblCellSpacing w:w="15" w:type="dxa"/>
        <w:tblInd w:w="-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403"/>
        <w:gridCol w:w="2912"/>
      </w:tblGrid>
      <w:tr w:rsidR="0003566B" w:rsidRPr="0003566B" w14:paraId="1E8D2CC3" w14:textId="77777777" w:rsidTr="0003566B">
        <w:trPr>
          <w:tblHeader/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DA469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93DD7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NSS5830 Series 10G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637F3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S3330-54TXP</w:t>
            </w:r>
          </w:p>
        </w:tc>
      </w:tr>
      <w:tr w:rsidR="0003566B" w:rsidRPr="0003566B" w14:paraId="50DBCAC9" w14:textId="77777777" w:rsidTr="0003566B">
        <w:trPr>
          <w:trHeight w:val="456"/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FAF342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Назначение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52EA37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Доступ/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ToR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для серверов ЦОД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02583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Доступ для пользовательских устройств</w:t>
            </w:r>
          </w:p>
        </w:tc>
      </w:tr>
      <w:tr w:rsidR="0003566B" w:rsidRPr="0003566B" w14:paraId="14A6D9D4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FF63B4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Порты доступа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0AC55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24×10G SFP+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01EB4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48×1G RJ45</w:t>
            </w:r>
          </w:p>
        </w:tc>
      </w:tr>
      <w:tr w:rsidR="0003566B" w:rsidRPr="0003566B" w14:paraId="27BEDAC9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F45FF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Аплинки</w:t>
            </w:r>
            <w:proofErr w:type="spellEnd"/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2D3960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4×40G QSFP+ (в зав-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от модели)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FF0DB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4×10G SFP+</w:t>
            </w:r>
          </w:p>
        </w:tc>
      </w:tr>
      <w:tr w:rsidR="0003566B" w:rsidRPr="0003566B" w14:paraId="1DABDE6F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DC23AA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Коммутационная способность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11803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уровень 1 Тбит/с и выше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2EA1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216 Гбит/с</w:t>
            </w:r>
          </w:p>
        </w:tc>
      </w:tr>
      <w:tr w:rsidR="0003566B" w:rsidRPr="0003566B" w14:paraId="2C58BCD6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10CE2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Задержки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D81BA9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минимальные (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ToR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дизайн)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A9E8E7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типичные для доступа</w:t>
            </w:r>
          </w:p>
        </w:tc>
      </w:tr>
      <w:tr w:rsidR="0003566B" w:rsidRPr="0003566B" w14:paraId="10AF1AB1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12C31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Поддержка L3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93475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 (L3/L3+ в зависимости от модели)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FE527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L3 Lite</w:t>
            </w:r>
          </w:p>
        </w:tc>
      </w:tr>
      <w:tr w:rsidR="0003566B" w:rsidRPr="0003566B" w14:paraId="25F20B52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FC242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Типичный сценарий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EC1C2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подключение серверов, хранилищ</w:t>
            </w: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016E51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подключение ПК, IP</w:t>
            </w: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noBreakHyphen/>
              <w:t>телефонии, AP</w:t>
            </w:r>
          </w:p>
        </w:tc>
      </w:tr>
      <w:tr w:rsidR="0003566B" w:rsidRPr="0003566B" w14:paraId="2DEA52AA" w14:textId="77777777" w:rsidTr="0003566B">
        <w:trPr>
          <w:tblCellSpacing w:w="15" w:type="dxa"/>
        </w:trPr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8FFD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337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C882A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86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0AD04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770C4848" w14:textId="77777777" w:rsidR="0003566B" w:rsidRDefault="0003566B" w:rsidP="008753E3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52781A8" w14:textId="32E9ABBB" w:rsidR="0003566B" w:rsidRDefault="0003566B" w:rsidP="0003566B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NSS5830 Series 10G целесообразно использовать в серверных стойках, так как большое количество 10G</w:t>
      </w: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портов позволяет подключать каждый сервер и систему хранения по высокоскоростным </w:t>
      </w:r>
      <w:proofErr w:type="gram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линкам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4]</w:t>
      </w: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 Модель S3330-54TXP не обеспечивает достаточного количества 10G</w:t>
      </w: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портов и ориентирована на массовый гигабитный доступ, что делает её менее подходящей для </w:t>
      </w:r>
      <w:proofErr w:type="spell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ToR</w:t>
      </w:r>
      <w:proofErr w:type="spellEnd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в серверных рядах.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 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Обоснование выбора коммутатора доступа для 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инфраструктурной 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стойки представлено в таблице 3.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6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</w:t>
      </w:r>
    </w:p>
    <w:p w14:paraId="129080F7" w14:textId="77777777" w:rsidR="0003566B" w:rsidRDefault="0003566B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585D9F1B" w14:textId="77777777" w:rsidR="0003566B" w:rsidRDefault="0003566B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5887B3C" w14:textId="6A927966" w:rsidR="0003566B" w:rsidRPr="00615E8D" w:rsidRDefault="0003566B" w:rsidP="0003566B">
      <w:pPr>
        <w:widowControl w:val="0"/>
        <w:spacing w:after="0" w:line="240" w:lineRule="auto"/>
        <w:ind w:left="-426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FE224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3.6 – Обоснование выбора коммутатора доступа (инфраструктурная стойка)</w:t>
      </w:r>
    </w:p>
    <w:tbl>
      <w:tblPr>
        <w:tblW w:w="10378" w:type="dxa"/>
        <w:tblCellSpacing w:w="15" w:type="dxa"/>
        <w:tblInd w:w="-489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668"/>
        <w:gridCol w:w="2410"/>
        <w:gridCol w:w="2693"/>
      </w:tblGrid>
      <w:tr w:rsidR="0003566B" w:rsidRPr="00FE2240" w14:paraId="3696AA84" w14:textId="77777777" w:rsidTr="0003566B">
        <w:trPr>
          <w:tblHeader/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5D226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BC7DC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S3330-54TXP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F0469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S3300-28X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9008B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S3300-10GP</w:t>
            </w:r>
          </w:p>
        </w:tc>
      </w:tr>
      <w:tr w:rsidR="0003566B" w:rsidRPr="00FE2240" w14:paraId="76F72E64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85182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Порты 1G RJ45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FBD3F9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48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FD8F1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24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25518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8</w:t>
            </w:r>
          </w:p>
        </w:tc>
      </w:tr>
      <w:tr w:rsidR="0003566B" w:rsidRPr="00FE2240" w14:paraId="7C5A5333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BA6C5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Порты 10G SFP+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99188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0F091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299C34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</w:t>
            </w:r>
          </w:p>
        </w:tc>
      </w:tr>
      <w:tr w:rsidR="0003566B" w:rsidRPr="00FE2240" w14:paraId="02D6F63F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36C357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/</w:t>
            </w:r>
            <w:proofErr w:type="spellStart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+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F0A52A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есть, до 380/760 Вт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FD1DD1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опционально / ограниченно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6DA16F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часто без </w:t>
            </w:r>
            <w:proofErr w:type="spellStart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или с малым бюджетом</w:t>
            </w:r>
          </w:p>
        </w:tc>
      </w:tr>
      <w:tr w:rsidR="0003566B" w:rsidRPr="00FE2240" w14:paraId="0AFBD2B9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B176FA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Коммутационная способность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2E0F1E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216 Гбит/с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06C882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ниже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46ECEC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заметно ниже</w:t>
            </w:r>
          </w:p>
        </w:tc>
      </w:tr>
      <w:tr w:rsidR="0003566B" w:rsidRPr="00FE2240" w14:paraId="12A66C76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FA8C8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Назначение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8AF13D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доступ для офисов/этажей, AP, камер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574AC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малые офисы/филиалы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9B737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малые узлы доступа</w:t>
            </w:r>
          </w:p>
        </w:tc>
      </w:tr>
      <w:tr w:rsidR="0003566B" w:rsidRPr="00FE2240" w14:paraId="459A4952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B962E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Стек/агрегация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D15BE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97C1E3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ограниченно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5ED38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ограниченно</w:t>
            </w:r>
          </w:p>
        </w:tc>
      </w:tr>
      <w:tr w:rsidR="0003566B" w:rsidRPr="00FE2240" w14:paraId="0450D5FB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BAFAC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Масштабируемость по портам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F2E01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высокая</w:t>
            </w: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4B201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средняя</w:t>
            </w: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8DC1CE" w14:textId="77777777" w:rsidR="0003566B" w:rsidRPr="00FE2240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низкая</w:t>
            </w:r>
          </w:p>
        </w:tc>
      </w:tr>
      <w:tr w:rsidR="0003566B" w:rsidRPr="00FE2240" w14:paraId="034BDDCB" w14:textId="77777777" w:rsidTr="0003566B">
        <w:trPr>
          <w:tblCellSpacing w:w="15" w:type="dxa"/>
        </w:trPr>
        <w:tc>
          <w:tcPr>
            <w:tcW w:w="25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2D9F01" w14:textId="77777777" w:rsidR="0003566B" w:rsidRPr="00FE2240" w:rsidRDefault="0003566B" w:rsidP="00836E9F">
            <w:pPr>
              <w:widowControl w:val="0"/>
              <w:spacing w:after="0" w:line="240" w:lineRule="auto"/>
              <w:ind w:firstLine="708"/>
              <w:jc w:val="both"/>
              <w:rPr>
                <w:rFonts w:ascii="Times New Roman" w:eastAsia="SimSun" w:hAnsi="Times New Roman" w:cs="Mangal"/>
                <w:kern w:val="0"/>
                <w:sz w:val="28"/>
                <w:szCs w:val="20"/>
                <w:lang w:eastAsia="zh-CN" w:bidi="hi-IN"/>
                <w14:ligatures w14:val="none"/>
              </w:rPr>
            </w:pPr>
            <w:r w:rsidRPr="00FE2240">
              <w:rPr>
                <w:rFonts w:ascii="Times New Roman" w:eastAsia="SimSun" w:hAnsi="Times New Roman" w:cs="Mangal"/>
                <w:kern w:val="0"/>
                <w:sz w:val="28"/>
                <w:szCs w:val="20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26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9B244" w14:textId="77777777" w:rsidR="0003566B" w:rsidRPr="00FE2240" w:rsidRDefault="0003566B" w:rsidP="00836E9F">
            <w:pPr>
              <w:widowControl w:val="0"/>
              <w:spacing w:after="0" w:line="240" w:lineRule="auto"/>
              <w:ind w:firstLine="708"/>
              <w:jc w:val="both"/>
              <w:rPr>
                <w:rFonts w:ascii="Times New Roman" w:eastAsia="SimSun" w:hAnsi="Times New Roman" w:cs="Mangal"/>
                <w:kern w:val="0"/>
                <w:sz w:val="28"/>
                <w:szCs w:val="20"/>
                <w:lang w:eastAsia="zh-CN" w:bidi="hi-IN"/>
                <w14:ligatures w14:val="none"/>
              </w:rPr>
            </w:pPr>
          </w:p>
        </w:tc>
        <w:tc>
          <w:tcPr>
            <w:tcW w:w="23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78D0CA" w14:textId="77777777" w:rsidR="0003566B" w:rsidRPr="00FE2240" w:rsidRDefault="0003566B" w:rsidP="00836E9F">
            <w:pPr>
              <w:widowControl w:val="0"/>
              <w:spacing w:after="0" w:line="240" w:lineRule="auto"/>
              <w:ind w:firstLine="708"/>
              <w:jc w:val="both"/>
              <w:rPr>
                <w:rFonts w:ascii="Times New Roman" w:eastAsia="SimSun" w:hAnsi="Times New Roman" w:cs="Mangal"/>
                <w:kern w:val="0"/>
                <w:sz w:val="28"/>
                <w:szCs w:val="20"/>
                <w:lang w:eastAsia="zh-CN" w:bidi="hi-IN"/>
                <w14:ligatures w14:val="none"/>
              </w:rPr>
            </w:pPr>
          </w:p>
        </w:tc>
        <w:tc>
          <w:tcPr>
            <w:tcW w:w="26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EB96A" w14:textId="77777777" w:rsidR="0003566B" w:rsidRPr="00FE2240" w:rsidRDefault="0003566B" w:rsidP="00836E9F">
            <w:pPr>
              <w:widowControl w:val="0"/>
              <w:spacing w:after="0" w:line="240" w:lineRule="auto"/>
              <w:ind w:firstLine="708"/>
              <w:jc w:val="both"/>
              <w:rPr>
                <w:rFonts w:ascii="Times New Roman" w:eastAsia="SimSun" w:hAnsi="Times New Roman" w:cs="Mangal"/>
                <w:kern w:val="0"/>
                <w:sz w:val="28"/>
                <w:szCs w:val="20"/>
                <w:lang w:eastAsia="zh-CN" w:bidi="hi-IN"/>
                <w14:ligatures w14:val="none"/>
              </w:rPr>
            </w:pPr>
          </w:p>
        </w:tc>
      </w:tr>
    </w:tbl>
    <w:p w14:paraId="678641C3" w14:textId="77777777" w:rsidR="0003566B" w:rsidRPr="008753E3" w:rsidRDefault="0003566B" w:rsidP="008753E3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526EC516" w14:textId="47AF2999" w:rsidR="002342EF" w:rsidRDefault="0003566B" w:rsidP="0003566B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Выбор S3330-54TXP для инфраструктурной стойки обоснован наличием большого числа медных портов 1G и значительного </w:t>
      </w:r>
      <w:proofErr w:type="spell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бюджета, что позволяет подключить точки доступа, МФУ, датчики и пользовательские </w:t>
      </w:r>
      <w:proofErr w:type="gram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ПК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3]</w:t>
      </w: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. Более компактные модели серии S3300 имеют меньше портов и меньший </w:t>
      </w:r>
      <w:proofErr w:type="spell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бюджет, что приведёт к необходимости установки дополнительных устройств.</w:t>
      </w:r>
    </w:p>
    <w:p w14:paraId="28F486B5" w14:textId="77777777" w:rsidR="0003566B" w:rsidRPr="002342EF" w:rsidRDefault="0003566B" w:rsidP="002342EF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7E8BB721" w14:textId="77777777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19" w:name="_Toc122349228"/>
      <w:bookmarkStart w:id="20" w:name="_Toc214837466"/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3.6 Выбор модели беспроводной точки доступа</w:t>
      </w:r>
      <w:bookmarkEnd w:id="19"/>
      <w:bookmarkEnd w:id="20"/>
    </w:p>
    <w:p w14:paraId="50FD5A88" w14:textId="77777777" w:rsidR="002342EF" w:rsidRP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18D68FE2" w14:textId="1471E1EC" w:rsidR="0003566B" w:rsidRDefault="0003566B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Для организации беспроводного доступа выбрана точка доступа </w:t>
      </w:r>
      <w:proofErr w:type="spellStart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IAP300-821-PE V2, сравнённая с близкими моделями той же линейки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представлено в таблице 3.7</w:t>
      </w: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</w:t>
      </w:r>
    </w:p>
    <w:p w14:paraId="6FF4C66A" w14:textId="77777777" w:rsidR="0003566B" w:rsidRDefault="0003566B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2B0FB3CF" w14:textId="77777777" w:rsid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0FE3D2D3" w14:textId="77777777" w:rsidR="0003566B" w:rsidRPr="0003566B" w:rsidRDefault="0003566B" w:rsidP="0003566B">
      <w:pPr>
        <w:widowControl w:val="0"/>
        <w:spacing w:after="0" w:line="240" w:lineRule="auto"/>
        <w:ind w:hanging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03566B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3.7 – Обоснование выбора беспроводной точки доступа</w:t>
      </w:r>
    </w:p>
    <w:tbl>
      <w:tblPr>
        <w:tblW w:w="10118" w:type="dxa"/>
        <w:tblCellSpacing w:w="15" w:type="dxa"/>
        <w:tblInd w:w="-76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0"/>
        <w:gridCol w:w="2821"/>
        <w:gridCol w:w="2106"/>
        <w:gridCol w:w="3038"/>
      </w:tblGrid>
      <w:tr w:rsidR="0003566B" w:rsidRPr="0003566B" w14:paraId="01C5F437" w14:textId="77777777" w:rsidTr="00615E8D">
        <w:trPr>
          <w:trHeight w:val="546"/>
          <w:tblHeader/>
          <w:tblCellSpacing w:w="15" w:type="dxa"/>
        </w:trPr>
        <w:tc>
          <w:tcPr>
            <w:tcW w:w="2108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B9B3B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27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EF136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IAP300-821-PE V2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8891A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IAP300-811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04DCF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Maipu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IAP300-825</w:t>
            </w:r>
          </w:p>
        </w:tc>
      </w:tr>
      <w:tr w:rsidR="0003566B" w:rsidRPr="0003566B" w14:paraId="483C66E3" w14:textId="77777777" w:rsidTr="00615E8D">
        <w:trPr>
          <w:trHeight w:val="56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698C1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Стандарты 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Wi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noBreakHyphen/>
              <w:t>Fi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8EF57D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t>802.11a/b/g/n/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t>ac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t>/ax (Wi</w:t>
            </w: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noBreakHyphen/>
              <w:t>Fi 6)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C90EE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t>802.11a/b/g/n/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t>ac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(Wi</w:t>
            </w: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US" w:eastAsia="zh-CN" w:bidi="hi-IN"/>
                <w14:ligatures w14:val="none"/>
              </w:rPr>
              <w:noBreakHyphen/>
              <w:t>Fi 5)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00D01A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802.11a/b/g/n/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ac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ax</w:t>
            </w:r>
            <w:proofErr w:type="spellEnd"/>
          </w:p>
        </w:tc>
      </w:tr>
      <w:tr w:rsidR="0003566B" w:rsidRPr="0003566B" w14:paraId="09DD4B1E" w14:textId="77777777" w:rsidTr="00615E8D">
        <w:trPr>
          <w:trHeight w:val="28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3EC74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Число радиомодулей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2FDBF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 (2.4 и 5 ГГц)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5D7FE6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006987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</w:t>
            </w:r>
          </w:p>
        </w:tc>
      </w:tr>
      <w:tr w:rsidR="0003566B" w:rsidRPr="0003566B" w14:paraId="41C97715" w14:textId="77777777" w:rsidTr="00615E8D">
        <w:trPr>
          <w:trHeight w:val="28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97871B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MIMO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6DC0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2×2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D4658B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2×2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84D48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4×4 (в части модификаций)</w:t>
            </w:r>
          </w:p>
        </w:tc>
      </w:tr>
      <w:tr w:rsidR="0003566B" w:rsidRPr="0003566B" w14:paraId="2E85123D" w14:textId="77777777" w:rsidTr="00615E8D">
        <w:trPr>
          <w:trHeight w:val="5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A35BF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Максимальная скорость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1CC769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~1.7 Гбит/с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AFDFA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~1.2 Гбит/с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E6351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до ~3.0 Гбит/с</w:t>
            </w:r>
          </w:p>
        </w:tc>
      </w:tr>
      <w:tr w:rsidR="0003566B" w:rsidRPr="0003566B" w14:paraId="7BD49288" w14:textId="77777777" w:rsidTr="00615E8D">
        <w:trPr>
          <w:trHeight w:val="5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1972A5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Питание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4FFE87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(802.3at)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47209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(802.3af/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at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)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F799CF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PoE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(802.3at/</w:t>
            </w:r>
            <w:proofErr w:type="spellStart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af</w:t>
            </w:r>
            <w:proofErr w:type="spellEnd"/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), выше потребление</w:t>
            </w:r>
          </w:p>
        </w:tc>
      </w:tr>
      <w:tr w:rsidR="0003566B" w:rsidRPr="0003566B" w14:paraId="1A3123BE" w14:textId="77777777" w:rsidTr="00615E8D">
        <w:trPr>
          <w:trHeight w:val="56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0660D2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Поддержка VLAN / множественных SSID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D240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1C85F8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C8258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есть</w:t>
            </w:r>
          </w:p>
        </w:tc>
      </w:tr>
      <w:tr w:rsidR="0003566B" w:rsidRPr="0003566B" w14:paraId="657DE3AF" w14:textId="77777777" w:rsidTr="00615E8D">
        <w:trPr>
          <w:trHeight w:val="54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4E538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Режимы работы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4A9433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автономный / под контроллером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42FDB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автономный / контроллер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CE1C4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преимущественно под контроллером</w:t>
            </w:r>
          </w:p>
        </w:tc>
      </w:tr>
      <w:tr w:rsidR="0003566B" w:rsidRPr="0003566B" w14:paraId="1044C91D" w14:textId="77777777" w:rsidTr="00615E8D">
        <w:trPr>
          <w:trHeight w:val="82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4955B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Типичный сценарий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2834C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кампус/офис с высокой плотностью пользователей</w:t>
            </w: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E3E023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малый офис</w:t>
            </w: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1A7D47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высоконагруженные зоны, аудитории с очень высокой плотностью</w:t>
            </w:r>
          </w:p>
        </w:tc>
      </w:tr>
      <w:tr w:rsidR="0003566B" w:rsidRPr="0003566B" w14:paraId="7D433795" w14:textId="77777777" w:rsidTr="00615E8D">
        <w:trPr>
          <w:trHeight w:val="28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E4197A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03566B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2821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B24325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0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6DCE1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44FB9" w14:textId="77777777" w:rsidR="0003566B" w:rsidRPr="0003566B" w:rsidRDefault="0003566B" w:rsidP="0003566B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2BF08E9D" w14:textId="77777777" w:rsidR="00615E8D" w:rsidRDefault="00615E8D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128426F" w14:textId="37497A84" w:rsidR="0003566B" w:rsidRPr="002342EF" w:rsidRDefault="00615E8D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IAP300-821-PE V2 обеспечивает поддержку </w:t>
      </w:r>
      <w:proofErr w:type="spell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Fi 6, достаточную скорость и функциональность для разделения сетей датчиков (VLAN 50) и гостевого доступа (VLAN 70) без избыточной стоимости и </w:t>
      </w:r>
      <w:proofErr w:type="gram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энергопотребления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5]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. Модель IAP300-811 ограничена стандартом </w:t>
      </w:r>
      <w:proofErr w:type="spell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Fi 5 и имеет меньший запас по скорости, а более «тяжёлая» IAP300-825 избыточна для типовой нагрузки университетского ЦОД.</w:t>
      </w:r>
    </w:p>
    <w:p w14:paraId="53DCE1A1" w14:textId="77777777" w:rsidR="002342EF" w:rsidRDefault="002342EF">
      <w:pP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21" w:name="_Toc122349230"/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br w:type="page"/>
      </w:r>
    </w:p>
    <w:p w14:paraId="0134CB2E" w14:textId="0EBB099B" w:rsidR="002342EF" w:rsidRPr="002342EF" w:rsidRDefault="002342EF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22" w:name="_Toc214837467"/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lastRenderedPageBreak/>
        <w:t>3.</w:t>
      </w:r>
      <w:r w:rsidRPr="00615E8D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7</w:t>
      </w:r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Выбор модел</w:t>
      </w:r>
      <w:r w:rsidR="00417BD1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ей</w:t>
      </w:r>
      <w:r w:rsidRPr="002342EF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сервер</w:t>
      </w:r>
      <w:bookmarkEnd w:id="21"/>
      <w:r w:rsidR="00417BD1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ов</w:t>
      </w:r>
      <w:bookmarkEnd w:id="22"/>
    </w:p>
    <w:p w14:paraId="616341D5" w14:textId="77777777" w:rsidR="002342EF" w:rsidRPr="002342EF" w:rsidRDefault="002342EF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B719602" w14:textId="35FC1011" w:rsidR="002342EF" w:rsidRDefault="00615E8D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Серверная часть разделена на три типа: хранилище, платформа виртуализации и производительные серверы приложений/WEB, включая контроллер домена.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Обоснование выбора моделей для каждого типа представлены в таблицах 3.8-3.10</w:t>
      </w:r>
    </w:p>
    <w:p w14:paraId="43B68DEE" w14:textId="77777777" w:rsidR="00615E8D" w:rsidRDefault="00615E8D" w:rsidP="002342EF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5FF8B4B8" w14:textId="77777777" w:rsidR="00615E8D" w:rsidRPr="00615E8D" w:rsidRDefault="00615E8D" w:rsidP="00615E8D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3.8 – Обоснование выбора сервера хранения данных</w:t>
      </w:r>
    </w:p>
    <w:tbl>
      <w:tblPr>
        <w:tblW w:w="8961" w:type="dxa"/>
        <w:tblCellSpacing w:w="15" w:type="dxa"/>
        <w:tblInd w:w="-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260"/>
        <w:gridCol w:w="3719"/>
      </w:tblGrid>
      <w:tr w:rsidR="00615E8D" w:rsidRPr="00615E8D" w14:paraId="71440304" w14:textId="77777777" w:rsidTr="00615E8D">
        <w:trPr>
          <w:tblHeader/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9E0F1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75F2F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Dell </w:t>
            </w: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PowerEdge</w:t>
            </w:r>
            <w:proofErr w:type="spellEnd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R360 (4LFF)</w:t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B5B8E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HPE </w:t>
            </w: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ProLiant</w:t>
            </w:r>
            <w:proofErr w:type="spellEnd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DL160 Gen10</w:t>
            </w:r>
          </w:p>
        </w:tc>
      </w:tr>
      <w:tr w:rsidR="00615E8D" w:rsidRPr="00615E8D" w14:paraId="53DDE113" w14:textId="77777777" w:rsidTr="00615E8D">
        <w:trPr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4A5A4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Форм-фактор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361B7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1U, 4×LFF</w:t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87ADB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1U, до 4–8×LFF/SFF (в зав-</w:t>
            </w: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ти</w:t>
            </w:r>
            <w:proofErr w:type="spellEnd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от модификации)</w:t>
            </w:r>
          </w:p>
        </w:tc>
      </w:tr>
      <w:tr w:rsidR="00615E8D" w:rsidRPr="00615E8D" w14:paraId="0FC64E7F" w14:textId="77777777" w:rsidTr="00615E8D">
        <w:trPr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10749E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Ориентация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56754A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entry</w:t>
            </w: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noBreakHyphen/>
              <w:t>storage</w:t>
            </w:r>
            <w:proofErr w:type="spellEnd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/ файловый сервер</w:t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E71F3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универсальный вычислительный сервер</w:t>
            </w:r>
          </w:p>
        </w:tc>
      </w:tr>
      <w:tr w:rsidR="00615E8D" w:rsidRPr="00615E8D" w14:paraId="66A22846" w14:textId="77777777" w:rsidTr="00615E8D">
        <w:trPr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BE2219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Дисковая подсистема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EE942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акцент на ёмкие HDD LFF</w:t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B74A1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чаще конфигурации под вычисления и смешанные нагрузки</w:t>
            </w:r>
          </w:p>
        </w:tc>
      </w:tr>
      <w:tr w:rsidR="00615E8D" w:rsidRPr="00615E8D" w14:paraId="2EF56D1C" w14:textId="77777777" w:rsidTr="00615E8D">
        <w:trPr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FF00D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Поддержка RAID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90EC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аппаратный контроллер PERC</w:t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872B5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контроллеры Smart </w:t>
            </w: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Array</w:t>
            </w:r>
            <w:proofErr w:type="spellEnd"/>
          </w:p>
        </w:tc>
      </w:tr>
      <w:tr w:rsidR="00615E8D" w:rsidRPr="00615E8D" w14:paraId="01203E10" w14:textId="77777777" w:rsidTr="00615E8D">
        <w:trPr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679F9E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Оптимизация под хранение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33F12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да (4 LFF, возможность больших объёмов HDD)</w:t>
            </w: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778B1A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менее ориентирован исключительно на хранение</w:t>
            </w:r>
          </w:p>
        </w:tc>
      </w:tr>
      <w:tr w:rsidR="00615E8D" w:rsidRPr="00615E8D" w14:paraId="382BCD67" w14:textId="77777777" w:rsidTr="00615E8D">
        <w:trPr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9A894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323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51B8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67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BD95E2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7C019EE1" w14:textId="77777777" w:rsidR="002342EF" w:rsidRDefault="002342EF" w:rsidP="002342EF"/>
    <w:p w14:paraId="5942DCB5" w14:textId="776B13FC" w:rsidR="00615E8D" w:rsidRDefault="00615E8D" w:rsidP="00615E8D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Dell </w:t>
      </w:r>
      <w:proofErr w:type="spell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PowerEdge</w:t>
      </w:r>
      <w:proofErr w:type="spellEnd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R360 в конфигурации 4LFF выбран как компактная, недорогая, но ёмкая платформа для хранения данных с возможностью установки крупных LFF‑дисков и организации RAID‑</w:t>
      </w:r>
      <w:proofErr w:type="gram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массивов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6]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 HPE DL160 Gen10 является более универсальной платформой и менее оптимизирован для роли выделенного хранилища в условиях ограниченного бюджета.</w:t>
      </w:r>
    </w:p>
    <w:p w14:paraId="23758E3B" w14:textId="77777777" w:rsidR="00615E8D" w:rsidRDefault="00615E8D" w:rsidP="00615E8D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DAF1BDD" w14:textId="77777777" w:rsidR="00615E8D" w:rsidRDefault="00615E8D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717F3E22" w14:textId="596AB503" w:rsidR="00615E8D" w:rsidRPr="00615E8D" w:rsidRDefault="00615E8D" w:rsidP="00615E8D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Таблица 3.9 – Обоснование выбора серверов виртуализации</w:t>
      </w:r>
    </w:p>
    <w:tbl>
      <w:tblPr>
        <w:tblW w:w="912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3079"/>
        <w:gridCol w:w="3121"/>
      </w:tblGrid>
      <w:tr w:rsidR="00615E8D" w:rsidRPr="00615E8D" w14:paraId="29231AC3" w14:textId="77777777" w:rsidTr="00615E8D">
        <w:trPr>
          <w:trHeight w:val="64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F8B8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8602E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HPE </w:t>
            </w: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ProLiant</w:t>
            </w:r>
            <w:proofErr w:type="spellEnd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DL380 Gen10 (8×SFF)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EB002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Dell </w:t>
            </w:r>
            <w:proofErr w:type="spellStart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>PowerEdge</w:t>
            </w:r>
            <w:proofErr w:type="spellEnd"/>
            <w:r w:rsidRPr="00615E8D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R340</w:t>
            </w:r>
          </w:p>
        </w:tc>
      </w:tr>
      <w:tr w:rsidR="00615E8D" w:rsidRPr="00615E8D" w14:paraId="79DD2EBD" w14:textId="77777777" w:rsidTr="00615E8D">
        <w:trPr>
          <w:trHeight w:val="90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C6831B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Форм-фактор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A07B99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2U, 8×SFF (расширяемо)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27FCA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1U, до 8×SFF (в </w:t>
            </w:r>
            <w:proofErr w:type="gram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завис-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ти</w:t>
            </w:r>
            <w:proofErr w:type="spellEnd"/>
            <w:proofErr w:type="gramEnd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от конфигурации)</w:t>
            </w:r>
          </w:p>
        </w:tc>
      </w:tr>
      <w:tr w:rsidR="00615E8D" w:rsidRPr="00615E8D" w14:paraId="006E6614" w14:textId="77777777" w:rsidTr="00615E8D">
        <w:trPr>
          <w:trHeight w:val="45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6F801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Количество процессоров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51534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до 2×Intel Xeon 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Scalable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B59BB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1×Intel Xeon E</w:t>
            </w:r>
          </w:p>
        </w:tc>
      </w:tr>
      <w:tr w:rsidR="00615E8D" w:rsidRPr="00615E8D" w14:paraId="6BB82B88" w14:textId="77777777" w:rsidTr="00615E8D">
        <w:trPr>
          <w:trHeight w:val="45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ECC95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Максимальный объём ОЗУ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B3644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до 3 ТБ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2D8E48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до 64–128 ГБ</w:t>
            </w:r>
          </w:p>
        </w:tc>
      </w:tr>
      <w:tr w:rsidR="00615E8D" w:rsidRPr="00615E8D" w14:paraId="47754C8E" w14:textId="77777777" w:rsidTr="00615E8D">
        <w:trPr>
          <w:trHeight w:val="2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AF64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Масштабируемость по дискам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768445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высокая (SFF, возможность SSD</w:t>
            </w: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noBreakHyphen/>
              <w:t>массивов)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CFE52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ограниченная</w:t>
            </w:r>
          </w:p>
        </w:tc>
      </w:tr>
      <w:tr w:rsidR="00615E8D" w:rsidRPr="00615E8D" w14:paraId="458BC6EA" w14:textId="77777777" w:rsidTr="00615E8D">
        <w:trPr>
          <w:trHeight w:val="2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06C95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Типичный сценарий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6DBB4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платформа виртуализации / ЦОД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78526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малый офис/филиал</w:t>
            </w:r>
          </w:p>
        </w:tc>
      </w:tr>
      <w:tr w:rsidR="00615E8D" w:rsidRPr="00615E8D" w14:paraId="0A35DB66" w14:textId="77777777" w:rsidTr="00615E8D">
        <w:trPr>
          <w:trHeight w:val="22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ADD1F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Наличие резервированных БП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1A722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D59805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не во всех конфигурациях</w:t>
            </w:r>
          </w:p>
        </w:tc>
      </w:tr>
      <w:tr w:rsidR="00615E8D" w:rsidRPr="00615E8D" w14:paraId="444C6ED3" w14:textId="77777777" w:rsidTr="00615E8D">
        <w:trPr>
          <w:trHeight w:val="47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2E9AE4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Стоимость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8F791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E4E3D" w14:textId="77777777" w:rsidR="00615E8D" w:rsidRPr="00615E8D" w:rsidRDefault="00615E8D" w:rsidP="00615E8D">
            <w:pPr>
              <w:widowControl w:val="0"/>
              <w:spacing w:after="0" w:line="240" w:lineRule="auto"/>
              <w:ind w:firstLine="155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3A3C3E50" w14:textId="77777777" w:rsidR="00615E8D" w:rsidRDefault="00615E8D" w:rsidP="00615E8D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52CB93C9" w14:textId="10FDE51D" w:rsidR="00615E8D" w:rsidRDefault="00615E8D" w:rsidP="00615E8D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HPE DL380 Gen10 выбран как основная платформа виртуализации благодаря высокой масштабируемости по памяти и </w:t>
      </w:r>
      <w:proofErr w:type="gram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дискам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7]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, что критично для размещения множества виртуальных машин ЦОД. Dell R340 подходит для небольших офисов и не обеспечивает требуемого запаса по памяти и отказоустойчивости.</w:t>
      </w:r>
    </w:p>
    <w:p w14:paraId="3ECAA413" w14:textId="77777777" w:rsidR="00615E8D" w:rsidRDefault="00615E8D" w:rsidP="00615E8D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FB755DE" w14:textId="77777777" w:rsidR="00615E8D" w:rsidRPr="00615E8D" w:rsidRDefault="00615E8D" w:rsidP="00615E8D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3.10 – Обоснование выбора серверов приложений и контроллера домена</w:t>
      </w:r>
    </w:p>
    <w:tbl>
      <w:tblPr>
        <w:tblpPr w:leftFromText="180" w:rightFromText="180" w:vertAnchor="text" w:tblpY="1"/>
        <w:tblOverlap w:val="never"/>
        <w:tblW w:w="7653" w:type="dxa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941"/>
        <w:gridCol w:w="2359"/>
      </w:tblGrid>
      <w:tr w:rsidR="004C4206" w:rsidRPr="00615E8D" w14:paraId="198BC2F9" w14:textId="77777777" w:rsidTr="004C4206">
        <w:trPr>
          <w:trHeight w:val="622"/>
          <w:tblHeader/>
          <w:tblCellSpacing w:w="15" w:type="dxa"/>
        </w:trPr>
        <w:tc>
          <w:tcPr>
            <w:tcW w:w="2003" w:type="dxa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62BD9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Параметр</w:t>
            </w:r>
          </w:p>
        </w:tc>
        <w:tc>
          <w:tcPr>
            <w:tcW w:w="359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CE398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Supermicro CSE</w:t>
            </w: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noBreakHyphen/>
              <w:t>819U X11DPU (4×NVMe)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42E2A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Dell 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PowerEdge</w:t>
            </w:r>
            <w:proofErr w:type="spellEnd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 R740</w:t>
            </w:r>
          </w:p>
        </w:tc>
      </w:tr>
      <w:tr w:rsidR="004C4206" w:rsidRPr="00615E8D" w14:paraId="31FA584B" w14:textId="77777777" w:rsidTr="004C4206">
        <w:trPr>
          <w:trHeight w:val="318"/>
          <w:tblCellSpacing w:w="15" w:type="dxa"/>
        </w:trPr>
        <w:tc>
          <w:tcPr>
            <w:tcW w:w="200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C38966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Форм-фактор</w:t>
            </w:r>
          </w:p>
        </w:tc>
        <w:tc>
          <w:tcPr>
            <w:tcW w:w="35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AD7B5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1U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B229CC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2U</w:t>
            </w:r>
          </w:p>
        </w:tc>
      </w:tr>
      <w:tr w:rsidR="004C4206" w:rsidRPr="00615E8D" w14:paraId="0DB77C1F" w14:textId="77777777" w:rsidTr="004C4206">
        <w:trPr>
          <w:trHeight w:val="637"/>
          <w:tblCellSpacing w:w="15" w:type="dxa"/>
        </w:trPr>
        <w:tc>
          <w:tcPr>
            <w:tcW w:w="200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19FF46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Процессоры</w:t>
            </w:r>
          </w:p>
        </w:tc>
        <w:tc>
          <w:tcPr>
            <w:tcW w:w="35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630BF4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до 2×Intel Xeon Platinum 8200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E5C4B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до 2×Intel Xeon Silver/Gold/Platinum</w:t>
            </w:r>
          </w:p>
        </w:tc>
      </w:tr>
      <w:tr w:rsidR="004C4206" w:rsidRPr="00615E8D" w14:paraId="3E35F058" w14:textId="77777777" w:rsidTr="004C4206">
        <w:trPr>
          <w:trHeight w:val="1287"/>
          <w:tblCellSpacing w:w="15" w:type="dxa"/>
        </w:trPr>
        <w:tc>
          <w:tcPr>
            <w:tcW w:w="200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2160B1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Поддержка 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NVMe</w:t>
            </w:r>
            <w:proofErr w:type="spellEnd"/>
          </w:p>
        </w:tc>
        <w:tc>
          <w:tcPr>
            <w:tcW w:w="35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873F51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нативно 4×NVMe + LFF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4D82C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опциональные 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NVMe</w:t>
            </w:r>
            <w:proofErr w:type="spellEnd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, не всегда в базовой конфигурации</w:t>
            </w:r>
          </w:p>
        </w:tc>
      </w:tr>
      <w:tr w:rsidR="004C4206" w:rsidRPr="00615E8D" w14:paraId="47F54A10" w14:textId="77777777" w:rsidTr="004C4206">
        <w:trPr>
          <w:trHeight w:val="138"/>
          <w:tblCellSpacing w:w="15" w:type="dxa"/>
        </w:trPr>
        <w:tc>
          <w:tcPr>
            <w:tcW w:w="2003" w:type="dxa"/>
            <w:tcBorders>
              <w:bottom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522A13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Ориентация</w:t>
            </w:r>
          </w:p>
        </w:tc>
        <w:tc>
          <w:tcPr>
            <w:tcW w:w="3595" w:type="dxa"/>
            <w:tcBorders>
              <w:bottom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24E708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высокая плотность 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compute</w:t>
            </w:r>
            <w:proofErr w:type="spellEnd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 + </w:t>
            </w:r>
            <w:proofErr w:type="spellStart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NVMe</w:t>
            </w:r>
            <w:proofErr w:type="spellEnd"/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 в 1U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FE65C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универсальная платформа, акцент на масштабируемость по слотам</w:t>
            </w:r>
          </w:p>
        </w:tc>
      </w:tr>
      <w:tr w:rsidR="004C4206" w:rsidRPr="00615E8D" w14:paraId="2A29F29C" w14:textId="77777777" w:rsidTr="004C4206">
        <w:trPr>
          <w:trHeight w:val="138"/>
          <w:tblCellSpacing w:w="15" w:type="dxa"/>
        </w:trPr>
        <w:tc>
          <w:tcPr>
            <w:tcW w:w="200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71E35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Энергоэффективность при высокой плотности</w:t>
            </w:r>
          </w:p>
        </w:tc>
        <w:tc>
          <w:tcPr>
            <w:tcW w:w="35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E9B49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высокая (много ядер в 1U)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83D06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ниже за счёт 2U корпуса</w:t>
            </w:r>
          </w:p>
        </w:tc>
      </w:tr>
      <w:tr w:rsidR="004C4206" w:rsidRPr="00615E8D" w14:paraId="54D83E03" w14:textId="77777777" w:rsidTr="004C4206">
        <w:trPr>
          <w:trHeight w:val="138"/>
          <w:tblCellSpacing w:w="15" w:type="dxa"/>
        </w:trPr>
        <w:tc>
          <w:tcPr>
            <w:tcW w:w="200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D25F0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Типичный сценарий</w:t>
            </w:r>
          </w:p>
        </w:tc>
        <w:tc>
          <w:tcPr>
            <w:tcW w:w="3595" w:type="dxa"/>
            <w:tcBorders>
              <w:bottom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B524CD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высокопроизводительные WEB/APP</w:t>
            </w: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сервера, БД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51CAA7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универсальные сервисы, VDI, виртуализация</w:t>
            </w:r>
          </w:p>
        </w:tc>
      </w:tr>
      <w:tr w:rsidR="004C4206" w:rsidRPr="00615E8D" w14:paraId="1B326EB2" w14:textId="77777777" w:rsidTr="00ED04D9">
        <w:trPr>
          <w:trHeight w:val="21"/>
          <w:tblCellSpacing w:w="15" w:type="dxa"/>
        </w:trPr>
        <w:tc>
          <w:tcPr>
            <w:tcW w:w="200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FCEA9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15E8D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Стоимость</w:t>
            </w:r>
          </w:p>
        </w:tc>
        <w:tc>
          <w:tcPr>
            <w:tcW w:w="359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37ED80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F4BFA" w14:textId="77777777" w:rsidR="00615E8D" w:rsidRPr="00615E8D" w:rsidRDefault="00615E8D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940EFA5" w14:textId="73757E84" w:rsidR="00615E8D" w:rsidRDefault="004C4206" w:rsidP="00615E8D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textWrapping" w:clear="all"/>
      </w:r>
    </w:p>
    <w:p w14:paraId="6882B1B5" w14:textId="1A009BA1" w:rsidR="00615E8D" w:rsidRDefault="00615E8D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Supermicro</w:t>
      </w:r>
      <w:proofErr w:type="spellEnd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CSE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819U X11DPU выбран для WEB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сервисов и контроллера </w:t>
      </w:r>
      <w:proofErr w:type="gram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домена</w:t>
      </w:r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</w:t>
      </w:r>
      <w:proofErr w:type="gramEnd"/>
      <w:r w:rsidR="00A74A8D" w:rsidRPr="00A74A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8]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благодаря сочетанию высокой вычислительной плотности и поддержки </w:t>
      </w:r>
      <w:proofErr w:type="spellStart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NVMe</w:t>
      </w:r>
      <w:proofErr w:type="spellEnd"/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накопителей, что обеспечивает высокую производительность при компактных размерах. Dell R740 также подходит для серверов приложений, но имеет больший форм</w:t>
      </w:r>
      <w:r w:rsidRPr="00615E8D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фактор и, как правило, более высокую цену при сопоставимой производительности для задач данного масштаба.</w:t>
      </w:r>
    </w:p>
    <w:p w14:paraId="2EAF0911" w14:textId="77777777" w:rsid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EAC8890" w14:textId="3F5384B6" w:rsidR="00D04950" w:rsidRPr="00D04950" w:rsidRDefault="00D04950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23" w:name="_Toc214837468"/>
      <w:r w:rsidRPr="00D04950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</w:t>
      </w:r>
      <w:r>
        <w:rPr>
          <w:rFonts w:ascii="Times New Roman" w:eastAsia="Times New Roman" w:hAnsi="Times New Roman" w:cs="Mangal"/>
          <w:b/>
          <w:kern w:val="0"/>
          <w:sz w:val="28"/>
          <w:szCs w:val="23"/>
          <w:lang w:val="en-US" w:eastAsia="zh-CN" w:bidi="hi-IN"/>
          <w14:ligatures w14:val="none"/>
        </w:rPr>
        <w:t>8</w:t>
      </w:r>
      <w:r w:rsidRPr="00D04950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Виртуальные локальные компьютерные сети</w:t>
      </w:r>
      <w:bookmarkEnd w:id="23"/>
    </w:p>
    <w:p w14:paraId="2BFFD28E" w14:textId="77777777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103D6E0D" w14:textId="77777777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Для обеспечения безопасности сети, разграничения пользователей, организации </w:t>
      </w:r>
      <w:proofErr w:type="spellStart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QoS</w:t>
      </w:r>
      <w:proofErr w:type="spellEnd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предусмотрено использование VLAN. Ниже приведены предусмотренные виртуальные сети и их особенности. </w:t>
      </w:r>
    </w:p>
    <w:p w14:paraId="1FB3A1BF" w14:textId="77777777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81F8E06" w14:textId="4A3A519E" w:rsidR="00D04950" w:rsidRPr="00D04950" w:rsidRDefault="00D04950" w:rsidP="00B64163">
      <w:pPr>
        <w:keepNext/>
        <w:keepLines/>
        <w:widowControl w:val="0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</w:pP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>3.</w:t>
      </w:r>
      <w:r>
        <w:rPr>
          <w:rFonts w:ascii="Times New Roman" w:eastAsia="Times New Roman" w:hAnsi="Times New Roman" w:cs="Mangal"/>
          <w:b/>
          <w:kern w:val="0"/>
          <w:sz w:val="28"/>
          <w:szCs w:val="21"/>
          <w:lang w:val="en-US" w:eastAsia="zh-CN" w:bidi="hi-IN"/>
          <w14:ligatures w14:val="none"/>
        </w:rPr>
        <w:t>8</w:t>
      </w: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 xml:space="preserve">.1 Административный </w:t>
      </w: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val="en-US" w:eastAsia="zh-CN" w:bidi="hi-IN"/>
          <w14:ligatures w14:val="none"/>
        </w:rPr>
        <w:t>VLAN</w:t>
      </w:r>
    </w:p>
    <w:p w14:paraId="3D9373D4" w14:textId="77777777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5A9C8CF" w14:textId="4CA97A7E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Для управления сетевым и серверным оборудованием предусмотрен VLAN с номером 101 (Management). В данную сеть входят ПК администраторов, все серверы, а также управляющие интерфейсы экранов безопасности, коммутаторов ядра и доступа, что обеспечивает централизованное администрирование и мониторинг. Используя этот VLAN, </w:t>
      </w: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администраторы получают доступ ко всей инфраструктуре ЦОД без смешивания с пользовательским и гостевым трафиком, что упрощает применение политик безопасности и учетных ограничений.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/>
      </w:r>
    </w:p>
    <w:p w14:paraId="28925B4C" w14:textId="4221AD40" w:rsidR="00D04950" w:rsidRPr="00D04950" w:rsidRDefault="00D04950" w:rsidP="00B64163">
      <w:pPr>
        <w:widowControl w:val="0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val="en-US" w:eastAsia="zh-CN" w:bidi="hi-IN"/>
          <w14:ligatures w14:val="none"/>
        </w:rPr>
      </w:pP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>3.</w:t>
      </w:r>
      <w:r>
        <w:rPr>
          <w:rFonts w:ascii="Times New Roman" w:eastAsia="Times New Roman" w:hAnsi="Times New Roman" w:cs="Mangal"/>
          <w:b/>
          <w:kern w:val="0"/>
          <w:sz w:val="28"/>
          <w:szCs w:val="21"/>
          <w:lang w:val="en-US" w:eastAsia="zh-CN" w:bidi="hi-IN"/>
          <w14:ligatures w14:val="none"/>
        </w:rPr>
        <w:t>8</w:t>
      </w: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 xml:space="preserve">.2 </w:t>
      </w:r>
      <w:r w:rsidRPr="00D04950"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eastAsia="zh-CN" w:bidi="hi-IN"/>
          <w14:ligatures w14:val="none"/>
        </w:rPr>
        <w:t xml:space="preserve">VLAN для </w:t>
      </w:r>
      <w:proofErr w:type="spellStart"/>
      <w:r w:rsidRPr="00D04950"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eastAsia="zh-CN" w:bidi="hi-IN"/>
          <w14:ligatures w14:val="none"/>
        </w:rPr>
        <w:t>Wi</w:t>
      </w:r>
      <w:proofErr w:type="spellEnd"/>
      <w:r w:rsidRPr="00D04950"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eastAsia="zh-CN" w:bidi="hi-IN"/>
          <w14:ligatures w14:val="none"/>
        </w:rPr>
        <w:noBreakHyphen/>
        <w:t>Fi</w:t>
      </w:r>
      <w:r w:rsidRPr="00D04950"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eastAsia="zh-CN" w:bidi="hi-IN"/>
          <w14:ligatures w14:val="none"/>
        </w:rPr>
        <w:noBreakHyphen/>
        <w:t>датчиков</w:t>
      </w:r>
    </w:p>
    <w:p w14:paraId="11C544A9" w14:textId="77777777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F607589" w14:textId="1EE51340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Для беспроводных датчиков (температуры, влажности и других сенсоров), подключенных через </w:t>
      </w:r>
      <w:proofErr w:type="spellStart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‑Fi, предусмотрена сеть с номером 50. Данная VLAN отделяет трафик телеметрии и инфраструктурных устройств от пользовательских и административных сегментов, что повышает безопасность и позволяет накладывать отдельные ограничения доступа к внутренним ресурсам. На структурной схеме устройства в данном VLAN обозначены как </w:t>
      </w:r>
      <w:proofErr w:type="spellStart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‑Fi‑датчики и хаб термодатчиков, подключённые к инфраструктурной стойке.</w:t>
      </w:r>
    </w:p>
    <w:p w14:paraId="6289FCC2" w14:textId="18EADA85" w:rsidR="00D04950" w:rsidRPr="00D04950" w:rsidRDefault="00D04950" w:rsidP="00B64163">
      <w:pPr>
        <w:widowControl w:val="0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val="en-US" w:eastAsia="zh-CN" w:bidi="hi-IN"/>
          <w14:ligatures w14:val="none"/>
        </w:rPr>
      </w:pP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>3.</w:t>
      </w: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>8</w:t>
      </w: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 xml:space="preserve">.3 </w:t>
      </w:r>
      <w:r w:rsidRPr="00D04950">
        <w:rPr>
          <w:rFonts w:ascii="Times New Roman" w:eastAsia="Times New Roman" w:hAnsi="Times New Roman" w:cs="Mangal"/>
          <w:b/>
          <w:bCs/>
          <w:kern w:val="0"/>
          <w:sz w:val="28"/>
          <w:szCs w:val="21"/>
          <w:lang w:eastAsia="zh-CN" w:bidi="hi-IN"/>
          <w14:ligatures w14:val="none"/>
        </w:rPr>
        <w:t>Беспроводной VLAN общего пользования</w:t>
      </w:r>
    </w:p>
    <w:p w14:paraId="62B27F35" w14:textId="77777777" w:rsidR="00D04950" w:rsidRP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663D11E" w14:textId="0CFF6301" w:rsidR="00615E8D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Для беспроводных устройств пользователей (студенты, сотрудники, гости) предусмотрена VLAN с номером 70. Эта сеть имеет наименьшие привилегии: доступ к внутренним ресурсам ЦОД ограничен политиками на экране безопасности и/или контроллере точек доступа, а основной трафик направляется к ресурсам Интернет и ограниченному набору публичных сервисов университета. На схеме устройства данного VLAN обозначены как клиенты </w:t>
      </w:r>
      <w:proofErr w:type="spellStart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общего пользования, подключенные к точкам доступа </w:t>
      </w:r>
      <w:proofErr w:type="spellStart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IAP300‑821‑PE V2.</w:t>
      </w:r>
    </w:p>
    <w:p w14:paraId="77F6B3C1" w14:textId="77777777" w:rsid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4775706F" w14:textId="77777777" w:rsidR="00D04950" w:rsidRPr="00D04950" w:rsidRDefault="00D04950" w:rsidP="00B64163">
      <w:pPr>
        <w:keepNext/>
        <w:keepLines/>
        <w:widowControl w:val="0"/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</w:pPr>
      <w:r w:rsidRPr="00D04950">
        <w:rPr>
          <w:rFonts w:ascii="Times New Roman" w:eastAsia="Times New Roman" w:hAnsi="Times New Roman" w:cs="Mangal"/>
          <w:b/>
          <w:kern w:val="0"/>
          <w:sz w:val="28"/>
          <w:szCs w:val="21"/>
          <w:lang w:eastAsia="zh-CN" w:bidi="hi-IN"/>
          <w14:ligatures w14:val="none"/>
        </w:rPr>
        <w:t>3.8.3 Серверный VLAN</w:t>
      </w:r>
    </w:p>
    <w:p w14:paraId="2BB48595" w14:textId="77777777" w:rsid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6B78D3EB" w14:textId="668FB085" w:rsidR="00D04950" w:rsidRDefault="00D04950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Для</w:t>
      </w: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более жёсткого разделения трафика между периметром и серверным сегментом предусмотрена VLAN с номером 80. В данную сеть попадает трафик, приходящий с экрана безопасности Huawei USG 6525E </w:t>
      </w:r>
      <w:proofErr w:type="gramStart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на распределитель</w:t>
      </w:r>
      <w:proofErr w:type="gramEnd"/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нагрузки и далее на фронт</w:t>
      </w: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энд</w:t>
      </w: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серверы (например, WEB</w:t>
      </w:r>
      <w:r w:rsidRPr="00D0495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сервисы). </w:t>
      </w:r>
    </w:p>
    <w:p w14:paraId="504F86A7" w14:textId="77777777" w:rsidR="00ED04D9" w:rsidRDefault="00ED04D9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3307CB1" w14:textId="0DDBEEAB" w:rsidR="00ED04D9" w:rsidRPr="00ED04D9" w:rsidRDefault="00ED04D9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24" w:name="_Hlk214836498"/>
      <w:bookmarkStart w:id="25" w:name="_Toc214837469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</w:t>
      </w:r>
      <w:r>
        <w:rPr>
          <w:rFonts w:ascii="Times New Roman" w:eastAsia="Times New Roman" w:hAnsi="Times New Roman" w:cs="Mangal"/>
          <w:b/>
          <w:kern w:val="0"/>
          <w:sz w:val="28"/>
          <w:szCs w:val="23"/>
          <w:lang w:val="en-US" w:eastAsia="zh-CN" w:bidi="hi-IN"/>
          <w14:ligatures w14:val="none"/>
        </w:rPr>
        <w:t>9</w:t>
      </w:r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Внешняя адресация</w:t>
      </w:r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Mangal"/>
          <w:b/>
          <w:kern w:val="0"/>
          <w:sz w:val="28"/>
          <w:szCs w:val="23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4</w:t>
      </w:r>
      <w:bookmarkEnd w:id="25"/>
    </w:p>
    <w:p w14:paraId="162C4A93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310303A6" w14:textId="1FD518D3" w:rsid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Согласно требованиям заказчика, непосредственного подключения к провайдеру для IPv4 нет: сеть ЦОД подключена только к общей сети здания (Интранету). Вся внешняя IPv4‑связность реализуется внутри этого Интранета без прямого выхода в глобальный Интернет по протоколу IPv4.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Используемые внешние IPv4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подсети и адреса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представлены в таблице 3.11.</w:t>
      </w:r>
    </w:p>
    <w:p w14:paraId="31537C42" w14:textId="4207CC23" w:rsidR="00ED04D9" w:rsidRDefault="00ED04D9">
      <w:pPr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br w:type="page"/>
      </w:r>
    </w:p>
    <w:p w14:paraId="0E3B1F5F" w14:textId="77777777" w:rsidR="00ED04D9" w:rsidRPr="00ED04D9" w:rsidRDefault="00ED04D9" w:rsidP="00ED04D9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Таблица 3.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 – 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и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спользуемые внешние IPv4‑подсети и адреса</w:t>
      </w:r>
    </w:p>
    <w:tbl>
      <w:tblPr>
        <w:tblW w:w="836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695"/>
        <w:gridCol w:w="4911"/>
      </w:tblGrid>
      <w:tr w:rsidR="00ED04D9" w:rsidRPr="00ED04D9" w14:paraId="4EFA10CA" w14:textId="77777777" w:rsidTr="0073277E">
        <w:trPr>
          <w:trHeight w:val="279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F49FE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65DE0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Адрес/подсеть</w:t>
            </w:r>
          </w:p>
        </w:tc>
        <w:tc>
          <w:tcPr>
            <w:tcW w:w="48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C5AF4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Описание</w:t>
            </w:r>
          </w:p>
        </w:tc>
      </w:tr>
      <w:tr w:rsidR="00ED04D9" w:rsidRPr="00ED04D9" w14:paraId="06D7CE8E" w14:textId="77777777" w:rsidTr="0073277E">
        <w:trPr>
          <w:trHeight w:val="29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630087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183180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43.69.0.0/19</w:t>
            </w:r>
          </w:p>
        </w:tc>
        <w:tc>
          <w:tcPr>
            <w:tcW w:w="48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300260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Подсеть Интранета здания, 8190 адресов.</w:t>
            </w:r>
          </w:p>
        </w:tc>
      </w:tr>
      <w:tr w:rsidR="00ED04D9" w:rsidRPr="00ED04D9" w14:paraId="452DF876" w14:textId="77777777" w:rsidTr="0073277E">
        <w:trPr>
          <w:trHeight w:val="2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1BE17A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6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A5BF27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43.69.0.100/19</w:t>
            </w:r>
          </w:p>
        </w:tc>
        <w:tc>
          <w:tcPr>
            <w:tcW w:w="486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A334D1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Внешний IPv4</w:t>
            </w: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адрес узла ЦОД в Интранете здания.</w:t>
            </w:r>
          </w:p>
        </w:tc>
      </w:tr>
    </w:tbl>
    <w:p w14:paraId="321C998A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16145ED" w14:textId="0AF6C068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Предположим, что для Интранета здания используется подсеть 43.69.0.0/19, содержащая 8190 адресов, а самому ЦОД в этой сети выдан статический адрес 43.69.0.100. Этот адрес используется как внешний IPv4‑адрес узла ЦОД в границах Интранета и служит для взаимодействия с другими службами и сегментами здания, но не маршрутизируется в Интернет.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</w:p>
    <w:p w14:paraId="46D0022A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34EFEB29" w14:textId="79A09171" w:rsidR="00ED04D9" w:rsidRPr="00ED04D9" w:rsidRDefault="00ED04D9" w:rsidP="00B64163">
      <w:pPr>
        <w:keepNext/>
        <w:keepLines/>
        <w:widowControl w:val="0"/>
        <w:spacing w:after="0" w:line="240" w:lineRule="auto"/>
        <w:ind w:firstLine="709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26" w:name="_Toc180511141"/>
      <w:bookmarkStart w:id="27" w:name="_Toc183428501"/>
      <w:bookmarkStart w:id="28" w:name="_Toc214837470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3.1</w:t>
      </w:r>
      <w:r>
        <w:rPr>
          <w:rFonts w:ascii="Times New Roman" w:eastAsia="Times New Roman" w:hAnsi="Times New Roman" w:cs="Mangal"/>
          <w:b/>
          <w:kern w:val="0"/>
          <w:sz w:val="28"/>
          <w:szCs w:val="23"/>
          <w:lang w:val="en-US" w:eastAsia="zh-CN" w:bidi="hi-IN"/>
          <w14:ligatures w14:val="none"/>
        </w:rPr>
        <w:t>0</w:t>
      </w:r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Внутренняя </w:t>
      </w:r>
      <w:proofErr w:type="spellStart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4 адресация</w:t>
      </w:r>
      <w:bookmarkEnd w:id="26"/>
      <w:bookmarkEnd w:id="27"/>
      <w:bookmarkEnd w:id="28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</w:t>
      </w:r>
    </w:p>
    <w:p w14:paraId="731D5EEE" w14:textId="77777777" w:rsidR="00ED04D9" w:rsidRPr="00ED04D9" w:rsidRDefault="00ED04D9" w:rsidP="00ED04D9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5C18FE2" w14:textId="4B7EC8A2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Согласно требованиям заказчика, для внутренней IPv4‑адресации ЦОД должны использоваться публичные адреса из подсети, выделенной провайдером из блока адресов для Беларуси. В рамках проекта принята подсеть 119.100.0.0/15 как единое внутреннее адресное пространство, которое логически делится на VLAN 101 (административный/управление + серверы), VLAN 50 (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‑Fi‑датчики), VLAN 70 (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 общего пользования)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и VLAN 80 (серверный фронт‑энд).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Схема 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4 адресации приведена в таблице 3.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2.</w:t>
      </w:r>
    </w:p>
    <w:p w14:paraId="4DB9B342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81EC2DE" w14:textId="5D0CAFDE" w:rsidR="00ED04D9" w:rsidRPr="00ED04D9" w:rsidRDefault="00ED04D9" w:rsidP="00ED04D9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2 – Схема внутренней 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4 адресации</w:t>
      </w:r>
    </w:p>
    <w:tbl>
      <w:tblPr>
        <w:tblW w:w="836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57"/>
        <w:gridCol w:w="1977"/>
        <w:gridCol w:w="937"/>
        <w:gridCol w:w="2222"/>
      </w:tblGrid>
      <w:tr w:rsidR="0073277E" w:rsidRPr="00ED04D9" w14:paraId="4A78F9FE" w14:textId="77777777" w:rsidTr="0073277E">
        <w:trPr>
          <w:trHeight w:val="826"/>
          <w:tblHeader/>
          <w:tblCellSpacing w:w="15" w:type="dxa"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68626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Назначение</w:t>
            </w:r>
          </w:p>
        </w:tc>
        <w:tc>
          <w:tcPr>
            <w:tcW w:w="9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533E1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№ VLAN</w:t>
            </w:r>
          </w:p>
        </w:tc>
        <w:tc>
          <w:tcPr>
            <w:tcW w:w="1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3EA92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Адрес подсети</w:t>
            </w: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AC6D8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Длина маски в битах</w:t>
            </w: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B2435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Максимум хостов</w:t>
            </w:r>
          </w:p>
        </w:tc>
      </w:tr>
      <w:tr w:rsidR="0073277E" w:rsidRPr="00ED04D9" w14:paraId="4875C90A" w14:textId="77777777" w:rsidTr="0073277E">
        <w:trPr>
          <w:trHeight w:val="541"/>
          <w:tblCellSpacing w:w="15" w:type="dxa"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1B5EF7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Административная + серверы</w:t>
            </w:r>
          </w:p>
        </w:tc>
        <w:tc>
          <w:tcPr>
            <w:tcW w:w="9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6ED78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1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0CFDC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119.100.0.0/24</w:t>
            </w: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31EC4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FF1A2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254</w:t>
            </w:r>
          </w:p>
        </w:tc>
      </w:tr>
      <w:tr w:rsidR="0073277E" w:rsidRPr="00ED04D9" w14:paraId="21FBC6E9" w14:textId="77777777" w:rsidTr="0073277E">
        <w:trPr>
          <w:trHeight w:val="271"/>
          <w:tblCellSpacing w:w="15" w:type="dxa"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AE61C4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Сеть </w:t>
            </w:r>
            <w:proofErr w:type="spellStart"/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Wi</w:t>
            </w:r>
            <w:proofErr w:type="spellEnd"/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Fi</w:t>
            </w: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датчиков</w:t>
            </w:r>
          </w:p>
        </w:tc>
        <w:tc>
          <w:tcPr>
            <w:tcW w:w="9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E993F0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D4211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119.100.1.0/25</w:t>
            </w: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3C64E3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F722B9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126</w:t>
            </w:r>
          </w:p>
        </w:tc>
      </w:tr>
      <w:tr w:rsidR="0073277E" w:rsidRPr="00ED04D9" w14:paraId="2D00DFCD" w14:textId="77777777" w:rsidTr="0073277E">
        <w:trPr>
          <w:trHeight w:val="555"/>
          <w:tblCellSpacing w:w="15" w:type="dxa"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A98DB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Сеть </w:t>
            </w:r>
            <w:proofErr w:type="spellStart"/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Wi</w:t>
            </w:r>
            <w:proofErr w:type="spellEnd"/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Fi общего пользования</w:t>
            </w:r>
          </w:p>
        </w:tc>
        <w:tc>
          <w:tcPr>
            <w:tcW w:w="9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6FCF2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1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72C5A1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119.100.1.128/24</w:t>
            </w: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1472AD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031BD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254</w:t>
            </w:r>
          </w:p>
        </w:tc>
      </w:tr>
      <w:tr w:rsidR="0073277E" w:rsidRPr="00ED04D9" w14:paraId="1255F0C5" w14:textId="77777777" w:rsidTr="0073277E">
        <w:trPr>
          <w:trHeight w:val="541"/>
          <w:tblCellSpacing w:w="15" w:type="dxa"/>
        </w:trPr>
        <w:tc>
          <w:tcPr>
            <w:tcW w:w="222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968189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Серверный фронт</w:t>
            </w: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энд (</w:t>
            </w:r>
            <w:proofErr w:type="spellStart"/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опц</w:t>
            </w:r>
            <w:proofErr w:type="spellEnd"/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.)</w:t>
            </w:r>
          </w:p>
        </w:tc>
        <w:tc>
          <w:tcPr>
            <w:tcW w:w="9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411E0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19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EA58D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119.100.2.0/25</w:t>
            </w:r>
          </w:p>
        </w:tc>
        <w:tc>
          <w:tcPr>
            <w:tcW w:w="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1F0A2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21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794B98" w14:textId="77777777" w:rsidR="00ED04D9" w:rsidRPr="00ED04D9" w:rsidRDefault="00ED04D9" w:rsidP="00ED04D9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D04D9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126</w:t>
            </w:r>
          </w:p>
        </w:tc>
      </w:tr>
    </w:tbl>
    <w:p w14:paraId="2BA5CD37" w14:textId="77777777" w:rsidR="00ED04D9" w:rsidRPr="00ED04D9" w:rsidRDefault="00ED04D9" w:rsidP="00ED04D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 w:bidi="hi-IN"/>
          <w14:ligatures w14:val="none"/>
        </w:rPr>
      </w:pPr>
    </w:p>
    <w:p w14:paraId="61A94E1B" w14:textId="663F559D" w:rsidR="0073277E" w:rsidRPr="0073277E" w:rsidRDefault="0073277E" w:rsidP="0073277E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Административно‑серверный VLAN 101 получает подсеть с 254 адресами, что позволяет разместить все серверы, административные рабочие </w:t>
      </w: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 xml:space="preserve">станции и адреса управления сетевым оборудованием с запасом. VLAN 50 (датчики) получает диапазон /25 на 126 хостов с учётом возможного расширения системы мониторинга. VLAN 70 (гостевой </w:t>
      </w:r>
      <w:proofErr w:type="spellStart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‑Fi) имеет наибольшее потенциальное число подключений, поэтому ему отводится подсеть на 254 хоста; VLAN 80 при использовании служит для фронт‑энд‑серверов, принимающих трафик из внешних зон.</w:t>
      </w:r>
    </w:p>
    <w:p w14:paraId="4A7B6D5A" w14:textId="5487245F" w:rsidR="00ED04D9" w:rsidRPr="0073277E" w:rsidRDefault="0073277E" w:rsidP="0073277E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Для административно‑серверного VLAN 101 предполагается преимущественно статическая адресация ключевых узлов</w:t>
      </w:r>
      <w:r w:rsidR="00ED04D9"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, схема адресации данной подсети приведена в таблице 3.</w:t>
      </w: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="00ED04D9"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3. </w:t>
      </w:r>
    </w:p>
    <w:p w14:paraId="7441FC06" w14:textId="77777777" w:rsidR="0073277E" w:rsidRPr="00ED04D9" w:rsidRDefault="0073277E" w:rsidP="0073277E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C1EE57E" w14:textId="26C451E9" w:rsidR="00ED04D9" w:rsidRPr="00ED04D9" w:rsidRDefault="00ED04D9" w:rsidP="00ED04D9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</w:t>
      </w:r>
      <w:r w:rsidR="0073277E"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3 – Схема 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4 адресации административного (10</w:t>
      </w:r>
      <w:r w:rsidR="0073277E"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) 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VLAN</w:t>
      </w:r>
      <w:r w:rsidRPr="00ED04D9">
        <w:rPr>
          <w:rFonts w:ascii="Times New Roman" w:eastAsia="Times New Roman" w:hAnsi="Times New Roman" w:cs="Times New Roman"/>
          <w:kern w:val="0"/>
          <w:sz w:val="28"/>
          <w:szCs w:val="28"/>
          <w:lang w:eastAsia="zh-CN" w:bidi="hi-IN"/>
          <w14:ligatures w14:val="none"/>
        </w:rPr>
        <w:tab/>
      </w:r>
    </w:p>
    <w:tbl>
      <w:tblPr>
        <w:tblW w:w="87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419"/>
        <w:gridCol w:w="3808"/>
      </w:tblGrid>
      <w:tr w:rsidR="0073277E" w:rsidRPr="0073277E" w14:paraId="7939FB6B" w14:textId="77777777" w:rsidTr="0073277E">
        <w:trPr>
          <w:trHeight w:val="607"/>
          <w:tblHeader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4C2F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Устройство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86CEC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Позиционное обозначение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788DB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Адрес</w:t>
            </w:r>
          </w:p>
        </w:tc>
      </w:tr>
      <w:tr w:rsidR="0073277E" w:rsidRPr="0073277E" w14:paraId="39CBCCAD" w14:textId="77777777" w:rsidTr="0073277E">
        <w:trPr>
          <w:trHeight w:val="607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F2B1C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Шлюз VLAN 101 (ядро/USG)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D5B91A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GW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VLAN101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2ACB7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119.100.0.1</w:t>
            </w:r>
          </w:p>
        </w:tc>
      </w:tr>
      <w:tr w:rsidR="0073277E" w:rsidRPr="0073277E" w14:paraId="466F4894" w14:textId="77777777" w:rsidTr="0073277E">
        <w:trPr>
          <w:trHeight w:val="607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77D0C7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Рабочая станция администратора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914A85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PC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49D30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119.100.0.10</w:t>
            </w:r>
          </w:p>
        </w:tc>
      </w:tr>
      <w:tr w:rsidR="0073277E" w:rsidRPr="0073277E" w14:paraId="3C63F56D" w14:textId="77777777" w:rsidTr="0073277E">
        <w:trPr>
          <w:trHeight w:val="621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01F45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Рабочая станция администратора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FC7B2C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PC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2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0E306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119.100.0.11</w:t>
            </w:r>
          </w:p>
        </w:tc>
      </w:tr>
      <w:tr w:rsidR="0073277E" w:rsidRPr="0073277E" w14:paraId="57A4494A" w14:textId="77777777" w:rsidTr="0073277E">
        <w:trPr>
          <w:trHeight w:val="607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CB22F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Рабочая станция администратора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8A1A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PC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3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2DD07D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119.100.0.12</w:t>
            </w:r>
          </w:p>
        </w:tc>
      </w:tr>
      <w:tr w:rsidR="0073277E" w:rsidRPr="0073277E" w14:paraId="7488206F" w14:textId="77777777" w:rsidTr="0073277E">
        <w:trPr>
          <w:trHeight w:val="607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9C7BB7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Сервер виртуализации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30189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Virt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EA762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119.100.0.20</w:t>
            </w:r>
          </w:p>
        </w:tc>
      </w:tr>
      <w:tr w:rsidR="0073277E" w:rsidRPr="0073277E" w14:paraId="73C66051" w14:textId="77777777" w:rsidTr="0073277E">
        <w:trPr>
          <w:trHeight w:val="310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512741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Сервер хранения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5BB5DE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Storage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5CC38B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119.100.0.30</w:t>
            </w:r>
          </w:p>
        </w:tc>
      </w:tr>
      <w:tr w:rsidR="0073277E" w:rsidRPr="0073277E" w14:paraId="206D2BA1" w14:textId="77777777" w:rsidTr="0073277E">
        <w:trPr>
          <w:trHeight w:val="607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6A05CE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WEB/приложений сервер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D6569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App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WEB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D8421D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119.100.0.40</w:t>
            </w:r>
          </w:p>
        </w:tc>
      </w:tr>
      <w:tr w:rsidR="0073277E" w:rsidRPr="0073277E" w14:paraId="0007BF63" w14:textId="77777777" w:rsidTr="0073277E">
        <w:trPr>
          <w:trHeight w:val="607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2F71D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Контроллер домена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F215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DC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EF77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119.100.0.50</w:t>
            </w:r>
          </w:p>
        </w:tc>
      </w:tr>
      <w:tr w:rsidR="0073277E" w:rsidRPr="0073277E" w14:paraId="0BEEDB4A" w14:textId="77777777" w:rsidTr="0073277E">
        <w:trPr>
          <w:trHeight w:val="296"/>
          <w:tblCellSpacing w:w="15" w:type="dxa"/>
        </w:trPr>
        <w:tc>
          <w:tcPr>
            <w:tcW w:w="2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45ECD1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МФУ</w:t>
            </w:r>
          </w:p>
        </w:tc>
        <w:tc>
          <w:tcPr>
            <w:tcW w:w="238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9ADC14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MFP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376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F9BDB0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119.100.0.60</w:t>
            </w:r>
          </w:p>
        </w:tc>
      </w:tr>
    </w:tbl>
    <w:p w14:paraId="7CB1BF73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A0A9B3C" w14:textId="6ABA9DE7" w:rsidR="00ED04D9" w:rsidRPr="00ED04D9" w:rsidRDefault="00ED04D9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29" w:name="_Toc122349235"/>
      <w:bookmarkStart w:id="30" w:name="_Toc183428502"/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3.1</w:t>
      </w:r>
      <w:r w:rsidR="0073277E" w:rsidRPr="0073277E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1</w:t>
      </w:r>
      <w:r w:rsidRPr="00ED04D9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</w:t>
      </w:r>
      <w:bookmarkEnd w:id="29"/>
      <w:bookmarkEnd w:id="30"/>
      <w:r w:rsidR="0073277E" w:rsidRPr="0073277E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Внутренняя и внешняя IPv6</w:t>
      </w:r>
      <w:r w:rsidR="0073277E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</w:t>
      </w:r>
      <w:r w:rsidR="0073277E" w:rsidRPr="0073277E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адресация</w:t>
      </w:r>
    </w:p>
    <w:p w14:paraId="13F21B66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09C993D7" w14:textId="79F5B115" w:rsidR="0073277E" w:rsidRPr="0073277E" w:rsidRDefault="0073277E" w:rsidP="0073277E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 отличие от IPv4, для IPv6 в проекте предусматривается полноценный доступ в сеть Интернет. Для этого используется глобальный IPv6‑префикс провайдера из диапазона: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2a</w:t>
      </w:r>
      <w:proofErr w:type="gramStart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00:1760:51::</w:t>
      </w:r>
      <w:proofErr w:type="gramEnd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– 2a</w:t>
      </w:r>
      <w:proofErr w:type="gramStart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00:1760:51:ffff</w:t>
      </w:r>
      <w:proofErr w:type="gramEnd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:</w:t>
      </w:r>
      <w:proofErr w:type="gramStart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ffff:ffff</w:t>
      </w:r>
      <w:proofErr w:type="gramEnd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:</w:t>
      </w:r>
      <w:proofErr w:type="gramStart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ffff:ffff</w:t>
      </w:r>
      <w:proofErr w:type="gramEnd"/>
    </w:p>
    <w:p w14:paraId="2AD62E42" w14:textId="65803D0A" w:rsidR="00ED04D9" w:rsidRPr="0073277E" w:rsidRDefault="0073277E" w:rsidP="0073277E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 xml:space="preserve">На его основе каждая VLAN получает собственный /64‑префикс, при этом номер VLAN закладывается в часть </w:t>
      </w:r>
      <w:proofErr w:type="spellStart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Subnet</w:t>
      </w:r>
      <w:proofErr w:type="spellEnd"/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ID. Это обеспечивает понятный и легко читаемый формат адресов и позволяет однозначно определить принадлежность узла к конкретному сегменту по его IPv6‑адресу.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Схема внутренней </w:t>
      </w:r>
      <w:r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IPv6 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адресации приведена в таблице 3.14.</w:t>
      </w:r>
    </w:p>
    <w:p w14:paraId="08489C22" w14:textId="77777777" w:rsidR="0073277E" w:rsidRPr="00ED04D9" w:rsidRDefault="0073277E" w:rsidP="0073277E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41E9263" w14:textId="78FE2CFA" w:rsidR="00ED04D9" w:rsidRDefault="00ED04D9" w:rsidP="0073277E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</w:t>
      </w:r>
      <w:r w:rsid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4 – Схема внутренней 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6 адресации</w:t>
      </w:r>
    </w:p>
    <w:tbl>
      <w:tblPr>
        <w:tblW w:w="871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557"/>
        <w:gridCol w:w="4264"/>
      </w:tblGrid>
      <w:tr w:rsidR="0073277E" w:rsidRPr="0073277E" w14:paraId="2DDA53A2" w14:textId="77777777" w:rsidTr="0073277E">
        <w:trPr>
          <w:trHeight w:val="267"/>
          <w:tblHeader/>
          <w:tblCellSpacing w:w="15" w:type="dxa"/>
        </w:trPr>
        <w:tc>
          <w:tcPr>
            <w:tcW w:w="2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267F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Назначение</w:t>
            </w:r>
          </w:p>
        </w:tc>
        <w:tc>
          <w:tcPr>
            <w:tcW w:w="1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B8629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Номер VLAN</w:t>
            </w:r>
          </w:p>
        </w:tc>
        <w:tc>
          <w:tcPr>
            <w:tcW w:w="42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6B067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Адрес подсети</w:t>
            </w:r>
          </w:p>
        </w:tc>
      </w:tr>
      <w:tr w:rsidR="0073277E" w:rsidRPr="0073277E" w14:paraId="72EEBD77" w14:textId="77777777" w:rsidTr="0073277E">
        <w:trPr>
          <w:trHeight w:val="267"/>
          <w:tblCellSpacing w:w="15" w:type="dxa"/>
        </w:trPr>
        <w:tc>
          <w:tcPr>
            <w:tcW w:w="2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73D21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Административная + серверы</w:t>
            </w:r>
          </w:p>
        </w:tc>
        <w:tc>
          <w:tcPr>
            <w:tcW w:w="1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80D536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42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03144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</w:t>
            </w:r>
            <w:proofErr w:type="gram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101::/</w:t>
            </w:r>
            <w:proofErr w:type="gram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64</w:t>
            </w:r>
          </w:p>
        </w:tc>
      </w:tr>
      <w:tr w:rsidR="0073277E" w:rsidRPr="0073277E" w14:paraId="26D3438D" w14:textId="77777777" w:rsidTr="0073277E">
        <w:trPr>
          <w:trHeight w:val="267"/>
          <w:tblCellSpacing w:w="15" w:type="dxa"/>
        </w:trPr>
        <w:tc>
          <w:tcPr>
            <w:tcW w:w="2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E76E2C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Сеть </w:t>
            </w:r>
            <w:proofErr w:type="spell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Wi</w:t>
            </w:r>
            <w:proofErr w:type="spell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Fi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датчиков</w:t>
            </w:r>
          </w:p>
        </w:tc>
        <w:tc>
          <w:tcPr>
            <w:tcW w:w="1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7A7637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42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5C27E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</w:t>
            </w:r>
            <w:proofErr w:type="gram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50::/</w:t>
            </w:r>
            <w:proofErr w:type="gram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64</w:t>
            </w:r>
          </w:p>
        </w:tc>
      </w:tr>
      <w:tr w:rsidR="0073277E" w:rsidRPr="0073277E" w14:paraId="5851B9A8" w14:textId="77777777" w:rsidTr="0073277E">
        <w:trPr>
          <w:trHeight w:val="267"/>
          <w:tblCellSpacing w:w="15" w:type="dxa"/>
        </w:trPr>
        <w:tc>
          <w:tcPr>
            <w:tcW w:w="2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D341A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 xml:space="preserve">Сеть </w:t>
            </w:r>
            <w:proofErr w:type="spell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Wi</w:t>
            </w:r>
            <w:proofErr w:type="spell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Fi общего пользования</w:t>
            </w:r>
          </w:p>
        </w:tc>
        <w:tc>
          <w:tcPr>
            <w:tcW w:w="1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A7DCE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42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93562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</w:t>
            </w:r>
            <w:proofErr w:type="gram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70::/</w:t>
            </w:r>
            <w:proofErr w:type="gram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64</w:t>
            </w:r>
          </w:p>
        </w:tc>
      </w:tr>
      <w:tr w:rsidR="0073277E" w:rsidRPr="0073277E" w14:paraId="7571994B" w14:textId="77777777" w:rsidTr="0073277E">
        <w:trPr>
          <w:trHeight w:val="267"/>
          <w:tblCellSpacing w:w="15" w:type="dxa"/>
        </w:trPr>
        <w:tc>
          <w:tcPr>
            <w:tcW w:w="284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C3FB1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Серверный фронт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энд (</w:t>
            </w:r>
            <w:proofErr w:type="spell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опц</w:t>
            </w:r>
            <w:proofErr w:type="spell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.)</w:t>
            </w:r>
          </w:p>
        </w:tc>
        <w:tc>
          <w:tcPr>
            <w:tcW w:w="152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344516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421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4B4A6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</w:t>
            </w:r>
            <w:proofErr w:type="gramStart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80::/</w:t>
            </w:r>
            <w:proofErr w:type="gramEnd"/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64</w:t>
            </w:r>
          </w:p>
        </w:tc>
      </w:tr>
    </w:tbl>
    <w:p w14:paraId="729B3033" w14:textId="77777777" w:rsidR="0073277E" w:rsidRDefault="0073277E" w:rsidP="0073277E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3E2A918" w14:textId="6B052EA4" w:rsidR="00ED04D9" w:rsidRPr="00ED04D9" w:rsidRDefault="0073277E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Во всех случаях длина префикса подсети составляет 64 бита, что обеспечивает возможность адресации колоссального числа хостов и полностью соответствует рекомендациям по проектированию IPv6</w:t>
      </w: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сетей. Маршрутизатор/файрвол Huawei USG 6525E анонсирует данные префиксы внутрь ЦОД и выполняет маршрутизацию IPv6</w:t>
      </w:r>
      <w:r w:rsidRP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трафика в Интернет, при этом для IPv4 маршрутизация ограничивается только Интранетом здания.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="00ED04D9"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Административный VLAN подразумевает назначение статических адресов, схема адресации данной подсети приведена в таблице 3.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="00ED04D9"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5.</w:t>
      </w:r>
    </w:p>
    <w:p w14:paraId="697DE258" w14:textId="77777777" w:rsidR="00ED04D9" w:rsidRPr="00ED04D9" w:rsidRDefault="00ED04D9" w:rsidP="00ED04D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1D614800" w14:textId="7830B867" w:rsidR="00ED04D9" w:rsidRPr="00ED04D9" w:rsidRDefault="00ED04D9" w:rsidP="00ED04D9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Таблица 3.</w:t>
      </w:r>
      <w:r w:rsid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5 – Схема </w:t>
      </w:r>
      <w:proofErr w:type="spellStart"/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IPv</w:t>
      </w:r>
      <w:proofErr w:type="spellEnd"/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6 адресации административного (10</w:t>
      </w:r>
      <w:r w:rsidR="0073277E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) </w:t>
      </w:r>
      <w:r w:rsidRPr="00ED04D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VLAN</w:t>
      </w:r>
      <w:r w:rsidRPr="00ED04D9">
        <w:rPr>
          <w:rFonts w:ascii="Times New Roman" w:eastAsia="Times New Roman" w:hAnsi="Times New Roman" w:cs="Times New Roman"/>
          <w:kern w:val="0"/>
          <w:sz w:val="28"/>
          <w:szCs w:val="28"/>
          <w:lang w:eastAsia="zh-CN" w:bidi="hi-IN"/>
          <w14:ligatures w14:val="none"/>
        </w:rPr>
        <w:tab/>
      </w:r>
    </w:p>
    <w:tbl>
      <w:tblPr>
        <w:tblW w:w="850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064"/>
        <w:gridCol w:w="3943"/>
      </w:tblGrid>
      <w:tr w:rsidR="0073277E" w:rsidRPr="0073277E" w14:paraId="1079D097" w14:textId="77777777" w:rsidTr="0073277E">
        <w:trPr>
          <w:trHeight w:val="268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bookmarkEnd w:id="24"/>
          <w:p w14:paraId="2F9851B9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Шлюз VLAN 101 (ядро/USG)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83F4E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GW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VLAN101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56514D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2a00:1760:51:101::1</w:t>
            </w:r>
          </w:p>
        </w:tc>
      </w:tr>
      <w:tr w:rsidR="0073277E" w:rsidRPr="0073277E" w14:paraId="7D84E16C" w14:textId="77777777" w:rsidTr="0073277E">
        <w:trPr>
          <w:trHeight w:val="281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43F916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Сервер виртуализации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B79EBA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Virt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12854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2a00:1760:51:101::100</w:t>
            </w:r>
          </w:p>
        </w:tc>
      </w:tr>
      <w:tr w:rsidR="0073277E" w:rsidRPr="0073277E" w14:paraId="6E711EF2" w14:textId="77777777" w:rsidTr="0073277E">
        <w:trPr>
          <w:trHeight w:val="268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8F44D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Сервер хранения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128C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Storage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64F68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2a00:1760:51:101::110</w:t>
            </w:r>
          </w:p>
        </w:tc>
      </w:tr>
      <w:tr w:rsidR="0073277E" w:rsidRPr="0073277E" w14:paraId="047CBC52" w14:textId="77777777" w:rsidTr="0073277E">
        <w:trPr>
          <w:trHeight w:val="268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BD25C6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WEB/приложений сервер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EDA25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App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WEB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3A6A4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2a00:1760:51:101::120</w:t>
            </w:r>
          </w:p>
        </w:tc>
      </w:tr>
      <w:tr w:rsidR="0073277E" w:rsidRPr="0073277E" w14:paraId="73FB767A" w14:textId="77777777" w:rsidTr="0073277E">
        <w:trPr>
          <w:trHeight w:val="268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5147FE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Контроллер домена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3A994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DC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SRV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D3F21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2a00:1760:51:101::130</w:t>
            </w:r>
          </w:p>
        </w:tc>
      </w:tr>
      <w:tr w:rsidR="0073277E" w:rsidRPr="0073277E" w14:paraId="1CB98413" w14:textId="77777777" w:rsidTr="0073277E">
        <w:trPr>
          <w:trHeight w:val="536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FD2DF2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Рабочая станция администратора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847B2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PC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1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436D01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2a00:1760:51:101::2001</w:t>
            </w:r>
          </w:p>
        </w:tc>
      </w:tr>
      <w:tr w:rsidR="00B64163" w:rsidRPr="0073277E" w14:paraId="13D11019" w14:textId="77777777" w:rsidTr="0073277E">
        <w:trPr>
          <w:trHeight w:val="550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0C9609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Рабочая станция администратора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E49589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PC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2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49806F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2a00:1760:51:101::2002</w:t>
            </w:r>
          </w:p>
        </w:tc>
      </w:tr>
      <w:tr w:rsidR="0073277E" w:rsidRPr="0073277E" w14:paraId="54132B57" w14:textId="77777777" w:rsidTr="0073277E">
        <w:trPr>
          <w:trHeight w:val="536"/>
          <w:tblCellSpacing w:w="15" w:type="dxa"/>
        </w:trPr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3469A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Рабочая станция администратора</w:t>
            </w:r>
          </w:p>
        </w:tc>
        <w:tc>
          <w:tcPr>
            <w:tcW w:w="15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872A3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PC</w:t>
            </w: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noBreakHyphen/>
              <w:t>3</w:t>
            </w:r>
          </w:p>
        </w:tc>
        <w:tc>
          <w:tcPr>
            <w:tcW w:w="428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72B840" w14:textId="77777777" w:rsidR="0073277E" w:rsidRPr="0073277E" w:rsidRDefault="0073277E" w:rsidP="0073277E">
            <w:pPr>
              <w:spacing w:after="0" w:line="240" w:lineRule="auto"/>
              <w:jc w:val="both"/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3277E">
              <w:rPr>
                <w:rFonts w:ascii="Times New Roman" w:eastAsia="SimSun" w:hAnsi="Times New Roman" w:cs="Times New Roman"/>
                <w:kern w:val="0"/>
                <w:sz w:val="24"/>
                <w:szCs w:val="24"/>
                <w14:ligatures w14:val="none"/>
              </w:rPr>
              <w:t>2a00:1760:51:101::2003</w:t>
            </w:r>
          </w:p>
        </w:tc>
      </w:tr>
    </w:tbl>
    <w:p w14:paraId="5946B772" w14:textId="77777777" w:rsidR="00ED04D9" w:rsidRDefault="00ED04D9" w:rsidP="00D0495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55F06444" w14:textId="6EED7C63" w:rsidR="00B64163" w:rsidRDefault="00B64163" w:rsidP="00B64163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bookmarkStart w:id="31" w:name="_Toc122349236"/>
      <w:bookmarkStart w:id="32" w:name="_Toc183428503"/>
      <w:bookmarkStart w:id="33" w:name="_Hlk214840494"/>
      <w:r w:rsidRPr="00B64163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3.1</w:t>
      </w:r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2</w:t>
      </w:r>
      <w:r w:rsidRPr="00B64163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 Конфигурация сетевого оборудования</w:t>
      </w:r>
      <w:bookmarkEnd w:id="31"/>
      <w:bookmarkEnd w:id="32"/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br/>
      </w:r>
    </w:p>
    <w:p w14:paraId="0649FC0F" w14:textId="7EFB5DB2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 данном разделе приводится полная конфигурация сетевого оборудования проектируемой сети ЦОД: стековых коммутаторов ядра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NSS5810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26XF, коммутаторов доступа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NSS5830 в серверных стойках, коммутатора доступа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S3330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54TXP в инфраструктурной стойке, экрана безопасности Huawei USG 6525E, серверов (включая сервер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распределитель нагрузки), а также механизмов безопасности (RADIUS для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Fi и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фаерволы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на периметре и серверах). Все магистральные соединения между ядром, серверными стойками, USG и серверами реализованы по 10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гигабитным Ethernet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линкам. Коммутатор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S3330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54TXP в инфраструктурной стойке подключен к ядру по 10G и используется для подключения хаба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точек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Fi и пользовательских ПК по 1G.</w:t>
      </w:r>
    </w:p>
    <w:bookmarkEnd w:id="33"/>
    <w:p w14:paraId="03811A92" w14:textId="77777777" w:rsidR="00B64163" w:rsidRPr="00B64163" w:rsidRDefault="00B64163" w:rsidP="00B64163">
      <w:pPr>
        <w:widowControl w:val="0"/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455DFF5" w14:textId="2B0F1519" w:rsidR="00B64163" w:rsidRPr="00B64163" w:rsidRDefault="00B64163" w:rsidP="00B64163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val="en-US" w:eastAsia="zh-CN" w:bidi="hi-IN"/>
          <w14:ligatures w14:val="none"/>
        </w:rPr>
      </w:pP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3.12.1 Конфигурация стека ядра </w:t>
      </w:r>
      <w:proofErr w:type="spellStart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NSS5810‑26XF</w:t>
      </w:r>
      <w:r>
        <w:rPr>
          <w:rFonts w:ascii="Times New Roman" w:hAnsi="Times New Roman" w:cs="Mangal"/>
          <w:b/>
          <w:color w:val="auto"/>
          <w:kern w:val="0"/>
          <w:szCs w:val="21"/>
          <w:lang w:val="en-US" w:eastAsia="zh-CN" w:bidi="hi-IN"/>
          <w14:ligatures w14:val="none"/>
        </w:rPr>
        <w:br/>
      </w:r>
    </w:p>
    <w:p w14:paraId="48044DD5" w14:textId="06CF748F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Два коммутатора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NSS5810‑26XF объединяются в стек для повышения отказоустойчивости и удобства управления. На стеке создаются VLAN 101 (управление и серверы), 50 (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‑Fi‑датчики), 70 (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общего пользования), 80 (серверный фронт‑энд). Интерфейсы VLAN выполняют роль шлюзов для внутренних подсетей. 10G‑порты используются для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uplink’ов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к серверным стойкам, инфраструктурной стойке, экрану безопасности и серверу‑распределителю нагрузки.</w:t>
      </w:r>
    </w:p>
    <w:p w14:paraId="15D52DED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</w:p>
    <w:p w14:paraId="6C4B4B6F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1F99D936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C2EB81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stack </w:t>
      </w:r>
      <w:proofErr w:type="gram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enable</w:t>
      </w:r>
      <w:proofErr w:type="gramEnd"/>
    </w:p>
    <w:p w14:paraId="5758610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48E54E0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stack member 1</w:t>
      </w:r>
    </w:p>
    <w:p w14:paraId="135B1CB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priority 200</w:t>
      </w:r>
    </w:p>
    <w:p w14:paraId="2968B44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0D9CD6F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EAADE89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stack member 2</w:t>
      </w:r>
    </w:p>
    <w:p w14:paraId="6C2804FC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priority 150</w:t>
      </w:r>
    </w:p>
    <w:p w14:paraId="565421D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74A43842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B0F2A6B" w14:textId="245F3EEA" w:rsidR="00B64163" w:rsidRPr="00A74A8D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Ten-GigabitEthernet0/0/2</w:t>
      </w:r>
    </w:p>
    <w:p w14:paraId="6FDB412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 xml:space="preserve"> stack-port enable</w:t>
      </w:r>
    </w:p>
    <w:p w14:paraId="49607AA5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54DEC6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971EFF2" w14:textId="74FD5F29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Ten-GigabitEthernet0/0/2</w:t>
      </w:r>
    </w:p>
    <w:p w14:paraId="530F054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stack-port enable</w:t>
      </w:r>
    </w:p>
    <w:p w14:paraId="024A8A5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00AA6774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44F8EEF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save</w:t>
      </w:r>
    </w:p>
    <w:p w14:paraId="6D3EE853" w14:textId="1B2B1D5E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reboot</w:t>
      </w:r>
    </w:p>
    <w:p w14:paraId="3E32D51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</w:p>
    <w:p w14:paraId="55AD44D2" w14:textId="6D091C8E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После перезагрузки стека выполняется настройка VLAN, интерфейсов VLAN и 10G‑портов:</w:t>
      </w:r>
    </w:p>
    <w:p w14:paraId="45C84BE4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0666E159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33DFCE0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BEEB875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batch 50 70 80 101</w:t>
      </w:r>
    </w:p>
    <w:p w14:paraId="00272DE9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A18E91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101</w:t>
      </w:r>
    </w:p>
    <w:p w14:paraId="28B3AA1F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name MANAGEMENT</w:t>
      </w:r>
    </w:p>
    <w:p w14:paraId="0F922C20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</w:t>
      </w:r>
    </w:p>
    <w:p w14:paraId="75B3785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name SENSORS</w:t>
      </w:r>
    </w:p>
    <w:p w14:paraId="011C0AE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70</w:t>
      </w:r>
    </w:p>
    <w:p w14:paraId="2BDB1869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name GUEST_WIFI</w:t>
      </w:r>
    </w:p>
    <w:p w14:paraId="0F443B7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</w:t>
      </w:r>
    </w:p>
    <w:p w14:paraId="47AA99A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name SERVER_FE</w:t>
      </w:r>
    </w:p>
    <w:p w14:paraId="76D5E4E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6BABD9F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Vlan-interface101</w:t>
      </w:r>
    </w:p>
    <w:p w14:paraId="450938A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119.100.0.1 255.255.255.0</w:t>
      </w:r>
    </w:p>
    <w:p w14:paraId="0DCE575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2a00:1760:51:101::1/64</w:t>
      </w:r>
    </w:p>
    <w:p w14:paraId="3FF9C986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no shutdown</w:t>
      </w:r>
    </w:p>
    <w:p w14:paraId="6CB4EB80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73BB74D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97DAF12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Vlan-interface50</w:t>
      </w:r>
    </w:p>
    <w:p w14:paraId="65B23F72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119.100.1.1 255.255.255.128</w:t>
      </w:r>
    </w:p>
    <w:p w14:paraId="0238E6A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2a00:1760:51:50::1/64</w:t>
      </w:r>
    </w:p>
    <w:p w14:paraId="5BF4B61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no shutdown</w:t>
      </w:r>
    </w:p>
    <w:p w14:paraId="55FB212C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E346D07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C47696D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Vlan-interface70</w:t>
      </w:r>
    </w:p>
    <w:p w14:paraId="3AA46A2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119.100.1.129 255.255.255.0</w:t>
      </w:r>
    </w:p>
    <w:p w14:paraId="5089B8D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2a00:1760:51:70::1/64</w:t>
      </w:r>
    </w:p>
    <w:p w14:paraId="4E857D1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no shutdown</w:t>
      </w:r>
    </w:p>
    <w:p w14:paraId="721D3C96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66AA4724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D782BA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Vlan-interface80</w:t>
      </w:r>
    </w:p>
    <w:p w14:paraId="762ED3D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119.100.2.1 255.255.255.128</w:t>
      </w:r>
    </w:p>
    <w:p w14:paraId="7D81F82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2a00:1760:51:80::1/64</w:t>
      </w:r>
    </w:p>
    <w:p w14:paraId="7E1B0082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no shutdown</w:t>
      </w:r>
    </w:p>
    <w:p w14:paraId="6CEF688B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78A9D4C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BC14FBD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Ten-GigabitEthernet1/0/1</w:t>
      </w:r>
    </w:p>
    <w:p w14:paraId="221CEB6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trunk</w:t>
      </w:r>
    </w:p>
    <w:p w14:paraId="4A800E9C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 xml:space="preserve"> port trunk allow-pass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50 70 80 101</w:t>
      </w:r>
    </w:p>
    <w:p w14:paraId="2DBD4CF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523F6957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5B909D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Ten-GigabitEthernet1/0/2</w:t>
      </w:r>
    </w:p>
    <w:p w14:paraId="06BC6CA2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trunk</w:t>
      </w:r>
    </w:p>
    <w:p w14:paraId="05A0344F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trunk allow-pass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50 70 80 101</w:t>
      </w:r>
    </w:p>
    <w:p w14:paraId="6E0369AD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3FA0DC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AEF75E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Ten-GigabitEthernet1/0/3</w:t>
      </w:r>
    </w:p>
    <w:p w14:paraId="4F8B7E0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trunk</w:t>
      </w:r>
    </w:p>
    <w:p w14:paraId="356FB63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trunk allow-pass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50 70 80 101</w:t>
      </w:r>
    </w:p>
    <w:p w14:paraId="19AEB26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5DFFD3E4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A70B8E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Ten-GigabitEthernet1/0/4</w:t>
      </w:r>
    </w:p>
    <w:p w14:paraId="117359E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trunk</w:t>
      </w:r>
    </w:p>
    <w:p w14:paraId="114CCBC9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trunk allow-pass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</w:t>
      </w:r>
    </w:p>
    <w:p w14:paraId="4A32A1D4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3772A9E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DAAB8C0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Ten-GigabitEthernet1/0/24</w:t>
      </w:r>
    </w:p>
    <w:p w14:paraId="797E974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43.69.0.100 255.255.224.0</w:t>
      </w:r>
    </w:p>
    <w:p w14:paraId="087E96D4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2a00:1760:51::2/64</w:t>
      </w:r>
    </w:p>
    <w:p w14:paraId="7B6CE54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BA3EF31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B1BF8F3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route-static 0.0.0.0 0.0.0.0 43.69.0.1</w:t>
      </w:r>
    </w:p>
    <w:p w14:paraId="075FA6EF" w14:textId="7B2A6D6C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ipv6 route-</w:t>
      </w:r>
      <w:proofErr w:type="gramStart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static :</w:t>
      </w:r>
      <w:proofErr w:type="gramEnd"/>
      <w:r w:rsidRPr="00B64163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: 0 2a00:1760:51::1</w:t>
      </w:r>
    </w:p>
    <w:p w14:paraId="220A52FD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</w:p>
    <w:p w14:paraId="34BCBF5E" w14:textId="1BBBCC8F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Ten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GigabitEthernet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1/0/1 и 1/0/2 –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uplink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’и к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NSS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5830 серверных стоек,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Ten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GigabitEthernet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1/0/3 –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uplink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к инфраструктурной стойке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S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3330‑54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TXP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Ten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GigabitEthernet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1/0/4 – 10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G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‑линк к серверу‑распределителю нагрузки во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VLAN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80,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Ten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GigabitEthernet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1/0/24 – 10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G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‑линк к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Huawei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USG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6525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E</w:t>
      </w:r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и далее к интранету здания и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IPv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6‑провайдеру.</w:t>
      </w:r>
    </w:p>
    <w:p w14:paraId="280AE9AD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4578821" w14:textId="77777777" w:rsidR="00B64163" w:rsidRPr="00B64163" w:rsidRDefault="00B64163" w:rsidP="00B64163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3.12.2 Конфигурация коммутатора доступа </w:t>
      </w:r>
      <w:proofErr w:type="spellStart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S3330</w:t>
      </w: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noBreakHyphen/>
        <w:t>54TXP (инфраструктурная стойка)</w:t>
      </w:r>
    </w:p>
    <w:p w14:paraId="21189E16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b/>
          <w:bCs/>
          <w:kern w:val="0"/>
          <w:sz w:val="28"/>
          <w:szCs w:val="20"/>
          <w:lang w:val="en-US" w:eastAsia="zh-CN" w:bidi="hi-IN"/>
          <w14:ligatures w14:val="none"/>
        </w:rPr>
      </w:pPr>
    </w:p>
    <w:p w14:paraId="508D1556" w14:textId="04F721B1" w:rsidR="00B64163" w:rsidRDefault="00D82AB8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Коммутатор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S3330‑54TXP обеспечивает подключение хаба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датчиков, точек доступа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и рабочих станций, а также 10G‑uplink к стеку ядра. На нем создаются VLAN 50, 70, 101,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‑порт работает как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trunk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а клиентские порты – как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access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</w:t>
      </w:r>
    </w:p>
    <w:p w14:paraId="4182F645" w14:textId="77777777" w:rsidR="00D82AB8" w:rsidRPr="00B64163" w:rsidRDefault="00D82AB8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ACF0C3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2414787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05E490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batch 50 70 101</w:t>
      </w:r>
    </w:p>
    <w:p w14:paraId="7C240BD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DE7652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Ten-GigabitEthernet0/0/1</w:t>
      </w:r>
    </w:p>
    <w:p w14:paraId="0120D44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trunk</w:t>
      </w:r>
    </w:p>
    <w:p w14:paraId="637D51D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trunk allow-pass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50 70 101</w:t>
      </w:r>
    </w:p>
    <w:p w14:paraId="59BA2E2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568878A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C8AC37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GigabitEthernet0/0/1</w:t>
      </w:r>
    </w:p>
    <w:p w14:paraId="027989A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 xml:space="preserve"> port link-type access</w:t>
      </w:r>
    </w:p>
    <w:p w14:paraId="0BA32C0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</w:t>
      </w:r>
    </w:p>
    <w:p w14:paraId="0DDBF5C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A700AA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7567F6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GigabitEthernet0/0/2</w:t>
      </w:r>
    </w:p>
    <w:p w14:paraId="5C63626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6BC2A8D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50</w:t>
      </w:r>
    </w:p>
    <w:p w14:paraId="25D3118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2D54132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D6E9D7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GigabitEthernet0/0/3</w:t>
      </w:r>
    </w:p>
    <w:p w14:paraId="679C058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678D967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70</w:t>
      </w:r>
    </w:p>
    <w:p w14:paraId="3DD30FF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6517D59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E6AB6E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GigabitEthernet0/0/4</w:t>
      </w:r>
    </w:p>
    <w:p w14:paraId="3EF8D2E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6AC0C1B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70</w:t>
      </w:r>
    </w:p>
    <w:p w14:paraId="7FD4475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0DC2E2B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87FC91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GigabitEthernet0/0/5</w:t>
      </w:r>
    </w:p>
    <w:p w14:paraId="2953407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79DBFFE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101</w:t>
      </w:r>
    </w:p>
    <w:p w14:paraId="2B5C72BC" w14:textId="07F4F406" w:rsidR="00B64163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697AF7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78058B3" w14:textId="0B96566D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GigabitEthernet0/0/1–0/0/2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подключают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EkkoLink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и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датчики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(VLAN 50), GigabitEthernet0/0/3–0/0/4 –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точки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доступа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Wi‑Fi (VLAN 70), GigabitEthernet0/0/5 –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пользовательский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или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административный</w:t>
      </w:r>
      <w:proofErr w:type="spellEnd"/>
      <w:r w:rsidRPr="00B64163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ПК (VLAN 101).</w:t>
      </w:r>
    </w:p>
    <w:p w14:paraId="215253DA" w14:textId="77777777" w:rsid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0598ED3D" w14:textId="77777777" w:rsidR="00B64163" w:rsidRPr="00B64163" w:rsidRDefault="00B64163" w:rsidP="00B64163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3.12.3 Конфигурация коммутаторов доступа </w:t>
      </w:r>
      <w:proofErr w:type="spellStart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Maipu</w:t>
      </w:r>
      <w:proofErr w:type="spellEnd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NSS5830 (серверные стойки)</w:t>
      </w:r>
    </w:p>
    <w:p w14:paraId="66AD3618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b/>
          <w:bCs/>
          <w:kern w:val="0"/>
          <w:sz w:val="28"/>
          <w:szCs w:val="20"/>
          <w:lang w:val="en-US" w:eastAsia="zh-CN" w:bidi="hi-IN"/>
          <w14:ligatures w14:val="none"/>
        </w:rPr>
      </w:pPr>
    </w:p>
    <w:p w14:paraId="19179444" w14:textId="621A47B8" w:rsidR="00B64163" w:rsidRDefault="00D82AB8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Коммутаторы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NSS5830 в серверных стойках обеспечивают 10G‑подключение серверов и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к стеку ядра. На каждом NSS5830 создаются VLAN 80 и 101.</w:t>
      </w:r>
    </w:p>
    <w:p w14:paraId="5FC85C49" w14:textId="77777777" w:rsidR="00D82AB8" w:rsidRPr="00D82AB8" w:rsidRDefault="00D82AB8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49B1D3C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46166B8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52926D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batch 80 101</w:t>
      </w:r>
    </w:p>
    <w:p w14:paraId="76C4C4E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5C38D5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Ten-GigabitEthernet0/0/1</w:t>
      </w:r>
    </w:p>
    <w:p w14:paraId="6A131DE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trunk</w:t>
      </w:r>
    </w:p>
    <w:p w14:paraId="7A6ED6C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trunk allow-pass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80 101</w:t>
      </w:r>
    </w:p>
    <w:p w14:paraId="09332C9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0B41BC9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3EC1D9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Ten-GigabitEthernet0/0/2</w:t>
      </w:r>
    </w:p>
    <w:p w14:paraId="4437B03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2770657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101</w:t>
      </w:r>
    </w:p>
    <w:p w14:paraId="1DF1F34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660FC61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62F102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>interface Ten-GigabitEthernet0/0/3</w:t>
      </w:r>
    </w:p>
    <w:p w14:paraId="568BCA6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4BE01B7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101</w:t>
      </w:r>
    </w:p>
    <w:p w14:paraId="6F8AACD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614F98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DB4EEE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Ten-GigabitEthernet0/0/4</w:t>
      </w:r>
    </w:p>
    <w:p w14:paraId="013F003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68F8436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</w:t>
      </w:r>
    </w:p>
    <w:p w14:paraId="173F99B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7DF8129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0EDE4E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Ten-GigabitEthernet0/0/5</w:t>
      </w:r>
    </w:p>
    <w:p w14:paraId="3174293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link-type access</w:t>
      </w:r>
    </w:p>
    <w:p w14:paraId="505F24D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port default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</w:t>
      </w:r>
    </w:p>
    <w:p w14:paraId="6E265BA4" w14:textId="6D15F6FE" w:rsidR="00B64163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75670CD4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50AB6B6" w14:textId="591CAFE2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Ten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GigabitEthernet0/0/2 и 0/0/3 используют серверы виртуализации, хранения и сервисов управления во VLAN 101, Ten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GigabitEthernet0/0/4 и 0/0/5 – фронт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энд серверы и дополнительные узлы распределения нагрузки во VLAN 80.</w:t>
      </w:r>
    </w:p>
    <w:p w14:paraId="48F18B4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24CB2E1" w14:textId="77777777" w:rsidR="00B64163" w:rsidRPr="00B64163" w:rsidRDefault="00B64163" w:rsidP="00B64163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3.12.4 Конфигурация экрана безопасности Huawei USG 6525E</w:t>
      </w:r>
    </w:p>
    <w:p w14:paraId="660E934A" w14:textId="77777777" w:rsidR="00B64163" w:rsidRPr="00B64163" w:rsidRDefault="00B64163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b/>
          <w:bCs/>
          <w:kern w:val="0"/>
          <w:sz w:val="28"/>
          <w:szCs w:val="20"/>
          <w:lang w:val="en-US" w:eastAsia="zh-CN" w:bidi="hi-IN"/>
          <w14:ligatures w14:val="none"/>
        </w:rPr>
      </w:pPr>
    </w:p>
    <w:p w14:paraId="3CD8D106" w14:textId="6AB974F1" w:rsidR="00B64163" w:rsidRDefault="00D82AB8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Экран безопасности Huawei USG 6525E подключен к стеку ядра по 10‑гигабитному интерфейсу и разграничивает трафик между сетью ЦОД, интранетом здания по IPv4 и IPv6‑Интернетом.</w:t>
      </w:r>
    </w:p>
    <w:p w14:paraId="0775A776" w14:textId="77777777" w:rsidR="00D82AB8" w:rsidRPr="00D82AB8" w:rsidRDefault="00D82AB8" w:rsidP="00B64163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32A283E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system-view</w:t>
      </w:r>
    </w:p>
    <w:p w14:paraId="1FABFBC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3E6011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sysname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USG-DC</w:t>
      </w:r>
    </w:p>
    <w:p w14:paraId="49C4B15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19D506B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Ten-GigabitEthernet1/0/0</w:t>
      </w:r>
    </w:p>
    <w:p w14:paraId="1C70653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undo shutdown</w:t>
      </w:r>
    </w:p>
    <w:p w14:paraId="1EE7BFA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43.69.0.100 255.255.224.0</w:t>
      </w:r>
    </w:p>
    <w:p w14:paraId="3BB141B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2a00:1760:51::2/64</w:t>
      </w:r>
    </w:p>
    <w:p w14:paraId="1A33CD1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504FFEF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7F51D2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Ten-GigabitEthernet1/0/1</w:t>
      </w:r>
    </w:p>
    <w:p w14:paraId="016B34D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undo shutdown</w:t>
      </w:r>
    </w:p>
    <w:p w14:paraId="08D6B1E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ipv6 address 2a00:1760:51::10/64</w:t>
      </w:r>
    </w:p>
    <w:p w14:paraId="2F740C0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1FDC8A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007DD5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firewall zone trust</w:t>
      </w:r>
    </w:p>
    <w:p w14:paraId="58C4127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 interface Ten-GigabitEthernet1/0/0</w:t>
      </w:r>
    </w:p>
    <w:p w14:paraId="7504262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B38B3B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953053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firewall zone untrust</w:t>
      </w:r>
    </w:p>
    <w:p w14:paraId="50FCD0D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 interface Ten-GigabitEthernet1/0/1</w:t>
      </w:r>
    </w:p>
    <w:p w14:paraId="0DE5E17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7066B2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C491BA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firewall zone local</w:t>
      </w:r>
    </w:p>
    <w:p w14:paraId="7BB755E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set priority 100</w:t>
      </w:r>
    </w:p>
    <w:p w14:paraId="436820A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 xml:space="preserve"> quit</w:t>
      </w:r>
    </w:p>
    <w:p w14:paraId="0CBA032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718EB5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route-static 0.0.0.0 0.0.0.0 43.69.0.1</w:t>
      </w:r>
    </w:p>
    <w:p w14:paraId="7209CE4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ipv6 route-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static :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: 0 2a00:1760:51::1</w:t>
      </w:r>
    </w:p>
    <w:p w14:paraId="7D3AAFC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F75BA5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nat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-policy</w:t>
      </w:r>
    </w:p>
    <w:p w14:paraId="727B324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rule name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nat_intranet</w:t>
      </w:r>
      <w:proofErr w:type="spellEnd"/>
    </w:p>
    <w:p w14:paraId="7B44222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source-zone trust</w:t>
      </w:r>
    </w:p>
    <w:p w14:paraId="7FE04A0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destination-zone trust</w:t>
      </w:r>
    </w:p>
    <w:p w14:paraId="5A83D59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source-address 119.100.0.0 255.255.0.0</w:t>
      </w:r>
    </w:p>
    <w:p w14:paraId="0EA6CC5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action source-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nat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easy-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Ten-GigabitEthernet1/0/0</w:t>
      </w:r>
    </w:p>
    <w:p w14:paraId="2FFAEDF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8870E7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041E15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security-policy</w:t>
      </w:r>
    </w:p>
    <w:p w14:paraId="7A6F7E3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rule name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DC_to_Intranet</w:t>
      </w:r>
      <w:proofErr w:type="spellEnd"/>
    </w:p>
    <w:p w14:paraId="224A884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source-zone trust</w:t>
      </w:r>
    </w:p>
    <w:p w14:paraId="205B1B2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destination-zone trust</w:t>
      </w:r>
    </w:p>
    <w:p w14:paraId="622CAD2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action permit</w:t>
      </w:r>
    </w:p>
    <w:p w14:paraId="66FCC90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0AB7F88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EC6A36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security-policy</w:t>
      </w:r>
    </w:p>
    <w:p w14:paraId="35781F2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rule name DC_to_Internet_v6</w:t>
      </w:r>
    </w:p>
    <w:p w14:paraId="5C51035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source-zone trust</w:t>
      </w:r>
    </w:p>
    <w:p w14:paraId="2AFA4CC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destination-zone untrust</w:t>
      </w:r>
    </w:p>
    <w:p w14:paraId="5F60CAF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action permit</w:t>
      </w:r>
    </w:p>
    <w:p w14:paraId="1F56F03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654A7EA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5EA364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security-policy</w:t>
      </w:r>
    </w:p>
    <w:p w14:paraId="3531C2B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rule name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Block_untrust_to_trust</w:t>
      </w:r>
      <w:proofErr w:type="spellEnd"/>
    </w:p>
    <w:p w14:paraId="5108073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source-zone untrust</w:t>
      </w:r>
    </w:p>
    <w:p w14:paraId="3C09211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destination-zone trust</w:t>
      </w:r>
    </w:p>
    <w:p w14:paraId="454863D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action 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deny</w:t>
      </w:r>
      <w:proofErr w:type="gramEnd"/>
    </w:p>
    <w:p w14:paraId="5908F4A0" w14:textId="052A6D06" w:rsidR="00B64163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2664766A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759E3D1" w14:textId="153EE979" w:rsidR="00B64163" w:rsidRPr="00B64163" w:rsidRDefault="00B64163" w:rsidP="00D82AB8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eastAsia="SimSun" w:hAnsi="Times New Roman" w:cs="Mangal"/>
          <w:b/>
          <w:bCs/>
          <w:kern w:val="0"/>
          <w:szCs w:val="20"/>
          <w:lang w:val="en-US" w:eastAsia="zh-CN" w:bidi="hi-IN"/>
          <w14:ligatures w14:val="none"/>
        </w:rPr>
      </w:pP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3.12.5 Сервер</w:t>
      </w: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noBreakHyphen/>
        <w:t xml:space="preserve">распределитель нагрузки во VLAN 80 (Linux, </w:t>
      </w:r>
      <w:proofErr w:type="spellStart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bonding</w:t>
      </w:r>
      <w:proofErr w:type="spellEnd"/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, L4</w:t>
      </w:r>
      <w:r w:rsidRPr="00B64163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noBreakHyphen/>
        <w:t>балансировка)</w:t>
      </w:r>
      <w:r w:rsidR="00D82AB8">
        <w:rPr>
          <w:rFonts w:ascii="Times New Roman" w:hAnsi="Times New Roman" w:cs="Mangal"/>
          <w:b/>
          <w:color w:val="auto"/>
          <w:kern w:val="0"/>
          <w:szCs w:val="21"/>
          <w:lang w:val="en-US" w:eastAsia="zh-CN" w:bidi="hi-IN"/>
          <w14:ligatures w14:val="none"/>
        </w:rPr>
        <w:br/>
      </w:r>
    </w:p>
    <w:p w14:paraId="2139E436" w14:textId="7BD51BDB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Сервер‑распределитель нагрузки размещается во VLAN 80 и подключается тремя 10G‑интерфейсами: двумя к разным коммутаторам ядра (для отказоустойчивости внутри ЦОД) и одним к экрану безопасности Huawei USG 6525E (для приёма внешнего трафика). На сервере настраивается два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bond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‑интерфейса: один для связи с ядром (bond0), второй – для связи с USG (bond1), а поверх них – виртуальные IP‑адреса для балансировки.</w:t>
      </w:r>
    </w:p>
    <w:p w14:paraId="03995C29" w14:textId="399A9AD8" w:rsidR="00B64163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Сетевая конфигурация (/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etc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/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network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/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interfaces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):</w:t>
      </w:r>
    </w:p>
    <w:p w14:paraId="21F4115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bond0</w:t>
      </w:r>
    </w:p>
    <w:p w14:paraId="2B4AB51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bond0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static</w:t>
      </w:r>
    </w:p>
    <w:p w14:paraId="6C10FAF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address 119.100.2.20</w:t>
      </w:r>
    </w:p>
    <w:p w14:paraId="6278622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netmask 255.255.255.128</w:t>
      </w:r>
    </w:p>
    <w:p w14:paraId="3F5AEB7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gateway 119.100.2.1</w:t>
      </w:r>
    </w:p>
    <w:p w14:paraId="1E07A73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dns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-nameservers 119.100.0.1</w:t>
      </w:r>
    </w:p>
    <w:p w14:paraId="26A5EBC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bond-slaves eth0 eth1</w:t>
      </w:r>
    </w:p>
    <w:p w14:paraId="4652F72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 xml:space="preserve">    bond-mode active-backup</w:t>
      </w:r>
    </w:p>
    <w:p w14:paraId="77DF6B8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miimon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100</w:t>
      </w:r>
    </w:p>
    <w:p w14:paraId="512DF3C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AED5D4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bond0 inet6 static</w:t>
      </w:r>
    </w:p>
    <w:p w14:paraId="2F2033A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address 2a00:1760:51:80::20</w:t>
      </w:r>
    </w:p>
    <w:p w14:paraId="016B476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netmask 64</w:t>
      </w:r>
    </w:p>
    <w:p w14:paraId="0B9EB57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gateway 2a00:1760:51:80::1</w:t>
      </w:r>
    </w:p>
    <w:p w14:paraId="62A4BD3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4FCFA8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bond1</w:t>
      </w:r>
    </w:p>
    <w:p w14:paraId="58231C8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bond1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static</w:t>
      </w:r>
    </w:p>
    <w:p w14:paraId="56093B1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address 119.100.2.21</w:t>
      </w:r>
    </w:p>
    <w:p w14:paraId="3B2C73A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netmask 255.255.255.128</w:t>
      </w:r>
    </w:p>
    <w:p w14:paraId="335D1A5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15C86B8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bond1 inet6 static</w:t>
      </w:r>
    </w:p>
    <w:p w14:paraId="44D2C1E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address 2a00:1760:51:80::21</w:t>
      </w:r>
    </w:p>
    <w:p w14:paraId="6466D32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netmask 64</w:t>
      </w:r>
    </w:p>
    <w:p w14:paraId="57BE62A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DDB1C9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eth0</w:t>
      </w:r>
    </w:p>
    <w:p w14:paraId="19E5E0F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eth0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manual</w:t>
      </w:r>
    </w:p>
    <w:p w14:paraId="22F36DF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bond-master bond0</w:t>
      </w:r>
    </w:p>
    <w:p w14:paraId="6FCDA21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ECF7F7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eth1</w:t>
      </w:r>
    </w:p>
    <w:p w14:paraId="395A5DB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eth1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manual</w:t>
      </w:r>
    </w:p>
    <w:p w14:paraId="5ACADD2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bond-master bond0</w:t>
      </w:r>
    </w:p>
    <w:p w14:paraId="3392CB3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18A5FE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eth2</w:t>
      </w:r>
    </w:p>
    <w:p w14:paraId="548E353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eth2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manual</w:t>
      </w:r>
    </w:p>
    <w:p w14:paraId="6E9BD14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bond-master bond1</w:t>
      </w:r>
    </w:p>
    <w:p w14:paraId="6AB84BE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B450F9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eth3</w:t>
      </w:r>
    </w:p>
    <w:p w14:paraId="637528C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eth3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manual</w:t>
      </w:r>
    </w:p>
    <w:p w14:paraId="316F458D" w14:textId="20A9D786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bond-master bond1</w:t>
      </w:r>
    </w:p>
    <w:p w14:paraId="475B54B6" w14:textId="1ECC0B1A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На bond0 сервер связан с ядром (NSS5810/NSS5830), на bond1 – с Huawei USG (через отдельный 10G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порт USG в VLAN </w:t>
      </w:r>
      <w:proofErr w:type="gram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80 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</w:t>
      </w:r>
      <w:proofErr w:type="gramEnd"/>
    </w:p>
    <w:p w14:paraId="73312FD2" w14:textId="4BCC9E6D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Далее на сервере настраивается L4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балансировка (LVS/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ipvsadm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) по виртуальному адресу, который будет использоваться USG и клиенты:</w:t>
      </w:r>
    </w:p>
    <w:p w14:paraId="707551F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4ADAA3C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addr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 119.100.2.100/25 dev bond0</w:t>
      </w:r>
    </w:p>
    <w:p w14:paraId="40C921F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-6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addr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 2a00:1760:51:80::100/64 dev bond0</w:t>
      </w:r>
    </w:p>
    <w:p w14:paraId="7F28EE6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04FA27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-A -t 119.100.2.100:80 -s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rr</w:t>
      </w:r>
      <w:proofErr w:type="spellEnd"/>
    </w:p>
    <w:p w14:paraId="6A17909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-a -t 119.100.2.100:80 -r 119.100.2.10:80 -m</w:t>
      </w:r>
    </w:p>
    <w:p w14:paraId="2513760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-a -t 119.100.2.100:80 -r 119.100.2.11:80 -m</w:t>
      </w:r>
    </w:p>
    <w:p w14:paraId="76A4D89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D15189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-A -u 2a00:1760:51:80::100:80 -s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rr</w:t>
      </w:r>
      <w:proofErr w:type="spellEnd"/>
    </w:p>
    <w:p w14:paraId="1D5CC0C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-a -u 2a00:1760:51:80::100:80 -r 2a00:1760:51:80::10:80 -m</w:t>
      </w:r>
    </w:p>
    <w:p w14:paraId="0A5D6CE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-a -u 2a00:1760:51:80::100:80 -r 2a00:1760:51:80::11:80 -m</w:t>
      </w:r>
    </w:p>
    <w:p w14:paraId="3D280AD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BBDEE49" w14:textId="26963F5F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ipvsadm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-save &gt; /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etc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/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ipvs.rules</w:t>
      </w:r>
      <w:proofErr w:type="spellEnd"/>
    </w:p>
    <w:p w14:paraId="6D09F441" w14:textId="77777777" w:rsidR="00D82AB8" w:rsidRDefault="00D82AB8">
      <w:pPr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br w:type="page"/>
      </w:r>
    </w:p>
    <w:p w14:paraId="1D64296F" w14:textId="6DAD0183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Фаервол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на сервере‑распределителе нагрузки:</w:t>
      </w:r>
    </w:p>
    <w:p w14:paraId="42D20D27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1DDF261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-P INPUT DROP</w:t>
      </w:r>
    </w:p>
    <w:p w14:paraId="14C5F05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-P FORWARD DROP</w:t>
      </w:r>
    </w:p>
    <w:p w14:paraId="08A2103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-P OUTPUT ACCEPT</w:t>
      </w:r>
    </w:p>
    <w:p w14:paraId="4C5533A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BAB321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lo -j ACCEPT</w:t>
      </w:r>
    </w:p>
    <w:p w14:paraId="71AD341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-m state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state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ESTABLISHED,RELATED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-j ACCEPT</w:t>
      </w:r>
    </w:p>
    <w:p w14:paraId="1CB4DFF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-s 43.69.0.0/19 -j ACCEPT</w:t>
      </w:r>
    </w:p>
    <w:p w14:paraId="6201508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-s 119.100.0.0/16 -j ACCEPT</w:t>
      </w:r>
    </w:p>
    <w:p w14:paraId="677A917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80 -j ACCEPT</w:t>
      </w:r>
    </w:p>
    <w:p w14:paraId="642CA22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443 -j ACCEPT</w:t>
      </w:r>
    </w:p>
    <w:p w14:paraId="1F55BD6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44D62F5" w14:textId="374F452C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iptables-save &gt; /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etc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/iptables/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rules.v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4</w:t>
      </w:r>
    </w:p>
    <w:p w14:paraId="080EC818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450BDE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-P INPUT DROP</w:t>
      </w:r>
    </w:p>
    <w:p w14:paraId="0892995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-P FORWARD DROP</w:t>
      </w:r>
    </w:p>
    <w:p w14:paraId="7B10940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-P OUTPUT ACCEPT</w:t>
      </w:r>
    </w:p>
    <w:p w14:paraId="460D094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D2985C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lo -j ACCEPT</w:t>
      </w:r>
    </w:p>
    <w:p w14:paraId="3CFE7B8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-m state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state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ESTABLISHED,RELATED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-j ACCEPT</w:t>
      </w:r>
    </w:p>
    <w:p w14:paraId="09D6190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-s 2a00:1760:51: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101::/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64 -j ACCEPT</w:t>
      </w:r>
    </w:p>
    <w:p w14:paraId="7589F3D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-s 2a00:1760:51: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80::/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64 -j ACCEPT</w:t>
      </w:r>
    </w:p>
    <w:p w14:paraId="485D171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ip6tables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80 -j ACCEPT</w:t>
      </w:r>
    </w:p>
    <w:p w14:paraId="364C856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ip6tables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443 -j ACCEPT</w:t>
      </w:r>
    </w:p>
    <w:p w14:paraId="30A7BB4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34E1405" w14:textId="2DC794D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ip6tables-save &gt; /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etc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/iptables/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rules.v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</w:t>
      </w:r>
    </w:p>
    <w:p w14:paraId="5F1C2CF5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1F515CDE" w14:textId="10AE11F4" w:rsidR="00D82AB8" w:rsidRPr="00D82AB8" w:rsidRDefault="00D82AB8" w:rsidP="00D82AB8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val="en-US" w:eastAsia="zh-CN" w:bidi="hi-IN"/>
          <w14:ligatures w14:val="none"/>
        </w:rPr>
      </w:pPr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3.12.6 DHCP и DHCPv6 на стеке ядра</w:t>
      </w:r>
      <w:r>
        <w:rPr>
          <w:rFonts w:ascii="Times New Roman" w:hAnsi="Times New Roman" w:cs="Mangal"/>
          <w:b/>
          <w:color w:val="auto"/>
          <w:kern w:val="0"/>
          <w:szCs w:val="21"/>
          <w:lang w:val="en-US" w:eastAsia="zh-CN" w:bidi="hi-IN"/>
          <w14:ligatures w14:val="none"/>
        </w:rPr>
        <w:br/>
      </w:r>
    </w:p>
    <w:p w14:paraId="28734640" w14:textId="18281E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Для автоматической выдачи IPv4/IPv6‑адресов клиентам во VLAN 50 и VLAN 70 используются DHCP и DHCPv6 на стеке NSS5810.</w:t>
      </w:r>
    </w:p>
    <w:p w14:paraId="168F5E2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35607A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366F814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EBF802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dhcp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43A4E9B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8A78B5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dhcp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pool VLAN50</w:t>
      </w:r>
    </w:p>
    <w:p w14:paraId="3E9A663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network 119.100.1.0 255.255.255.128</w:t>
      </w:r>
    </w:p>
    <w:p w14:paraId="445060B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gateway-list 119.100.1.1</w:t>
      </w:r>
    </w:p>
    <w:p w14:paraId="5A9B154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dns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-list 119.100.0.1</w:t>
      </w:r>
    </w:p>
    <w:p w14:paraId="0A8D66D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6DAE4813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20FED2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dhcp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pool VLAN70</w:t>
      </w:r>
    </w:p>
    <w:p w14:paraId="480A9CF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network 119.100.1.128 255.255.255.0</w:t>
      </w:r>
    </w:p>
    <w:p w14:paraId="5A34330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gateway-list 119.100.1.129</w:t>
      </w:r>
    </w:p>
    <w:p w14:paraId="1F966D1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dns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-list 119.100.0.1</w:t>
      </w:r>
    </w:p>
    <w:p w14:paraId="68E39AC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7EB6214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C26ADB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ipv6</w:t>
      </w:r>
    </w:p>
    <w:p w14:paraId="62E2AC3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 xml:space="preserve">ipv6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dhcp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pool VLAN50-V6</w:t>
      </w:r>
    </w:p>
    <w:p w14:paraId="2CF6251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prefix 2a00:1760:51: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50::/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64</w:t>
      </w:r>
    </w:p>
    <w:p w14:paraId="79FA563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dns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-server 2a00:1760:51:101::1</w:t>
      </w:r>
    </w:p>
    <w:p w14:paraId="13C9B0C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B8EA7D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ACABBA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ipv6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dhcp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pool VLAN70-V6</w:t>
      </w:r>
    </w:p>
    <w:p w14:paraId="7E8CCA0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address prefix 2a00:1760:51: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70::/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64</w:t>
      </w:r>
    </w:p>
    <w:p w14:paraId="7A2E835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dns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-server 2a00:1760:51:101::1</w:t>
      </w:r>
    </w:p>
    <w:p w14:paraId="20AA28B8" w14:textId="6570BD79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083FBB71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1FBE70D" w14:textId="0A9160AF" w:rsidR="00D82AB8" w:rsidRPr="00D82AB8" w:rsidRDefault="00D82AB8" w:rsidP="00D82AB8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3.12.7 RSTP на ядре и коммутаторах доступа</w:t>
      </w:r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78FF83BF" w14:textId="05990E68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RSTP включается на стековом ядре и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‑портах коммутаторов доступа для предотвращения петель и быстрого восстановления при отказе одного из линков.</w:t>
      </w:r>
    </w:p>
    <w:p w14:paraId="68DE44A2" w14:textId="7D6E254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На стеке NSS5810:</w:t>
      </w:r>
    </w:p>
    <w:p w14:paraId="7C95C594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2168492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38CA694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834BC8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2A315FA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33091D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Ten-GigabitEthernet1/0/1</w:t>
      </w:r>
    </w:p>
    <w:p w14:paraId="3957DA1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edged-port disable</w:t>
      </w:r>
    </w:p>
    <w:p w14:paraId="7A55ACC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3D1DF4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5706FC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Ten-GigabitEthernet1/0/2</w:t>
      </w:r>
    </w:p>
    <w:p w14:paraId="257DFBB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edged-port disable</w:t>
      </w:r>
    </w:p>
    <w:p w14:paraId="6D2E791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2AE755F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07DAE2C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Ten-GigabitEthernet1/0/3</w:t>
      </w:r>
    </w:p>
    <w:p w14:paraId="733B405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edged-port disable</w:t>
      </w:r>
    </w:p>
    <w:p w14:paraId="4320251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33BDB5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A5984D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Ten-GigabitEthernet1/0/4</w:t>
      </w:r>
    </w:p>
    <w:p w14:paraId="074A4B2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edged-port disable</w:t>
      </w:r>
    </w:p>
    <w:p w14:paraId="7582DE42" w14:textId="4832EF1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752BE4AE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6D6ABAB" w14:textId="3FE5003C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На S3330</w:t>
      </w: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54TXP:</w:t>
      </w:r>
    </w:p>
    <w:p w14:paraId="72E057DA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656F5B9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7C19417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FF1400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1531552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09DB86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Ten-GigabitEthernet0/0/1</w:t>
      </w:r>
    </w:p>
    <w:p w14:paraId="5DB90AF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edged-port disable</w:t>
      </w:r>
    </w:p>
    <w:p w14:paraId="7BE4FAB3" w14:textId="1EE63F49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4EC9A52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B74C092" w14:textId="77777777" w:rsidR="00D82AB8" w:rsidRDefault="00D82AB8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4C04774C" w14:textId="7694F480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На NSS5830:</w:t>
      </w:r>
    </w:p>
    <w:p w14:paraId="567A8852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012905E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1DD461E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7BDE0B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4A61EDF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9F2B7C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Ten-GigabitEthernet0/0/1</w:t>
      </w:r>
    </w:p>
    <w:p w14:paraId="5F813D1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edged-port disable</w:t>
      </w:r>
    </w:p>
    <w:p w14:paraId="049F3F72" w14:textId="7C114F21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BC03918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4BD7600D" w14:textId="5726BED1" w:rsidR="00D82AB8" w:rsidRPr="00D82AB8" w:rsidRDefault="00D82AB8" w:rsidP="00D82AB8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3.12.8 RADIUS‑сервер для </w:t>
      </w:r>
      <w:proofErr w:type="spellStart"/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Wi</w:t>
      </w:r>
      <w:proofErr w:type="spellEnd"/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‑Fi на ядре</w:t>
      </w:r>
      <w:r w:rsidRPr="00D82AB8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52E6DDE7" w14:textId="771D51B8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RADIUS‑сервер для WPA2‑Enterprise настраивается на оборудовании ядра и используется точками доступа для аутентификации клиентов в VLAN 50 и 70.</w:t>
      </w:r>
    </w:p>
    <w:p w14:paraId="1533C35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19D782E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7BC61E1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A7DB62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radius-server enable</w:t>
      </w:r>
    </w:p>
    <w:p w14:paraId="43C1761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FDC49A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radius-server template WIFI_AUTH</w:t>
      </w:r>
    </w:p>
    <w:p w14:paraId="7102DB8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radius-server shared-key cipher 12345678</w:t>
      </w:r>
    </w:p>
    <w:p w14:paraId="15AC525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radius-server authentication 2a00:1760:51:101::1 1812</w:t>
      </w:r>
    </w:p>
    <w:p w14:paraId="0EE0738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radius-server accounting 2a00:1760:51:101::1 1813</w:t>
      </w:r>
    </w:p>
    <w:p w14:paraId="53BDEA2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7CC8C4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D2F06F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aaa</w:t>
      </w:r>
      <w:proofErr w:type="spellEnd"/>
    </w:p>
    <w:p w14:paraId="502A226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radius-scheme WIFI_RS</w:t>
      </w:r>
    </w:p>
    <w:p w14:paraId="7B76442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server-template WIFI_AUTH</w:t>
      </w:r>
    </w:p>
    <w:p w14:paraId="032230C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accounting-on enable</w:t>
      </w:r>
    </w:p>
    <w:p w14:paraId="51B58E8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quit</w:t>
      </w:r>
    </w:p>
    <w:p w14:paraId="3D294A7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domain WIFI_DOMAIN</w:t>
      </w:r>
    </w:p>
    <w:p w14:paraId="741A0F3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authentication-scheme radius</w:t>
      </w:r>
    </w:p>
    <w:p w14:paraId="26C6B15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accounting-scheme radius</w:t>
      </w:r>
    </w:p>
    <w:p w14:paraId="2F8DE99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radius-scheme WIFI_RS</w:t>
      </w:r>
    </w:p>
    <w:p w14:paraId="7246116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quit</w:t>
      </w:r>
    </w:p>
    <w:p w14:paraId="051773D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FC2DE1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local-user wifi-user1 password cipher StrongPass1</w:t>
      </w:r>
    </w:p>
    <w:p w14:paraId="21CEBE9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local-user wifi-user1 service-type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ppp</w:t>
      </w:r>
      <w:proofErr w:type="spellEnd"/>
    </w:p>
    <w:p w14:paraId="4AB639E2" w14:textId="1371B318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quit</w:t>
      </w:r>
    </w:p>
    <w:p w14:paraId="1FCDFEA7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</w:p>
    <w:p w14:paraId="4DCB935B" w14:textId="5B11708C" w:rsidR="00E247D1" w:rsidRPr="00E247D1" w:rsidRDefault="00E247D1" w:rsidP="00E247D1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</w:pPr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</w:t>
      </w:r>
      <w:r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9</w:t>
      </w:r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</w:t>
      </w:r>
      <w:r w:rsidRPr="00E247D1"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  <w:t xml:space="preserve">Конфигурация </w:t>
      </w:r>
      <w:proofErr w:type="spellStart"/>
      <w:r w:rsidRPr="00E247D1"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  <w:t xml:space="preserve"> на коммутаторе </w:t>
      </w:r>
      <w:proofErr w:type="spellStart"/>
      <w:r w:rsidRPr="00E247D1"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  <w:t>Maipu</w:t>
      </w:r>
      <w:proofErr w:type="spellEnd"/>
      <w:r w:rsidRPr="00E247D1"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  <w:t xml:space="preserve"> S3330</w:t>
      </w:r>
      <w:r w:rsidRPr="00E247D1">
        <w:rPr>
          <w:rFonts w:ascii="Times New Roman" w:hAnsi="Times New Roman" w:cs="Mangal"/>
          <w:b/>
          <w:bCs/>
          <w:color w:val="auto"/>
          <w:kern w:val="0"/>
          <w:szCs w:val="21"/>
          <w:lang w:eastAsia="zh-CN" w:bidi="hi-IN"/>
          <w14:ligatures w14:val="none"/>
        </w:rPr>
        <w:noBreakHyphen/>
        <w:t>54TXP</w:t>
      </w:r>
      <w:r w:rsidRPr="00E247D1">
        <w:rPr>
          <w:rFonts w:ascii="Times New Roman" w:hAnsi="Times New Roman" w:cs="Mangal"/>
          <w:b/>
          <w:kern w:val="0"/>
          <w:szCs w:val="21"/>
          <w:lang w:eastAsia="zh-CN" w:bidi="hi-IN"/>
          <w14:ligatures w14:val="none"/>
        </w:rPr>
        <w:br/>
      </w:r>
    </w:p>
    <w:p w14:paraId="43DEDF87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 инфраструктурной стойке для питания точек доступа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и хаба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по технологии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используется коммутатор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S3330‑54TXP с поддержкой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/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+. На данном коммутаторе включается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на соответствующих портах, а при необходимости задаются приоритеты питания для критичных устройств (точки доступа и хаб датчиков).</w:t>
      </w:r>
    </w:p>
    <w:p w14:paraId="58321D33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1CF5B25" w14:textId="74464B62" w:rsid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</w:t>
      </w: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онфигураци</w:t>
      </w: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я</w:t>
      </w: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на портах, к которым подключены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‑хаб и </w:t>
      </w: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 xml:space="preserve">точки доступа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‑Fi:</w:t>
      </w:r>
    </w:p>
    <w:p w14:paraId="34D2B172" w14:textId="77777777" w:rsid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A1C8304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configure terminal</w:t>
      </w:r>
    </w:p>
    <w:p w14:paraId="42DB05F2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77FF86B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GigabitEthernet0/0/1</w:t>
      </w:r>
    </w:p>
    <w:p w14:paraId="336A031A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0505DB4F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priority high</w:t>
      </w:r>
    </w:p>
    <w:p w14:paraId="4CBB1787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408267DD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5D7709C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GigabitEthernet0/0/2</w:t>
      </w:r>
    </w:p>
    <w:p w14:paraId="1507FD05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6E827551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priority high</w:t>
      </w:r>
    </w:p>
    <w:p w14:paraId="1DDB8FBA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0B258A3F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A3544CA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GigabitEthernet0/0/3</w:t>
      </w:r>
    </w:p>
    <w:p w14:paraId="289CD22D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2337C531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priority critical</w:t>
      </w:r>
    </w:p>
    <w:p w14:paraId="2D94AF29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3C1080E0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602CE811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interface GigabitEthernet0/0/4</w:t>
      </w:r>
    </w:p>
    <w:p w14:paraId="35CFB416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enable</w:t>
      </w:r>
    </w:p>
    <w:p w14:paraId="7C3C76A5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poe</w:t>
      </w:r>
      <w:proofErr w:type="spellEnd"/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priority critical</w:t>
      </w:r>
    </w:p>
    <w:p w14:paraId="7CA6EE7A" w14:textId="36A0A329" w:rsid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  <w:r w:rsidRPr="00E247D1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E247D1"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  <w:t>quit</w:t>
      </w:r>
      <w:proofErr w:type="spellEnd"/>
    </w:p>
    <w:p w14:paraId="594EE098" w14:textId="77777777" w:rsid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</w:p>
    <w:p w14:paraId="46343A2A" w14:textId="7843CFA8" w:rsid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Порты GigabitEthernet0/0/1 и 0/0/2 обеспечивают питание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‑хаба и подключённых к нему датчиков во VLAN 50, порты GigabitEthernet0/0/3 и 0/0/4 — питание точек доступа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во VLAN 70. Повышенный приоритет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для точек доступа и хаба датчиков позволяет сохранять их питание в случае превышения суммарного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‑бюджета коммутатора.</w:t>
      </w:r>
    </w:p>
    <w:p w14:paraId="0CD2FC3D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</w:pPr>
    </w:p>
    <w:p w14:paraId="7112C20D" w14:textId="4A6DA6BA" w:rsidR="00D82AB8" w:rsidRPr="00E247D1" w:rsidRDefault="00D82AB8" w:rsidP="00E247D1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kern w:val="0"/>
          <w:szCs w:val="21"/>
          <w:lang w:eastAsia="zh-CN" w:bidi="hi-IN"/>
          <w14:ligatures w14:val="none"/>
        </w:rPr>
      </w:pPr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</w:t>
      </w:r>
      <w:r w:rsid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10</w:t>
      </w:r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Конфигурация точек доступа </w:t>
      </w:r>
      <w:proofErr w:type="spellStart"/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Maipu</w:t>
      </w:r>
      <w:proofErr w:type="spellEnd"/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IAP300‑821‑PE V2</w:t>
      </w:r>
      <w:r w:rsidRPr="00E247D1">
        <w:rPr>
          <w:rFonts w:ascii="Times New Roman" w:hAnsi="Times New Roman" w:cs="Mangal"/>
          <w:b/>
          <w:kern w:val="0"/>
          <w:szCs w:val="21"/>
          <w:lang w:eastAsia="zh-CN" w:bidi="hi-IN"/>
          <w14:ligatures w14:val="none"/>
        </w:rPr>
        <w:br/>
      </w:r>
    </w:p>
    <w:p w14:paraId="25D2817F" w14:textId="7F8FD4BA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Точки доступа подключены к S3330‑54TXP и используют SSID для VLAN 50 и VLAN 70 с аутентификацией по RADIUS.</w:t>
      </w:r>
    </w:p>
    <w:p w14:paraId="0C052679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1029A05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wlan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ssid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-profile SENSORS</w:t>
      </w:r>
    </w:p>
    <w:p w14:paraId="27F80C5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ssid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Sensors</w:t>
      </w:r>
    </w:p>
    <w:p w14:paraId="71FDE89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-id 50</w:t>
      </w:r>
    </w:p>
    <w:p w14:paraId="34D13FF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security wpa2-enterprise</w:t>
      </w:r>
    </w:p>
    <w:p w14:paraId="5A90202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authentication radius</w:t>
      </w:r>
    </w:p>
    <w:p w14:paraId="662F4DB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radius-server 2a00:1760:51:101::1</w:t>
      </w:r>
    </w:p>
    <w:p w14:paraId="3FC455F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6A23D12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B1CBEB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wlan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ssid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-profile GUEST</w:t>
      </w:r>
    </w:p>
    <w:p w14:paraId="18CDF0C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ssid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Guest</w:t>
      </w:r>
    </w:p>
    <w:p w14:paraId="2F9B3BB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vlan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-id 70</w:t>
      </w:r>
    </w:p>
    <w:p w14:paraId="714FB10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security wpa2-enterprise</w:t>
      </w:r>
    </w:p>
    <w:p w14:paraId="19464A0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authentication radius</w:t>
      </w:r>
    </w:p>
    <w:p w14:paraId="3893DB1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radius-server 2a00:1760:51:101::1</w:t>
      </w:r>
    </w:p>
    <w:p w14:paraId="206C4679" w14:textId="1B480F2B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quit</w:t>
      </w:r>
    </w:p>
    <w:p w14:paraId="19323CDC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E108362" w14:textId="76883D19" w:rsidR="00D82AB8" w:rsidRPr="00D82AB8" w:rsidRDefault="00D82AB8" w:rsidP="00E247D1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kern w:val="0"/>
          <w:szCs w:val="21"/>
          <w:lang w:eastAsia="zh-CN" w:bidi="hi-IN"/>
          <w14:ligatures w14:val="none"/>
        </w:rPr>
      </w:pPr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3.12.1</w:t>
      </w:r>
      <w:r w:rsid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1</w:t>
      </w:r>
      <w:r w:rsidRPr="00E247D1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Конфигурация серверов приложений во VLAN 80</w:t>
      </w:r>
      <w:r w:rsidRPr="00D82AB8">
        <w:rPr>
          <w:rFonts w:ascii="Times New Roman" w:hAnsi="Times New Roman" w:cs="Mangal"/>
          <w:b/>
          <w:kern w:val="0"/>
          <w:szCs w:val="21"/>
          <w:lang w:eastAsia="zh-CN" w:bidi="hi-IN"/>
          <w14:ligatures w14:val="none"/>
        </w:rPr>
        <w:br/>
      </w:r>
    </w:p>
    <w:p w14:paraId="2219EC9F" w14:textId="5DCB7636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Серверы приложений подключаются по 10G к NSS5830 и используют статическую IPv4/IPv6‑адресацию и </w:t>
      </w:r>
      <w:proofErr w:type="spellStart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фаервол</w:t>
      </w:r>
      <w:proofErr w:type="spellEnd"/>
      <w:r w:rsidRPr="00D82AB8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, ограничивающий доступ только из внутренних подсетей и с балансировщика.</w:t>
      </w:r>
    </w:p>
    <w:p w14:paraId="747714F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26A30D4F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bond0</w:t>
      </w:r>
    </w:p>
    <w:p w14:paraId="5842651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bond0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static</w:t>
      </w:r>
    </w:p>
    <w:p w14:paraId="062E0C7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address 119.100.2.10</w:t>
      </w:r>
    </w:p>
    <w:p w14:paraId="2F9FE4A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netmask 255.255.255.128</w:t>
      </w:r>
    </w:p>
    <w:p w14:paraId="24149F5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gateway 119.100.2.1</w:t>
      </w:r>
    </w:p>
    <w:p w14:paraId="46315B9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dns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-nameservers 119.100.0.1</w:t>
      </w:r>
    </w:p>
    <w:p w14:paraId="6E93964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bond-slaves eth0 eth1</w:t>
      </w:r>
    </w:p>
    <w:p w14:paraId="2EF92D9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bond-mode active-backup</w:t>
      </w:r>
    </w:p>
    <w:p w14:paraId="2857916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miimon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100</w:t>
      </w:r>
    </w:p>
    <w:p w14:paraId="42725DE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88880C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bond0 inet6 static</w:t>
      </w:r>
    </w:p>
    <w:p w14:paraId="67C1AF7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address 2a00:1760:51:80::10</w:t>
      </w:r>
    </w:p>
    <w:p w14:paraId="0C75E35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netmask 64</w:t>
      </w:r>
    </w:p>
    <w:p w14:paraId="219E67E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gateway 2a00:1760:51:80::1</w:t>
      </w:r>
    </w:p>
    <w:p w14:paraId="5504DBB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66DCA4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eth0</w:t>
      </w:r>
    </w:p>
    <w:p w14:paraId="2CF6EF7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eth0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manual</w:t>
      </w:r>
    </w:p>
    <w:p w14:paraId="184DC655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bond-master bond0</w:t>
      </w:r>
    </w:p>
    <w:p w14:paraId="7ABE686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5B7C966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auto eth1</w:t>
      </w:r>
    </w:p>
    <w:p w14:paraId="26B63EA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iface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eth1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inet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manual</w:t>
      </w:r>
    </w:p>
    <w:p w14:paraId="656D8EBE" w14:textId="388F26A0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  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  <w:t>bond-master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eastAsia="zh-CN" w:bidi="hi-IN"/>
          <w14:ligatures w14:val="none"/>
        </w:rPr>
        <w:t xml:space="preserve"> bond0</w:t>
      </w:r>
    </w:p>
    <w:p w14:paraId="5D8B929A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7DAA1F1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-P INPUT DROP</w:t>
      </w:r>
    </w:p>
    <w:p w14:paraId="0983745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-P FORWARD DROP</w:t>
      </w:r>
    </w:p>
    <w:p w14:paraId="13121222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-P OUTPUT ACCEPT</w:t>
      </w:r>
    </w:p>
    <w:p w14:paraId="374E598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53CC515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lo -j ACCEPT</w:t>
      </w:r>
    </w:p>
    <w:p w14:paraId="6059B8F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-m state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state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ESTABLISHED,RELATED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-j ACCEPT</w:t>
      </w:r>
    </w:p>
    <w:p w14:paraId="6D19E2A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-s 43.69.0.0/19 -j ACCEPT</w:t>
      </w:r>
    </w:p>
    <w:p w14:paraId="1519E5D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 -A INPUT -s 119.100.0.0/16 -j ACCEPT</w:t>
      </w:r>
    </w:p>
    <w:p w14:paraId="1D93E8B0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80 -j ACCEPT</w:t>
      </w:r>
    </w:p>
    <w:p w14:paraId="4E52718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443 -j ACCEPT</w:t>
      </w:r>
    </w:p>
    <w:p w14:paraId="4BD9BD07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3C015AF0" w14:textId="7B359AD8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iptables-save &gt; /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etc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/iptables/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rules.v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4</w:t>
      </w:r>
    </w:p>
    <w:p w14:paraId="69F0C42A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1160297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-P INPUT DROP</w:t>
      </w:r>
    </w:p>
    <w:p w14:paraId="31248BC9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-P FORWARD DROP</w:t>
      </w:r>
    </w:p>
    <w:p w14:paraId="62135CA8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-P OUTPUT ACCEPT</w:t>
      </w:r>
    </w:p>
    <w:p w14:paraId="1BD6938B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11E6EE4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lo -j ACCEPT</w:t>
      </w:r>
    </w:p>
    <w:p w14:paraId="6350B94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-m state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state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ESTABLISHED,RELATED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-j ACCEPT</w:t>
      </w:r>
    </w:p>
    <w:p w14:paraId="2AE14A5D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 -A INPUT -s 2a00:1760:51: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101::/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64 -j ACCEPT</w:t>
      </w:r>
    </w:p>
    <w:p w14:paraId="1FEE9CA4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lastRenderedPageBreak/>
        <w:t>ip6tables -A INPUT -s 2a00:1760:51: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80::/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64 -j ACCEPT</w:t>
      </w:r>
    </w:p>
    <w:p w14:paraId="1FFC04AA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ip6tables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80 -j ACCEPT</w:t>
      </w:r>
    </w:p>
    <w:p w14:paraId="224BB35E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ip6tables -A INPUT -p 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tcp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--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dport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 xml:space="preserve"> 443 -j ACCEPT</w:t>
      </w:r>
    </w:p>
    <w:p w14:paraId="4D2CED2C" w14:textId="77777777" w:rsidR="00D82AB8" w:rsidRP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7565ED0D" w14:textId="4F938A86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ip6tables-save &gt; /</w:t>
      </w:r>
      <w:proofErr w:type="spell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etc</w:t>
      </w:r>
      <w:proofErr w:type="spell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/iptables/</w:t>
      </w:r>
      <w:proofErr w:type="gramStart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rules.v</w:t>
      </w:r>
      <w:proofErr w:type="gramEnd"/>
      <w:r w:rsidRPr="00D82AB8"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  <w:t>6</w:t>
      </w:r>
    </w:p>
    <w:p w14:paraId="377DABFB" w14:textId="77777777" w:rsidR="00D82AB8" w:rsidRDefault="00D82AB8" w:rsidP="00D82AB8">
      <w:pPr>
        <w:widowControl w:val="0"/>
        <w:spacing w:after="0" w:line="240" w:lineRule="auto"/>
        <w:ind w:firstLine="709"/>
        <w:jc w:val="both"/>
        <w:rPr>
          <w:rFonts w:ascii="Courier New" w:eastAsia="SimSun" w:hAnsi="Courier New" w:cs="Mangal"/>
          <w:kern w:val="0"/>
          <w:sz w:val="24"/>
          <w:szCs w:val="20"/>
          <w:lang w:val="en-US" w:eastAsia="zh-CN" w:bidi="hi-IN"/>
          <w14:ligatures w14:val="none"/>
        </w:rPr>
      </w:pPr>
    </w:p>
    <w:p w14:paraId="29D9C713" w14:textId="3EC1CFD7" w:rsidR="00517CB0" w:rsidRDefault="00517CB0" w:rsidP="00517CB0">
      <w:pPr>
        <w:keepNext/>
        <w:keepLines/>
        <w:widowControl w:val="0"/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4</w:t>
      </w:r>
      <w:r w:rsidRPr="00B64163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 xml:space="preserve">.1 </w:t>
      </w:r>
      <w:r w:rsidRPr="00517CB0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t>ПРОЕКТИРОВАНИЕ СТРУКТУРИРОВАННОЙ КАБЕЛЬНОЙ СИСТЕМЫ</w:t>
      </w:r>
      <w:r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br/>
      </w:r>
    </w:p>
    <w:p w14:paraId="66002C7B" w14:textId="053658B8" w:rsidR="00D82AB8" w:rsidRDefault="00517CB0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 данном разделе описывается выбор типов кабелей, организация трасс, монтаж и размещение телекоммуникационного оборудования и розеток в центре обработки данных государственного университета. На плане этажа показаны серверный зал, операторская комната, переговорная, коридор, машинное помещение, комната источников бесперебойного питания, тестовая лаборатория, склад, кухня, подсобное помещение, гардеробная, санузел и расположение всех стоек, рабочих мест, информационных розеток, многофункционального устройства и точек доступа. Перечень необходимого кабеля, материалов и оборудования приведён в приложении Д.</w:t>
      </w:r>
    </w:p>
    <w:p w14:paraId="02C3C804" w14:textId="77777777" w:rsidR="00517CB0" w:rsidRDefault="00517CB0" w:rsidP="00D82AB8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3FB46F5" w14:textId="19631E25" w:rsidR="00517CB0" w:rsidRPr="00517CB0" w:rsidRDefault="00517CB0" w:rsidP="00517CB0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517CB0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4.1 План этажа</w:t>
      </w:r>
      <w:r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269F27F1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Проектируемая СКС размещена на этаже площадью 400 м² в вытянутом прямоугольном здании с соотношением сторон 1:2,5, где организованы специализированные помещения ЦОД. На поэтажной схеме выделены серверный зал с 16 серверными стойками, зона сетевых стоек (3 стойки: две сетевые и одна для экрана безопасности и сервера‑распределителя нагрузки), инфраструктурная стойка, а также операторская комната, переговорная комната, коридор, тестовая лаборатория, машинное помещение, комната ИБП, гардеробная, подсобное помещение, склад, кухня и санитарный узел.​</w:t>
      </w:r>
    </w:p>
    <w:p w14:paraId="3A212573" w14:textId="2A535EE4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В серверном зале располагаются серверные стойки с устройствами Dell, HPE и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Supermicro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а также стойки для сетевого оборудования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и Huawei; между стойками проложены короткие магистральные перемычки («косы») для связи стоек, обозначенные на схеме как кабель‑канал 11×10. В инфраструктурной стойке установлен коммутатор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S3330‑54TXP, к которому по медным линиям подключены многофункциональное устройство, стационарные рабочие места, точки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и хаб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; информационные розетки для рабочих мест и периферии расположены в операторской, переговорной, коридоре и тестовой лаборатории согласно плану.</w:t>
      </w:r>
    </w:p>
    <w:p w14:paraId="26B79D9E" w14:textId="77777777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7ACEAD75" w14:textId="47FE72FD" w:rsidR="00517CB0" w:rsidRDefault="00517CB0" w:rsidP="00517CB0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eastAsia="SimSun" w:hAnsi="Times New Roman" w:cs="Mangal"/>
          <w:kern w:val="0"/>
          <w:szCs w:val="20"/>
          <w:lang w:eastAsia="zh-CN" w:bidi="hi-IN"/>
          <w14:ligatures w14:val="none"/>
        </w:rPr>
      </w:pPr>
      <w:r w:rsidRPr="00517CB0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4.2 Размеры и зонирование помещений</w:t>
      </w:r>
      <w:r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70DEB0E5" w14:textId="078E37CB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Общая площадь этажа составляет 400 м²; исходя из соотношения сторон 1:2,5, условно принимается длина этажа 40 м и ширина 16 м, что соответствует площади 640 м², при этом полезная площадь, выделенная под ЦОД и вспомогательные помещения, по заданию ограничивается 400 м². Серверный </w:t>
      </w: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зал занимает ориентировочно 160 м² (примерно 40% площади), зона сетевых и инфраструктурных стоек — около 40 м², операторская и переговорная комнаты — суммарно около 80 м², тестовая лаборатория и машинное помещение — около 60 м²; оставшаяся площадь распределяется между коридором, комнатой ИБП, гардеробной, подсобным помещением, складом, кухней и санузлом.​</w:t>
      </w:r>
    </w:p>
    <w:p w14:paraId="37A1D80B" w14:textId="2A353D20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Высота потолков в технических зонах (серверный зал, машинное помещение, ИБП, коридор) принимается 3,5–4,0 м, что позволяет организовать подвесные кабельные лотки и трассы оптических магистралей над стойками и шкафами. В офисных помещениях (операторская, переговорная, лаборатория) кабель‑каналы витой пары прокладываются по стенам и вдоль периметра на высоте 0,3–0,5 м от уровня пола, что удобно для установки настенных информационных розеток и минимизации длины патч‑шнуров.</w:t>
      </w:r>
    </w:p>
    <w:p w14:paraId="5C747623" w14:textId="77777777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8D2D576" w14:textId="175FB255" w:rsidR="00517CB0" w:rsidRDefault="00517CB0" w:rsidP="00517CB0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eastAsia="SimSun" w:hAnsi="Times New Roman" w:cs="Mangal"/>
          <w:kern w:val="0"/>
          <w:szCs w:val="20"/>
          <w:lang w:eastAsia="zh-CN" w:bidi="hi-IN"/>
          <w14:ligatures w14:val="none"/>
        </w:rPr>
      </w:pPr>
      <w:r w:rsidRPr="00517CB0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4.3 Выбор типов кабелей и общая структура СКС</w:t>
      </w:r>
      <w:r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2F934B4C" w14:textId="6C9774CB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Структурированная кабельная система разделяется на магистральную и горизонтальную подсистемы. Для магистральных соединений между стеком ядра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NSS5810‑26XF, коммутаторами NSS5830 в серверных стойках, экраном безопасности Huawei USG 6525E и сервером‑распределителем нагрузки используются 10G‑соединения на базе многомодового оптоволоконного кабеля OM3 (или OM4) в защитных лотках, а также короткие 10G‑медные патч‑корды Cat.6a внутри стоек. Для горизонтальной проводки (подключение рабочих мест, МФУ, точек доступа, хаба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) используется неэкранированная витая пара категории 5e или 6, обеспечивающая передачу Gigabit Ethernet на расстояниях до 100 м.​</w:t>
      </w:r>
    </w:p>
    <w:p w14:paraId="15BACA99" w14:textId="089E4F1A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Разводка кабелей витой пары реализуется в кабель‑каналах 24×22 мм и 11×10 мм, обозначенных на схеме здания, с выходом в настенные информационные розетки RJ‑45 в операторской комнате, переговорной, тестовой лаборатории, коридоре и при необходимости в других помещениях. В серверном зале и зоне сетевых стоек длиной медных соединений между стойками и устройствами можно пренебречь в расчётах общей длины, так как они составляют единицы метров на каждое соединение и выполняются патч‑кордами непосредственно в стойках.</w:t>
      </w:r>
    </w:p>
    <w:p w14:paraId="3CB6B88D" w14:textId="39FAFBB7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Оптические магистрали прокладываются по кратчайшим маршрутам между группами стоек, экранированными лотками или в специальных коробах под потолком серверного зала и технических помещений. Все соединения витой парой выполняются с использованием коннекторов RJ‑45 с прямым типом обжима по схеме T568B, что упрощает обслуживание и соответствует требованиям к СКС ЦОД.</w:t>
      </w:r>
    </w:p>
    <w:p w14:paraId="7B4F9AF3" w14:textId="77777777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0C553491" w14:textId="445CB5E1" w:rsidR="00517CB0" w:rsidRDefault="00517CB0" w:rsidP="00517CB0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eastAsia="SimSun" w:hAnsi="Times New Roman" w:cs="Mangal"/>
          <w:kern w:val="0"/>
          <w:szCs w:val="20"/>
          <w:lang w:eastAsia="zh-CN" w:bidi="hi-IN"/>
          <w14:ligatures w14:val="none"/>
        </w:rPr>
      </w:pPr>
      <w:r w:rsidRPr="00517CB0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lastRenderedPageBreak/>
        <w:t>4.4 Расчёт длины горизонтальной медной проводки</w:t>
      </w:r>
      <w:r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4C788D52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Горизонтальная подсистема витой пары включает все линии от инфраструктурной стойки до информационных розеток и конечных устройств (рабочие места, МФУ,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‑Fi‑точки, хаб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). На основании плана здания оцениваются длины трасс по помещениям. Для курсового проекта принимаются следующие усреднённые расстояния вдоль кабель‑каналов с учётом обхода стен и дверных проёмов:​</w:t>
      </w:r>
    </w:p>
    <w:p w14:paraId="6FA516B7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от инфраструктурной стойки до операторской комнаты – 15 м (по коридору и вдоль стен операторской);​</w:t>
      </w:r>
    </w:p>
    <w:p w14:paraId="684560BC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от инфраструктурной стойки до переговорной комнаты – 20 м (через коридор и поворот вдоль стен переговорной);​</w:t>
      </w:r>
    </w:p>
    <w:p w14:paraId="4BF27C4D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от инфраструктурной стойки до тестовой лаборатории – 18 м;​</w:t>
      </w:r>
    </w:p>
    <w:p w14:paraId="3D3629E6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от инфраструктурной стойки до зоны установки МФУ и точки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‑Fi в коридоре – 12 м;​</w:t>
      </w:r>
    </w:p>
    <w:p w14:paraId="2288449A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от инфраструктурной стойки до хаба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, установленного в отдельной зоне, – 10 м.​</w:t>
      </w:r>
    </w:p>
    <w:p w14:paraId="3A9E06FC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Распределение информационных розеток и подключаемых устройств:</w:t>
      </w:r>
    </w:p>
    <w:p w14:paraId="27DDA2B4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операторская комната: 4 стационарных рабочих места (4 розетки RJ‑45);​</w:t>
      </w:r>
    </w:p>
    <w:p w14:paraId="29759089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переговорная комната: 2 розетки RJ‑45 для подключения ноутбуков и конференц‑оборудования;​</w:t>
      </w:r>
    </w:p>
    <w:p w14:paraId="30B91CD5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тестовая лаборатория: 4 розетки RJ‑45 для тестовых стендов и измерительного оборудования;​</w:t>
      </w:r>
    </w:p>
    <w:p w14:paraId="6B9D256A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коридор: 2 розетки RJ‑45 для подключения МФУ и при необходимости дополнительной точки доступа;​</w:t>
      </w:r>
    </w:p>
    <w:p w14:paraId="59615BD5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точка подключения хаба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: 1 розетка RJ‑45 вблизи распределительного устройства;​</w:t>
      </w:r>
    </w:p>
    <w:p w14:paraId="138C4AA1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дополнительные 2 розетки RJ‑45 в операторской/лаборатории под резервные рабочие места.​</w:t>
      </w:r>
    </w:p>
    <w:p w14:paraId="11DA68D4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Для расчёта длины витой пары принимается, что все кабели выходят из инфраструктурной стойки и идут по кабель‑каналам до соответствующих розеток:</w:t>
      </w:r>
    </w:p>
    <w:p w14:paraId="6DAEA6B6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Операторская комната:</w:t>
      </w:r>
    </w:p>
    <w:p w14:paraId="5BC456ED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4 рабочих места по 15 м каждый:</w:t>
      </w:r>
    </w:p>
    <w:p w14:paraId="356566E0" w14:textId="1842DB5B" w:rsidR="00517CB0" w:rsidRP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i/>
          <w:kern w:val="0"/>
          <w:sz w:val="28"/>
          <w:szCs w:val="20"/>
          <w:lang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oper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=4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=60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25CC4A1D" w14:textId="77777777" w:rsidR="00755F79" w:rsidRDefault="00755F79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0E287C70" w14:textId="0EA6886C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Переговорная комната:</w:t>
      </w:r>
    </w:p>
    <w:p w14:paraId="5DF61D5B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2 розетки по 20 м:</w:t>
      </w:r>
    </w:p>
    <w:p w14:paraId="67DAEC6D" w14:textId="19BFF2B1" w:rsidR="00755F79" w:rsidRP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i/>
          <w:kern w:val="0"/>
          <w:sz w:val="28"/>
          <w:szCs w:val="20"/>
          <w:lang w:val="en-US"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meet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0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48F6F029" w14:textId="26B0CDFB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Тестовая лаборатория:</w:t>
      </w:r>
    </w:p>
    <w:p w14:paraId="6A1DE7C1" w14:textId="77777777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4 розетки по 18 м:</w:t>
      </w:r>
    </w:p>
    <w:p w14:paraId="75C79A6F" w14:textId="2301DE75" w:rsidR="00755F79" w:rsidRP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lab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8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72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21F17C4A" w14:textId="5C0A7642" w:rsidR="00517CB0" w:rsidRPr="00755F79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Коридор</w:t>
      </w:r>
      <w:r w:rsidR="00755F7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</w:t>
      </w:r>
    </w:p>
    <w:p w14:paraId="4839F83A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2 розетки по 12 м:</w:t>
      </w:r>
    </w:p>
    <w:p w14:paraId="2EE80776" w14:textId="144B2590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corr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24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0CBF3DB0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1FAE4568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Хаб</w:t>
      </w:r>
      <w:r w:rsidRPr="00517CB0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proofErr w:type="spellStart"/>
      <w:r w:rsidRPr="00517CB0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EkkoLink</w:t>
      </w:r>
      <w:proofErr w:type="spellEnd"/>
      <w:r w:rsidRPr="00517CB0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</w:t>
      </w:r>
    </w:p>
    <w:p w14:paraId="7BA970A8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</w:p>
    <w:p w14:paraId="2E53E0FB" w14:textId="306C2D15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1 розетка, </w:t>
      </w:r>
      <w:r w:rsidR="00755F7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10</w:t>
      </w: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м:</w:t>
      </w:r>
    </w:p>
    <w:p w14:paraId="49358B2B" w14:textId="2F4A3117" w:rsidR="00517CB0" w:rsidRP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ekko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10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746507FC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62F047DB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Суммарная длина горизонтальной медной проводки:</w:t>
      </w:r>
    </w:p>
    <w:p w14:paraId="37017965" w14:textId="3DBD21E4" w:rsidR="00517CB0" w:rsidRP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i/>
          <w:kern w:val="0"/>
          <w:sz w:val="28"/>
          <w:szCs w:val="20"/>
          <w:lang w:eastAsia="zh-CN" w:bidi="hi-IN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UTP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oper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meet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lab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corr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ekko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60+40+72+24+10=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206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289E5899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35037CAE" w14:textId="63B258B3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Для учёта технологического запаса (на укладки в коробах, напуски на розетки и патч‑панели, возможные изменения трассировки) принимается коэффициент запаса 1,25:</w:t>
      </w:r>
    </w:p>
    <w:p w14:paraId="01C61687" w14:textId="27110F75" w:rsidR="00755F79" w:rsidRP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val="en-US"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UTP, итог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06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25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57,5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val="en-US" w:eastAsia="zh-CN" w:bidi="hi-IN"/>
              <w14:ligatures w14:val="none"/>
            </w:rPr>
            <m:t xml:space="preserve"> 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м</m:t>
          </m:r>
        </m:oMath>
      </m:oMathPara>
    </w:p>
    <w:p w14:paraId="6BC62DC2" w14:textId="77777777" w:rsidR="00517CB0" w:rsidRP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A99B38A" w14:textId="2CD66DA1" w:rsidR="00517CB0" w:rsidRDefault="00517CB0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517CB0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Округляя вверх, в спецификации предусматривается 300 м витой пары категории 5e (или 6) и соответствующее количество кабель‑канала (ориентировочно 70–80 м коробов 24×22 и 11×10, исходя из проектных длин трасс по периметрам помещений).</w:t>
      </w:r>
    </w:p>
    <w:p w14:paraId="67BDE0F9" w14:textId="77777777" w:rsidR="00755F79" w:rsidRDefault="00755F79" w:rsidP="00517CB0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2F7FF632" w14:textId="531AFD11" w:rsidR="00755F79" w:rsidRPr="00755F79" w:rsidRDefault="00755F79" w:rsidP="00755F79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755F79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4.5 Расчёт длины оптоволоконных магистралей и </w:t>
      </w:r>
      <w:proofErr w:type="spellStart"/>
      <w:r w:rsidRPr="00755F79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межстоечных</w:t>
      </w:r>
      <w:proofErr w:type="spellEnd"/>
      <w:r w:rsidRPr="00755F79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 xml:space="preserve"> «кос»</w:t>
      </w:r>
      <w:r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br/>
      </w:r>
    </w:p>
    <w:p w14:paraId="5B149FC0" w14:textId="77777777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Оптоволоконные магистрали используются для соединения стековых коммутаторов ядра с коммутаторами NSS5830 в серверных стойках, с экраном безопасности Huawei USG 6525E и с сервером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распределителем нагрузки; также применяются короткие «косы» между стойками в серверном зале. На плане здания длины между группами стоек можно оценить следующим образом:​</w:t>
      </w:r>
    </w:p>
    <w:p w14:paraId="41415C72" w14:textId="77777777" w:rsidR="00755F79" w:rsidRPr="00755F79" w:rsidRDefault="00755F79" w:rsidP="00E247D1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расстояние между сетевыми стойками и серверными стойками (по оси зала) – около 6–8 м;​</w:t>
      </w:r>
    </w:p>
    <w:p w14:paraId="03845723" w14:textId="77777777" w:rsidR="00755F79" w:rsidRPr="00755F79" w:rsidRDefault="00755F79" w:rsidP="00E247D1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расстояние от сетевых стоек до стойки с экраном безопасности и сервером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распределителем нагрузки – около 4–5 м;​</w:t>
      </w:r>
    </w:p>
    <w:p w14:paraId="070F8567" w14:textId="77777777" w:rsidR="00755F79" w:rsidRPr="00755F79" w:rsidRDefault="00755F79" w:rsidP="00E247D1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расстояние от сетевых стоек до инфраструктурной стойки – 5–7 м;​</w:t>
      </w:r>
    </w:p>
    <w:p w14:paraId="797D6FEB" w14:textId="77777777" w:rsidR="00755F79" w:rsidRPr="00755F79" w:rsidRDefault="00755F79" w:rsidP="00E247D1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длина «кос» связи между соседними серверными стойками – 2–3 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м.​</w:t>
      </w:r>
    </w:p>
    <w:p w14:paraId="5C3B90B7" w14:textId="77777777" w:rsidR="00755F79" w:rsidRPr="00755F79" w:rsidRDefault="00755F79" w:rsidP="00E247D1">
      <w:pPr>
        <w:widowControl w:val="0"/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Количество магистральных оптоволоконных линий:</w:t>
      </w:r>
    </w:p>
    <w:p w14:paraId="742BB08B" w14:textId="77777777" w:rsidR="00755F79" w:rsidRPr="00755F79" w:rsidRDefault="00755F79" w:rsidP="00E247D1">
      <w:pPr>
        <w:widowControl w:val="0"/>
        <w:numPr>
          <w:ilvl w:val="0"/>
          <w:numId w:val="15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от стека ядра к двум NSS5830 в серверных рядах – 2 магистрали 10G;​</w:t>
      </w:r>
    </w:p>
    <w:p w14:paraId="4B20AC32" w14:textId="77777777" w:rsidR="00755F79" w:rsidRPr="00755F79" w:rsidRDefault="00755F79" w:rsidP="00E247D1">
      <w:pPr>
        <w:widowControl w:val="0"/>
        <w:numPr>
          <w:ilvl w:val="0"/>
          <w:numId w:val="15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от стека ядра к инфраструктурной стойке – 1 магистраль 10G;​</w:t>
      </w:r>
    </w:p>
    <w:p w14:paraId="3F7AE2FD" w14:textId="77777777" w:rsidR="00755F79" w:rsidRPr="00755F79" w:rsidRDefault="00755F79" w:rsidP="00E247D1">
      <w:pPr>
        <w:widowControl w:val="0"/>
        <w:numPr>
          <w:ilvl w:val="0"/>
          <w:numId w:val="15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от стека ядра к Huawei USG 6525E – 1 магистраль 10G;​</w:t>
      </w:r>
    </w:p>
    <w:p w14:paraId="6862E22B" w14:textId="77777777" w:rsidR="00755F79" w:rsidRPr="00755F79" w:rsidRDefault="00755F79" w:rsidP="00E247D1">
      <w:pPr>
        <w:widowControl w:val="0"/>
        <w:numPr>
          <w:ilvl w:val="0"/>
          <w:numId w:val="15"/>
        </w:numPr>
        <w:tabs>
          <w:tab w:val="clear" w:pos="720"/>
        </w:tabs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uplink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от стека ядра к серверу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распределителю нагрузки – 1 магистраль 10G (через один из NSS5830 или напрямую).​</w:t>
      </w:r>
    </w:p>
    <w:p w14:paraId="348B78CB" w14:textId="77777777" w:rsidR="00755F79" w:rsidRPr="00755F79" w:rsidRDefault="00755F79" w:rsidP="00E247D1">
      <w:pPr>
        <w:widowControl w:val="0"/>
        <w:spacing w:after="0" w:line="240" w:lineRule="auto"/>
        <w:ind w:hanging="11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Расчёт длины оптического кабеля по линкам (с запасом):</w:t>
      </w:r>
    </w:p>
    <w:p w14:paraId="65A5D02C" w14:textId="660294AE" w:rsidR="00755F79" w:rsidRPr="00755F79" w:rsidRDefault="00755F79" w:rsidP="00755F79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NSS5810 (ядро) ↔ NSS5830 (серверная стойка 1):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1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=8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1,3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≈10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</m:oMath>
      </m:oMathPara>
    </w:p>
    <w:p w14:paraId="25300C51" w14:textId="4175ACC0" w:rsidR="00755F79" w:rsidRPr="00755F79" w:rsidRDefault="00755F79" w:rsidP="00755F79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NSS5810 (ядро) ↔ NSS5830 (серверная стойка 2):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=8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1,3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≈10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</m:oMath>
      </m:oMathPara>
    </w:p>
    <w:p w14:paraId="3F553B38" w14:textId="3472164D" w:rsidR="00755F79" w:rsidRPr="00755F79" w:rsidRDefault="00755F79" w:rsidP="00755F79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NSS5810 (ядро) ↔ инфраструктурная стойка S3330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54TXP: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=7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1,3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≈9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</m:oMath>
      </m:oMathPara>
    </w:p>
    <w:p w14:paraId="43CDAB3C" w14:textId="15CCCBBE" w:rsidR="00755F79" w:rsidRPr="00755F79" w:rsidRDefault="00755F79" w:rsidP="00755F79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NSS5810 (ядро) ↔ Huawei USG 6525E: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4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=5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1,3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≈7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</m:oMath>
      </m:oMathPara>
    </w:p>
    <w:p w14:paraId="442EF91C" w14:textId="1EFC4FAA" w:rsidR="00755F79" w:rsidRPr="00755F79" w:rsidRDefault="00755F79" w:rsidP="00755F79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NSS5810/NSS5830 ↔ сервер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распределитель нагрузки (в той же группе стоек):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5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=4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×</m:t>
          </m:r>
          <m:r>
            <m:rPr>
              <m:sty m:val="p"/>
            </m:rP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1,3</m:t>
          </m:r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≈6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</m:oMath>
      </m:oMathPara>
    </w:p>
    <w:p w14:paraId="5917789E" w14:textId="77777777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Суммарная длина оптического кабеля:</w:t>
      </w:r>
    </w:p>
    <w:p w14:paraId="747B303E" w14:textId="6B1CC2B6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SimSun" w:hAnsi="Times New Roman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FO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</m:t>
          </m:r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1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2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3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4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+</m:t>
          </m:r>
          <m:sSub>
            <m:sSubPr>
              <m:ctrlP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0"/>
                  <w:lang w:eastAsia="zh-CN" w:bidi="hi-IN"/>
                  <w14:ligatures w14:val="none"/>
                </w:rPr>
                <m:t>5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0"/>
              <w:lang w:eastAsia="zh-CN" w:bidi="hi-IN"/>
              <w14:ligatures w14:val="none"/>
            </w:rPr>
            <m:t>=10+10+9+7+6=42</m:t>
          </m:r>
          <m:r>
            <m:rPr>
              <m:nor/>
            </m:rP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m:t xml:space="preserve"> м</m:t>
          </m:r>
          <m:r>
            <w:rPr>
              <w:rFonts w:ascii="Times New Roman" w:eastAsia="SimSun" w:hAnsi="Times New Roman" w:cs="Mangal"/>
              <w:kern w:val="0"/>
              <w:sz w:val="28"/>
              <w:szCs w:val="20"/>
              <w:lang w:eastAsia="zh-CN" w:bidi="hi-IN"/>
              <w14:ligatures w14:val="none"/>
            </w:rPr>
            <w:br/>
          </m:r>
        </m:oMath>
      </m:oMathPara>
    </w:p>
    <w:p w14:paraId="34F6BB7A" w14:textId="77777777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​</w:t>
      </w:r>
    </w:p>
    <w:p w14:paraId="78830205" w14:textId="77777777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С учётом дополнительных </w:t>
      </w: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межстоечных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«кос» и возможного резервирования принимается общий запас и закупка не менее 60 м оптоволоконного многомодового кабеля OM3/OM4 для магистральных соединений, а также соответствующего количества SFP+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модулей и патч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кордов.​</w:t>
      </w:r>
    </w:p>
    <w:p w14:paraId="54F17DB0" w14:textId="783FED88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4F6FBD27" w14:textId="77777777" w:rsidR="00755F79" w:rsidRDefault="00755F79" w:rsidP="00E247D1">
      <w:pPr>
        <w:pStyle w:val="3"/>
        <w:widowControl w:val="0"/>
        <w:spacing w:before="0" w:after="0" w:line="240" w:lineRule="auto"/>
        <w:ind w:firstLine="709"/>
        <w:jc w:val="both"/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</w:pPr>
      <w:r w:rsidRPr="00755F79">
        <w:rPr>
          <w:rFonts w:ascii="Times New Roman" w:hAnsi="Times New Roman" w:cs="Mangal"/>
          <w:b/>
          <w:color w:val="auto"/>
          <w:kern w:val="0"/>
          <w:szCs w:val="21"/>
          <w:lang w:eastAsia="zh-CN" w:bidi="hi-IN"/>
          <w14:ligatures w14:val="none"/>
        </w:rPr>
        <w:t>4.6 Размещение розеток и точек подключения</w:t>
      </w:r>
    </w:p>
    <w:p w14:paraId="41C28C83" w14:textId="77777777" w:rsidR="00E247D1" w:rsidRPr="00755F79" w:rsidRDefault="00E247D1" w:rsidP="00E247D1">
      <w:pPr>
        <w:rPr>
          <w:lang w:val="en-US" w:eastAsia="zh-CN" w:bidi="hi-IN"/>
        </w:rPr>
      </w:pPr>
    </w:p>
    <w:p w14:paraId="0CB85072" w14:textId="77777777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По периметру операторской, переговорной и тестовой лаборатории устанавливаются настенные информационные розетки RJ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45 в местах размещения рабочих мест и тестового оборудования. В коридоре монтируются две розетки RJ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45 рядом с местом установки МФУ и возможного оборудования отображения (например, информационного табло); дополнительная розетка предусмотрена рядом с хабом </w:t>
      </w: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EkkoLink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.​</w:t>
      </w:r>
    </w:p>
    <w:p w14:paraId="15F2DFA3" w14:textId="77777777" w:rsidR="00755F79" w:rsidRPr="00755F79" w:rsidRDefault="00755F79" w:rsidP="00755F79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Точки доступа </w:t>
      </w: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Fi устанавливаются в операторской, переговорной и при необходимости в коридоре/лаборатории; питание и подключение к сети осуществляется по витой паре через </w:t>
      </w: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PoE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порты коммутатора </w:t>
      </w:r>
      <w:proofErr w:type="spellStart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S3330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 xml:space="preserve">54TXP. В серверном зале и зоне сетевых стоек розетки не устанавливаются, так как подключение оборудования выполняется 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lastRenderedPageBreak/>
        <w:t>непосредственно патч</w:t>
      </w:r>
      <w:r w:rsidRPr="00755F7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noBreakHyphen/>
        <w:t>кордами в стойках, а для обслуживания применяется отдельная инженерная консоль с выносными розетками около рабочих мест администраторов.</w:t>
      </w:r>
    </w:p>
    <w:p w14:paraId="35692496" w14:textId="2EE638CF" w:rsidR="00E247D1" w:rsidRDefault="00E247D1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102456A3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b/>
          <w:kern w:val="0"/>
          <w:sz w:val="28"/>
          <w:szCs w:val="23"/>
          <w:lang w:eastAsia="zh-CN" w:bidi="hi-IN"/>
          <w14:ligatures w14:val="none"/>
        </w:rPr>
        <w:lastRenderedPageBreak/>
        <w:t>ЗАКЛЮЧЕНИЕ</w:t>
      </w:r>
    </w:p>
    <w:p w14:paraId="5D1C5B78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p w14:paraId="51242DB6" w14:textId="60A561EA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 ходе выполнения курсовой работы была разработана локальная компьютерная сеть для центра обработки данных государственного университета, специализирующегося на естественных науках. В процессе проектирования были получены и закреплены практические и теоретические знания по выбору сетевого оборудования, адресации, сегментации сети с использованием VLAN, а также по проектированию и расчёту структурированной кабельной системы.</w:t>
      </w:r>
    </w:p>
    <w:p w14:paraId="6E7478D7" w14:textId="44B7F7AC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На основе анализа исходных требований, стандартов и существующих решений были разработаны функциональная и структурная схемы сети ЦОД, а также план здания с привязкой стоек, рабочих зон и кабельных трасс. В качестве ключевых элементов инфраструктуры были выбраны стек из коммутаторов ядра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NSS5810‑26XF, коммутаторы доступа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NSS5830 и S3330‑54TXP, экран безопасности Huawei USG 6525E, серверы Dell, HPE и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Supermicro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, точки доступа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Maipu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, а также сервер‑распределитель нагрузки, что позволило реализовать современную отказоустойчивую архитектуру с поддержкой 10‑гигабитных соединений.</w:t>
      </w:r>
    </w:p>
    <w:p w14:paraId="6E563EA7" w14:textId="6FFFD5BF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Отдельное внимание было уделено построению логической структуры сети: выделены виртуальные локальные сети для административного доступа и серверов (VLAN 101), сети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‑Fi‑датчиков (VLAN 50), гостевого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Wi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‑Fi (VLAN 70) и серверного фронт‑энда (VLAN 80), реализована внутренняя адресация IPv4 на базе публичного блока и полноценный доступ в Интернет по IPv6. Настроены механизмы безопасности: </w:t>
      </w:r>
      <w:proofErr w:type="spellStart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фаервол</w:t>
      </w:r>
      <w:proofErr w:type="spellEnd"/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на периметре, сегментация трафика между VLAN, использование RADIUS‑аутентификации для беспроводного доступа и фильтрация на уровне серверов.</w:t>
      </w:r>
    </w:p>
    <w:p w14:paraId="287F6574" w14:textId="2328D1A8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В ходе проектирования СКС выполнены расчёты длин оптоволоконных магистралей и горизонтальной медной проводки, определены типы и категории кабелей, количество информационных розеток и кабель‑каналов, а также места размещения оборудования в серверном зале, операторской, лаборатории и других помещениях. Это позволило сформировать целостный проект, обеспечивающий требуемую пропускную способность, надёжность и возможность дальнейшего масштабирования без кардинальной перестройки инфраструктуры.</w:t>
      </w:r>
    </w:p>
    <w:p w14:paraId="511E2D4C" w14:textId="7A1432E0" w:rsid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Таким образом, поставленные цель и задачи курсовой работы достигнуты: разработана архитектура локальной сети для коммерческого центра обработки данных, обоснован выбор сетевого и серверного оборудования, спроектирована структурированная кабельная система и меры по обеспечению базовой информационной безопасности. Проект обладает гибкой модульной архитектурой, что позволяет в дальнейшем наращивать вычислительные ресурсы, увеличивать количество рабочих мест и сервисов при минимальных затратах на модернизацию сети.</w:t>
      </w:r>
    </w:p>
    <w:p w14:paraId="73F0A47F" w14:textId="77777777" w:rsidR="00E247D1" w:rsidRDefault="00E247D1">
      <w:pP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br w:type="page"/>
      </w:r>
    </w:p>
    <w:p w14:paraId="6940F314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Arial" w:hAnsi="Times New Roman" w:cs="Mangal"/>
          <w:b/>
          <w:kern w:val="0"/>
          <w:sz w:val="28"/>
          <w:szCs w:val="29"/>
          <w:lang w:eastAsia="ru-RU"/>
          <w14:ligatures w14:val="none"/>
        </w:rPr>
      </w:pPr>
      <w:bookmarkStart w:id="34" w:name="_Toc183428510"/>
      <w:r w:rsidRPr="00E247D1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СПИСОК</w:t>
      </w:r>
      <w:r w:rsidRPr="00E247D1">
        <w:rPr>
          <w:rFonts w:ascii="Times New Roman" w:eastAsia="Arial" w:hAnsi="Times New Roman" w:cs="Mangal"/>
          <w:b/>
          <w:kern w:val="0"/>
          <w:sz w:val="28"/>
          <w:szCs w:val="29"/>
          <w:lang w:eastAsia="ru-RU"/>
          <w14:ligatures w14:val="none"/>
        </w:rPr>
        <w:t xml:space="preserve"> ИСПОЛЬЗОВАННЫХ ИСТОЧНИКОВ</w:t>
      </w:r>
      <w:bookmarkEnd w:id="34"/>
    </w:p>
    <w:p w14:paraId="7BBA36F4" w14:textId="77777777" w:rsidR="00E247D1" w:rsidRPr="00E247D1" w:rsidRDefault="00E247D1" w:rsidP="00E247D1">
      <w:pPr>
        <w:widowControl w:val="0"/>
        <w:spacing w:after="0" w:line="240" w:lineRule="auto"/>
        <w:ind w:firstLine="709"/>
        <w:jc w:val="both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29A07A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bookmarkStart w:id="35" w:name="OLE_LINK60"/>
      <w:bookmarkStart w:id="36" w:name="OLE_LINK61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1] Официальный сайт компании Huawei Technologies Co., Ltd.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[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Электронный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ресурс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]. – USG6500E Series Next-Generation Firewalls.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Product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Documentation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– Режим доступа: https://support.huawei.com – Дата доступа: 24.11.2025</w:t>
      </w:r>
    </w:p>
    <w:p w14:paraId="0D857B60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[2] Официальный сайт компании Huawei Technologies Co., Ltd. [Электронный ресурс]. – Руководство по быстрой настройке межсетевых экранов серии USG6500E. – Дата доступа: 24.11.2025</w:t>
      </w:r>
    </w:p>
    <w:p w14:paraId="6AF3DB48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[3]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Официальный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сайт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компании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Maipu Communication Technology Co., Ltd. [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Электронный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ресурс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]. – NSS5810 Series L3 Aggregation Switch. Datasheet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Режим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: https://www.maipu.com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Дата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 24.11.2025</w:t>
      </w:r>
    </w:p>
    <w:p w14:paraId="61FACEEE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[4]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Официальный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сайт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компании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Maipu Communication Technology Co., Ltd. [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Электронный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ресурс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]. – S3330 Series L3 Lite Stackable Access Switch. Datasheet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Режим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: https://www.maipu.com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Дата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 24.11.2025</w:t>
      </w:r>
    </w:p>
    <w:p w14:paraId="7971AC38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[5]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Официальный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сайт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компании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Maipu Communication Technology Co., Ltd. [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Электронный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ресурс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]. – IAP300‑821‑PE V2 Indoor Access Point. Datasheet, 2022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Режим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: https://www.maipu.com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Дата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 24.11.2025</w:t>
      </w:r>
    </w:p>
    <w:p w14:paraId="37E17948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[6]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Официальный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сайт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компании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Dell Technologies [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Электронный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ресурс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]. – Dell PowerEdge R360 Technical Guide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Режим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: https://www.dell.com/support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Дата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 24.11.2025</w:t>
      </w:r>
    </w:p>
    <w:p w14:paraId="109AB45B" w14:textId="77777777" w:rsidR="004E3949" w:rsidRPr="004E3949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[7]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Официальный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сайт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компании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Hewlett Packard Enterprise [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Электронный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ресурс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]. – HPE ProLiant DL380 Gen10 Server –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QuickSpecs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Режим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: https://www.hpe.com –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Дата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 xml:space="preserve"> 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доступа</w:t>
      </w:r>
      <w:r w:rsidRPr="004E3949">
        <w:rPr>
          <w:rFonts w:ascii="Times New Roman" w:eastAsia="SimSun" w:hAnsi="Times New Roman" w:cs="Mangal"/>
          <w:kern w:val="0"/>
          <w:sz w:val="28"/>
          <w:szCs w:val="20"/>
          <w:lang w:val="en-US" w:eastAsia="zh-CN" w:bidi="hi-IN"/>
          <w14:ligatures w14:val="none"/>
        </w:rPr>
        <w:t>: 24.11.2025</w:t>
      </w:r>
    </w:p>
    <w:p w14:paraId="3EF3F904" w14:textId="6C7DE126" w:rsidR="00E247D1" w:rsidRPr="00E247D1" w:rsidRDefault="004E3949" w:rsidP="004E3949">
      <w:pPr>
        <w:widowControl w:val="0"/>
        <w:spacing w:after="0" w:line="240" w:lineRule="auto"/>
        <w:ind w:firstLine="708"/>
        <w:jc w:val="both"/>
        <w:rPr>
          <w:rFonts w:ascii="Times New Roman" w:eastAsia="SimSun" w:hAnsi="Times New Roman" w:cs="Times New Roman"/>
          <w:color w:val="494949"/>
          <w:kern w:val="0"/>
          <w:sz w:val="28"/>
          <w:szCs w:val="28"/>
          <w:lang w:eastAsia="zh-CN" w:bidi="hi-IN"/>
          <w14:ligatures w14:val="none"/>
        </w:rPr>
      </w:pPr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[8] Официальный сайт компании Super Micro Computer, Inc. [Электронный ресурс]. –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SuperServer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CSE‑819U X11DPU. Product </w:t>
      </w:r>
      <w:proofErr w:type="spellStart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>Overview</w:t>
      </w:r>
      <w:proofErr w:type="spellEnd"/>
      <w:r w:rsidRPr="004E3949"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  <w:t xml:space="preserve"> – Режим доступа: https://www.supermicro.com – Дата доступа: 24.11.2025</w:t>
      </w:r>
    </w:p>
    <w:p w14:paraId="6C82B2EF" w14:textId="77777777" w:rsidR="00E247D1" w:rsidRPr="00E247D1" w:rsidRDefault="00E247D1" w:rsidP="00E247D1">
      <w:pPr>
        <w:spacing w:after="0" w:line="240" w:lineRule="auto"/>
        <w:ind w:firstLine="709"/>
        <w:rPr>
          <w:rFonts w:ascii="Times New Roman" w:eastAsia="Times New Roman" w:hAnsi="Times New Roman" w:cs="Mangal"/>
          <w:b/>
          <w:kern w:val="0"/>
          <w:sz w:val="28"/>
          <w:szCs w:val="28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kern w:val="0"/>
          <w:sz w:val="28"/>
          <w:szCs w:val="28"/>
          <w:lang w:eastAsia="zh-CN" w:bidi="hi-IN"/>
          <w14:ligatures w14:val="none"/>
        </w:rPr>
        <w:br w:type="page"/>
      </w:r>
    </w:p>
    <w:p w14:paraId="6D176CA3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37" w:name="_Toc183428511"/>
      <w:r w:rsidRPr="00E247D1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ПРИЛОЖЕНИЕ А</w:t>
      </w:r>
      <w:bookmarkEnd w:id="37"/>
    </w:p>
    <w:p w14:paraId="36AFA61F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(Обязательное)</w:t>
      </w:r>
    </w:p>
    <w:p w14:paraId="0B84C550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</w:p>
    <w:p w14:paraId="7F923D90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Схема СКС структурная</w:t>
      </w:r>
    </w:p>
    <w:p w14:paraId="2850C3A9" w14:textId="77777777" w:rsidR="00E247D1" w:rsidRPr="00E247D1" w:rsidRDefault="00E247D1" w:rsidP="00E247D1">
      <w:pPr>
        <w:widowControl w:val="0"/>
        <w:spacing w:after="0" w:line="240" w:lineRule="auto"/>
        <w:ind w:firstLine="709"/>
        <w:rPr>
          <w:rFonts w:ascii="Times New Roman" w:eastAsia="SimSun" w:hAnsi="Times New Roman" w:cs="Mangal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  <w:br w:type="page"/>
      </w:r>
    </w:p>
    <w:p w14:paraId="3D6EF818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38" w:name="_Toc183428512"/>
      <w:bookmarkStart w:id="39" w:name="OLE_LINK62"/>
      <w:bookmarkStart w:id="40" w:name="OLE_LINK63"/>
      <w:bookmarkEnd w:id="35"/>
      <w:bookmarkEnd w:id="36"/>
      <w:r w:rsidRPr="00E247D1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ПРИЛОЖЕНИЕ Б</w:t>
      </w:r>
      <w:bookmarkEnd w:id="38"/>
    </w:p>
    <w:p w14:paraId="6530986B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(Обязательное)</w:t>
      </w:r>
    </w:p>
    <w:p w14:paraId="145429B3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</w:p>
    <w:bookmarkEnd w:id="39"/>
    <w:bookmarkEnd w:id="40"/>
    <w:p w14:paraId="7BD06FEC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b/>
          <w:bCs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Схема СКС функциональная</w:t>
      </w:r>
      <w:r w:rsidRPr="00E247D1">
        <w:rPr>
          <w:rFonts w:ascii="Times New Roman" w:eastAsia="Times New Roman" w:hAnsi="Times New Roman" w:cs="Mangal"/>
          <w:b/>
          <w:bCs/>
          <w:color w:val="000000"/>
          <w:kern w:val="28"/>
          <w:sz w:val="28"/>
          <w:szCs w:val="50"/>
          <w:lang w:eastAsia="zh-CN" w:bidi="hi-IN"/>
          <w14:ligatures w14:val="none"/>
        </w:rPr>
        <w:br w:type="page"/>
      </w:r>
    </w:p>
    <w:p w14:paraId="06629DE9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41" w:name="_Toc183428513"/>
      <w:r w:rsidRPr="00E247D1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ПРИЛОЖЕНИЕ В</w:t>
      </w:r>
      <w:bookmarkEnd w:id="41"/>
    </w:p>
    <w:p w14:paraId="105099C9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(Обязательное)</w:t>
      </w:r>
    </w:p>
    <w:p w14:paraId="7F2878F3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</w:p>
    <w:p w14:paraId="4EB506AD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План этажа. Схема монтажная</w:t>
      </w: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br w:type="page"/>
      </w:r>
    </w:p>
    <w:p w14:paraId="11CDF331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42" w:name="_Toc183428514"/>
      <w:bookmarkStart w:id="43" w:name="OLE_LINK64"/>
      <w:bookmarkStart w:id="44" w:name="OLE_LINK65"/>
      <w:r w:rsidRPr="00E247D1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ПРИЛОЖЕНИЕ Г</w:t>
      </w:r>
      <w:bookmarkEnd w:id="42"/>
    </w:p>
    <w:p w14:paraId="24F75833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(Обязательное)</w:t>
      </w:r>
    </w:p>
    <w:p w14:paraId="3FFF5540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</w:p>
    <w:bookmarkEnd w:id="43"/>
    <w:bookmarkEnd w:id="44"/>
    <w:p w14:paraId="41763EFC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Перечень оборудования, изделий и материалов</w:t>
      </w:r>
    </w:p>
    <w:p w14:paraId="705B0F01" w14:textId="77777777" w:rsidR="00E247D1" w:rsidRPr="00E247D1" w:rsidRDefault="00E247D1" w:rsidP="00E247D1">
      <w:pPr>
        <w:spacing w:after="0" w:line="240" w:lineRule="auto"/>
        <w:rPr>
          <w:rFonts w:ascii="Times New Roman" w:eastAsia="SimSun" w:hAnsi="Times New Roman" w:cs="Mangal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  <w:br w:type="page"/>
      </w:r>
    </w:p>
    <w:p w14:paraId="705B81D0" w14:textId="77777777" w:rsidR="00E247D1" w:rsidRPr="00E247D1" w:rsidRDefault="00E247D1" w:rsidP="00E247D1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</w:pPr>
      <w:bookmarkStart w:id="45" w:name="_Toc183428515"/>
      <w:r w:rsidRPr="00E247D1">
        <w:rPr>
          <w:rFonts w:ascii="Times New Roman" w:eastAsia="Times New Roman" w:hAnsi="Times New Roman" w:cs="Mangal"/>
          <w:b/>
          <w:kern w:val="0"/>
          <w:sz w:val="28"/>
          <w:szCs w:val="29"/>
          <w:lang w:eastAsia="zh-CN" w:bidi="hi-IN"/>
          <w14:ligatures w14:val="none"/>
        </w:rPr>
        <w:lastRenderedPageBreak/>
        <w:t>ПРИЛОЖЕНИЕ Д</w:t>
      </w:r>
      <w:bookmarkEnd w:id="45"/>
    </w:p>
    <w:p w14:paraId="018FEA7F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  <w:r w:rsidRPr="00E247D1"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  <w:t>(Обязательное)</w:t>
      </w:r>
    </w:p>
    <w:p w14:paraId="0923CD34" w14:textId="77777777" w:rsidR="00E247D1" w:rsidRPr="00E247D1" w:rsidRDefault="00E247D1" w:rsidP="00E247D1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Mangal"/>
          <w:color w:val="000000"/>
          <w:kern w:val="28"/>
          <w:sz w:val="28"/>
          <w:szCs w:val="50"/>
          <w:lang w:eastAsia="zh-CN" w:bidi="hi-IN"/>
          <w14:ligatures w14:val="none"/>
        </w:rPr>
      </w:pPr>
    </w:p>
    <w:p w14:paraId="3D83E6CF" w14:textId="77777777" w:rsidR="00E247D1" w:rsidRPr="00E247D1" w:rsidRDefault="00E247D1" w:rsidP="00E247D1">
      <w:pPr>
        <w:spacing w:after="0" w:line="240" w:lineRule="auto"/>
        <w:jc w:val="center"/>
        <w:rPr>
          <w:rFonts w:ascii="Times New Roman" w:eastAsia="SimSun" w:hAnsi="Times New Roman" w:cs="Mangal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E247D1">
        <w:rPr>
          <w:rFonts w:ascii="Times New Roman" w:eastAsia="SimSun" w:hAnsi="Times New Roman" w:cs="Mangal"/>
          <w:color w:val="000000"/>
          <w:kern w:val="0"/>
          <w:sz w:val="28"/>
          <w:szCs w:val="28"/>
          <w:lang w:eastAsia="zh-CN" w:bidi="hi-IN"/>
          <w14:ligatures w14:val="none"/>
        </w:rPr>
        <w:t>Ведомость документов</w:t>
      </w:r>
    </w:p>
    <w:p w14:paraId="74158ECD" w14:textId="77777777" w:rsidR="00755F79" w:rsidRDefault="00755F79" w:rsidP="00E247D1">
      <w:pPr>
        <w:widowControl w:val="0"/>
        <w:spacing w:after="0" w:line="240" w:lineRule="auto"/>
        <w:ind w:firstLine="709"/>
        <w:jc w:val="both"/>
        <w:rPr>
          <w:rFonts w:ascii="Times New Roman" w:eastAsia="SimSun" w:hAnsi="Times New Roman" w:cs="Mangal"/>
          <w:kern w:val="0"/>
          <w:sz w:val="28"/>
          <w:szCs w:val="20"/>
          <w:lang w:eastAsia="zh-CN" w:bidi="hi-IN"/>
          <w14:ligatures w14:val="none"/>
        </w:rPr>
      </w:pPr>
    </w:p>
    <w:sectPr w:rsidR="00755F79" w:rsidSect="00417BD1">
      <w:footerReference w:type="default" r:id="rId7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4B466" w14:textId="77777777" w:rsidR="00B77900" w:rsidRDefault="00B77900" w:rsidP="008753E3">
      <w:pPr>
        <w:spacing w:after="0" w:line="240" w:lineRule="auto"/>
      </w:pPr>
      <w:r>
        <w:separator/>
      </w:r>
    </w:p>
  </w:endnote>
  <w:endnote w:type="continuationSeparator" w:id="0">
    <w:p w14:paraId="26AF6E68" w14:textId="77777777" w:rsidR="00B77900" w:rsidRDefault="00B77900" w:rsidP="00875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1847619"/>
      <w:docPartObj>
        <w:docPartGallery w:val="Page Numbers (Bottom of Page)"/>
        <w:docPartUnique/>
      </w:docPartObj>
    </w:sdtPr>
    <w:sdtContent>
      <w:p w14:paraId="2AC5324C" w14:textId="07A2CC62" w:rsidR="008753E3" w:rsidRDefault="008753E3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1CB1F8" w14:textId="77777777" w:rsidR="008753E3" w:rsidRDefault="008753E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30CE" w14:textId="77777777" w:rsidR="00B77900" w:rsidRDefault="00B77900" w:rsidP="008753E3">
      <w:pPr>
        <w:spacing w:after="0" w:line="240" w:lineRule="auto"/>
      </w:pPr>
      <w:r>
        <w:separator/>
      </w:r>
    </w:p>
  </w:footnote>
  <w:footnote w:type="continuationSeparator" w:id="0">
    <w:p w14:paraId="74BE6BC3" w14:textId="77777777" w:rsidR="00B77900" w:rsidRDefault="00B77900" w:rsidP="00875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784"/>
    <w:multiLevelType w:val="hybridMultilevel"/>
    <w:tmpl w:val="A4C6AC46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8C2670"/>
    <w:multiLevelType w:val="hybridMultilevel"/>
    <w:tmpl w:val="B1D84F0C"/>
    <w:lvl w:ilvl="0" w:tplc="36FE342A">
      <w:start w:val="1"/>
      <w:numFmt w:val="decimal"/>
      <w:lvlText w:val="%1."/>
      <w:lvlJc w:val="left"/>
      <w:pPr>
        <w:ind w:left="1069" w:hanging="360"/>
      </w:pPr>
      <w:rPr>
        <w:rFonts w:cs="Mang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D47492"/>
    <w:multiLevelType w:val="multilevel"/>
    <w:tmpl w:val="D0F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B68FF"/>
    <w:multiLevelType w:val="hybridMultilevel"/>
    <w:tmpl w:val="A4C6A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344074"/>
    <w:multiLevelType w:val="hybridMultilevel"/>
    <w:tmpl w:val="ACC2F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964A16"/>
    <w:multiLevelType w:val="hybridMultilevel"/>
    <w:tmpl w:val="4D448F88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324712"/>
    <w:multiLevelType w:val="multilevel"/>
    <w:tmpl w:val="5E68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B5CCD"/>
    <w:multiLevelType w:val="hybridMultilevel"/>
    <w:tmpl w:val="07D4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AA33F0"/>
    <w:multiLevelType w:val="hybridMultilevel"/>
    <w:tmpl w:val="E86039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36465"/>
    <w:multiLevelType w:val="hybridMultilevel"/>
    <w:tmpl w:val="89D66E82"/>
    <w:lvl w:ilvl="0" w:tplc="26F02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8817EA0"/>
    <w:multiLevelType w:val="hybridMultilevel"/>
    <w:tmpl w:val="C358BC9E"/>
    <w:lvl w:ilvl="0" w:tplc="9236A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AB0F2A"/>
    <w:multiLevelType w:val="hybridMultilevel"/>
    <w:tmpl w:val="0544646E"/>
    <w:lvl w:ilvl="0" w:tplc="FFFFFFF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86302B"/>
    <w:multiLevelType w:val="multilevel"/>
    <w:tmpl w:val="60D08A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531477D2"/>
    <w:multiLevelType w:val="hybridMultilevel"/>
    <w:tmpl w:val="C218C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2089B"/>
    <w:multiLevelType w:val="hybridMultilevel"/>
    <w:tmpl w:val="831ADF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FC553F0"/>
    <w:multiLevelType w:val="hybridMultilevel"/>
    <w:tmpl w:val="E8603916"/>
    <w:lvl w:ilvl="0" w:tplc="B82045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FE342F"/>
    <w:multiLevelType w:val="multilevel"/>
    <w:tmpl w:val="54C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5624360">
    <w:abstractNumId w:val="12"/>
  </w:num>
  <w:num w:numId="2" w16cid:durableId="1698695452">
    <w:abstractNumId w:val="4"/>
  </w:num>
  <w:num w:numId="3" w16cid:durableId="2072608230">
    <w:abstractNumId w:val="7"/>
  </w:num>
  <w:num w:numId="4" w16cid:durableId="1537740579">
    <w:abstractNumId w:val="13"/>
  </w:num>
  <w:num w:numId="5" w16cid:durableId="2037537699">
    <w:abstractNumId w:val="10"/>
  </w:num>
  <w:num w:numId="6" w16cid:durableId="1721436354">
    <w:abstractNumId w:val="1"/>
  </w:num>
  <w:num w:numId="7" w16cid:durableId="1261182207">
    <w:abstractNumId w:val="9"/>
  </w:num>
  <w:num w:numId="8" w16cid:durableId="2128430957">
    <w:abstractNumId w:val="5"/>
  </w:num>
  <w:num w:numId="9" w16cid:durableId="1502503617">
    <w:abstractNumId w:val="15"/>
  </w:num>
  <w:num w:numId="10" w16cid:durableId="1085415603">
    <w:abstractNumId w:val="3"/>
  </w:num>
  <w:num w:numId="11" w16cid:durableId="1579288328">
    <w:abstractNumId w:val="0"/>
  </w:num>
  <w:num w:numId="12" w16cid:durableId="1432891476">
    <w:abstractNumId w:val="11"/>
  </w:num>
  <w:num w:numId="13" w16cid:durableId="834106735">
    <w:abstractNumId w:val="8"/>
  </w:num>
  <w:num w:numId="14" w16cid:durableId="1302074923">
    <w:abstractNumId w:val="16"/>
  </w:num>
  <w:num w:numId="15" w16cid:durableId="1393624054">
    <w:abstractNumId w:val="2"/>
  </w:num>
  <w:num w:numId="16" w16cid:durableId="1380275918">
    <w:abstractNumId w:val="6"/>
  </w:num>
  <w:num w:numId="17" w16cid:durableId="8533044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ED"/>
    <w:rsid w:val="0003566B"/>
    <w:rsid w:val="000A0A13"/>
    <w:rsid w:val="00170F2C"/>
    <w:rsid w:val="002342EF"/>
    <w:rsid w:val="002B10DF"/>
    <w:rsid w:val="00417BD1"/>
    <w:rsid w:val="004A53ED"/>
    <w:rsid w:val="004C4206"/>
    <w:rsid w:val="004E3949"/>
    <w:rsid w:val="00517CB0"/>
    <w:rsid w:val="00615E8D"/>
    <w:rsid w:val="0073277E"/>
    <w:rsid w:val="00755F79"/>
    <w:rsid w:val="007628FF"/>
    <w:rsid w:val="00847E08"/>
    <w:rsid w:val="008753E3"/>
    <w:rsid w:val="00901EE7"/>
    <w:rsid w:val="00A74A8D"/>
    <w:rsid w:val="00B64163"/>
    <w:rsid w:val="00B73740"/>
    <w:rsid w:val="00B77900"/>
    <w:rsid w:val="00BA7B26"/>
    <w:rsid w:val="00C2092F"/>
    <w:rsid w:val="00CB49C7"/>
    <w:rsid w:val="00D04950"/>
    <w:rsid w:val="00D82AB8"/>
    <w:rsid w:val="00DA656D"/>
    <w:rsid w:val="00E247D1"/>
    <w:rsid w:val="00E30984"/>
    <w:rsid w:val="00ED04D9"/>
    <w:rsid w:val="00FB5DBE"/>
    <w:rsid w:val="00FE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D3DC7"/>
  <w15:chartTrackingRefBased/>
  <w15:docId w15:val="{9CD2318D-B007-4E94-848D-2D5B9DAB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7D1"/>
  </w:style>
  <w:style w:type="paragraph" w:styleId="1">
    <w:name w:val="heading 1"/>
    <w:basedOn w:val="a"/>
    <w:next w:val="a"/>
    <w:link w:val="10"/>
    <w:uiPriority w:val="9"/>
    <w:qFormat/>
    <w:rsid w:val="004A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5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88888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3ED"/>
    <w:pPr>
      <w:keepNext/>
      <w:keepLines/>
      <w:spacing w:before="40" w:after="0"/>
      <w:outlineLvl w:val="6"/>
    </w:pPr>
    <w:rPr>
      <w:rFonts w:eastAsiaTheme="majorEastAsia" w:cstheme="majorBidi"/>
      <w:color w:val="88888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3ED"/>
    <w:pPr>
      <w:keepNext/>
      <w:keepLines/>
      <w:spacing w:after="0"/>
      <w:outlineLvl w:val="7"/>
    </w:pPr>
    <w:rPr>
      <w:rFonts w:eastAsiaTheme="majorEastAsia" w:cstheme="majorBidi"/>
      <w:i/>
      <w:iCs/>
      <w:color w:val="646464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3ED"/>
    <w:pPr>
      <w:keepNext/>
      <w:keepLines/>
      <w:spacing w:after="0"/>
      <w:outlineLvl w:val="8"/>
    </w:pPr>
    <w:rPr>
      <w:rFonts w:eastAsiaTheme="majorEastAsia" w:cstheme="majorBidi"/>
      <w:color w:val="64646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5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3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3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3ED"/>
    <w:rPr>
      <w:rFonts w:eastAsiaTheme="majorEastAsia" w:cstheme="majorBidi"/>
      <w:i/>
      <w:iCs/>
      <w:color w:val="888888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3ED"/>
    <w:rPr>
      <w:rFonts w:eastAsiaTheme="majorEastAsia" w:cstheme="majorBidi"/>
      <w:color w:val="888888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3ED"/>
    <w:rPr>
      <w:rFonts w:eastAsiaTheme="majorEastAsia" w:cstheme="majorBidi"/>
      <w:i/>
      <w:iCs/>
      <w:color w:val="646464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3ED"/>
    <w:rPr>
      <w:rFonts w:eastAsiaTheme="majorEastAsia" w:cstheme="majorBidi"/>
      <w:color w:val="646464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3ED"/>
    <w:pPr>
      <w:numPr>
        <w:ilvl w:val="1"/>
      </w:numPr>
    </w:pPr>
    <w:rPr>
      <w:rFonts w:eastAsiaTheme="majorEastAsia" w:cstheme="majorBidi"/>
      <w:color w:val="888888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3ED"/>
    <w:rPr>
      <w:rFonts w:eastAsiaTheme="majorEastAsia" w:cstheme="majorBidi"/>
      <w:color w:val="888888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3ED"/>
    <w:pPr>
      <w:spacing w:before="160"/>
      <w:jc w:val="center"/>
    </w:pPr>
    <w:rPr>
      <w:i/>
      <w:iCs/>
      <w:color w:val="767676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3ED"/>
    <w:rPr>
      <w:i/>
      <w:iCs/>
      <w:color w:val="767676" w:themeColor="text1" w:themeTint="BF"/>
    </w:rPr>
  </w:style>
  <w:style w:type="paragraph" w:styleId="a7">
    <w:name w:val="List Paragraph"/>
    <w:basedOn w:val="a"/>
    <w:uiPriority w:val="34"/>
    <w:qFormat/>
    <w:rsid w:val="004A53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3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3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53E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7E08"/>
    <w:rPr>
      <w:color w:val="0563C1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847E08"/>
    <w:pPr>
      <w:spacing w:before="480" w:after="0" w:line="276" w:lineRule="auto"/>
      <w:jc w:val="center"/>
      <w:outlineLvl w:val="9"/>
    </w:pPr>
    <w:rPr>
      <w:rFonts w:ascii="Times New Roman" w:hAnsi="Times New Roman"/>
      <w:b/>
      <w:bCs/>
      <w:color w:val="auto"/>
      <w:kern w:val="0"/>
      <w:sz w:val="28"/>
      <w:szCs w:val="28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847E08"/>
    <w:pPr>
      <w:tabs>
        <w:tab w:val="right" w:leader="dot" w:pos="9629"/>
      </w:tabs>
      <w:spacing w:after="0" w:line="240" w:lineRule="auto"/>
    </w:pPr>
    <w:rPr>
      <w:rFonts w:ascii="Times New Roman" w:eastAsia="SimSun" w:hAnsi="Times New Roman" w:cstheme="minorHAnsi"/>
      <w:bCs/>
      <w:iCs/>
      <w:kern w:val="0"/>
      <w:sz w:val="28"/>
      <w:szCs w:val="20"/>
      <w:lang w:eastAsia="zh-CN" w:bidi="hi-IN"/>
      <w14:ligatures w14:val="none"/>
    </w:rPr>
  </w:style>
  <w:style w:type="paragraph" w:styleId="23">
    <w:name w:val="toc 2"/>
    <w:next w:val="a"/>
    <w:autoRedefine/>
    <w:uiPriority w:val="39"/>
    <w:unhideWhenUsed/>
    <w:rsid w:val="00847E08"/>
    <w:pPr>
      <w:spacing w:after="0" w:line="240" w:lineRule="auto"/>
      <w:ind w:left="280"/>
      <w:jc w:val="both"/>
    </w:pPr>
    <w:rPr>
      <w:rFonts w:ascii="Times New Roman" w:eastAsia="SimSun" w:hAnsi="Times New Roman" w:cstheme="minorHAnsi"/>
      <w:bCs/>
      <w:kern w:val="0"/>
      <w:sz w:val="28"/>
      <w:lang w:eastAsia="zh-CN" w:bidi="hi-IN"/>
      <w14:ligatures w14:val="none"/>
    </w:rPr>
  </w:style>
  <w:style w:type="paragraph" w:styleId="ae">
    <w:name w:val="header"/>
    <w:basedOn w:val="a"/>
    <w:link w:val="af"/>
    <w:uiPriority w:val="99"/>
    <w:unhideWhenUsed/>
    <w:rsid w:val="008753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753E3"/>
  </w:style>
  <w:style w:type="paragraph" w:styleId="af0">
    <w:name w:val="footer"/>
    <w:basedOn w:val="a"/>
    <w:link w:val="af1"/>
    <w:uiPriority w:val="99"/>
    <w:unhideWhenUsed/>
    <w:rsid w:val="008753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753E3"/>
  </w:style>
  <w:style w:type="table" w:styleId="af2">
    <w:name w:val="Table Grid"/>
    <w:basedOn w:val="a1"/>
    <w:uiPriority w:val="39"/>
    <w:rsid w:val="00BA7B26"/>
    <w:pPr>
      <w:spacing w:after="0" w:line="240" w:lineRule="auto"/>
    </w:pPr>
    <w:rPr>
      <w:rFonts w:eastAsia="SimSu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517C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94949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48</Pages>
  <Words>9027</Words>
  <Characters>51455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Vad</dc:creator>
  <cp:keywords/>
  <dc:description/>
  <cp:lastModifiedBy>Artem Vad</cp:lastModifiedBy>
  <cp:revision>13</cp:revision>
  <dcterms:created xsi:type="dcterms:W3CDTF">2025-09-20T19:03:00Z</dcterms:created>
  <dcterms:modified xsi:type="dcterms:W3CDTF">2025-11-23T23:17:00Z</dcterms:modified>
</cp:coreProperties>
</file>