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5D7A" w14:textId="70EB9363" w:rsidR="00AC13A0" w:rsidRPr="00477C14" w:rsidRDefault="00433581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>April 19, 2024</w:t>
      </w:r>
    </w:p>
    <w:p w14:paraId="01040916" w14:textId="4B7EB1BE" w:rsidR="00AC13A0" w:rsidRPr="00477C14" w:rsidRDefault="00AC13A0" w:rsidP="00AC13A0">
      <w:pPr>
        <w:tabs>
          <w:tab w:val="center" w:pos="2448"/>
        </w:tabs>
        <w:spacing w:after="120"/>
        <w:rPr>
          <w:rFonts w:ascii="Arial" w:hAnsi="Arial" w:cs="Arial"/>
          <w:b/>
          <w:bCs/>
          <w:sz w:val="20"/>
          <w:szCs w:val="20"/>
        </w:rPr>
      </w:pPr>
      <w:r w:rsidRPr="00477C14">
        <w:rPr>
          <w:rFonts w:ascii="Arial" w:hAnsi="Arial" w:cs="Arial"/>
          <w:b/>
          <w:bCs/>
          <w:sz w:val="20"/>
          <w:szCs w:val="20"/>
        </w:rPr>
        <w:t xml:space="preserve">RE: </w:t>
      </w:r>
      <w:r w:rsidR="00433581" w:rsidRPr="00477C14">
        <w:rPr>
          <w:rFonts w:ascii="Arial" w:hAnsi="Arial" w:cs="Arial"/>
          <w:b/>
          <w:bCs/>
          <w:sz w:val="20"/>
          <w:szCs w:val="20"/>
        </w:rPr>
        <w:t>Apprentice Teacher (AT) Position</w:t>
      </w:r>
    </w:p>
    <w:p w14:paraId="2E256B27" w14:textId="4B0128D2" w:rsidR="00433581" w:rsidRPr="00477C14" w:rsidRDefault="00433581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 xml:space="preserve">The Apprentice Teacher is expected to support the instructor in two tasks: (1) grading homework assignments and (2) supporting students </w:t>
      </w:r>
      <w:r w:rsidR="00513379">
        <w:rPr>
          <w:rFonts w:ascii="Arial" w:hAnsi="Arial" w:cs="Arial"/>
          <w:sz w:val="20"/>
          <w:szCs w:val="20"/>
        </w:rPr>
        <w:t>over the course of the semester</w:t>
      </w:r>
      <w:r w:rsidRPr="00477C14">
        <w:rPr>
          <w:rFonts w:ascii="Arial" w:hAnsi="Arial" w:cs="Arial"/>
          <w:sz w:val="20"/>
          <w:szCs w:val="20"/>
        </w:rPr>
        <w:t xml:space="preserve">. </w:t>
      </w:r>
    </w:p>
    <w:p w14:paraId="44692AF6" w14:textId="6317934A" w:rsidR="00433581" w:rsidRPr="00477C14" w:rsidRDefault="00433581" w:rsidP="00AC13A0">
      <w:pPr>
        <w:tabs>
          <w:tab w:val="center" w:pos="2448"/>
        </w:tabs>
        <w:spacing w:after="120"/>
        <w:rPr>
          <w:rFonts w:ascii="Arial" w:hAnsi="Arial" w:cs="Arial"/>
          <w:i/>
          <w:iCs/>
          <w:sz w:val="20"/>
          <w:szCs w:val="20"/>
        </w:rPr>
      </w:pPr>
      <w:r w:rsidRPr="00477C14">
        <w:rPr>
          <w:rFonts w:ascii="Arial" w:hAnsi="Arial" w:cs="Arial"/>
          <w:i/>
          <w:iCs/>
          <w:sz w:val="20"/>
          <w:szCs w:val="20"/>
        </w:rPr>
        <w:t>Task 1, Grading</w:t>
      </w:r>
    </w:p>
    <w:p w14:paraId="101C43AF" w14:textId="77777777" w:rsidR="00477C14" w:rsidRPr="00477C14" w:rsidRDefault="00477C14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 xml:space="preserve">A homework task includes the following components: </w:t>
      </w:r>
    </w:p>
    <w:p w14:paraId="0B869316" w14:textId="1FAABC71" w:rsidR="00433581" w:rsidRDefault="00477C14" w:rsidP="00477C14">
      <w:pPr>
        <w:pStyle w:val="ListParagraph"/>
        <w:numPr>
          <w:ilvl w:val="0"/>
          <w:numId w:val="10"/>
        </w:num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>The homework solutions</w:t>
      </w:r>
      <w:r>
        <w:rPr>
          <w:rFonts w:ascii="Arial" w:hAnsi="Arial" w:cs="Arial"/>
          <w:sz w:val="20"/>
          <w:szCs w:val="20"/>
        </w:rPr>
        <w:t xml:space="preserve"> submitted by students</w:t>
      </w:r>
    </w:p>
    <w:p w14:paraId="51BBC7E6" w14:textId="4341D670" w:rsidR="004510A4" w:rsidRDefault="00477C14" w:rsidP="004510A4">
      <w:pPr>
        <w:pStyle w:val="ListParagraph"/>
        <w:numPr>
          <w:ilvl w:val="0"/>
          <w:numId w:val="10"/>
        </w:num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homework key </w:t>
      </w:r>
      <w:r w:rsidR="004510A4">
        <w:rPr>
          <w:rFonts w:ascii="Arial" w:hAnsi="Arial" w:cs="Arial"/>
          <w:sz w:val="20"/>
          <w:szCs w:val="20"/>
        </w:rPr>
        <w:t xml:space="preserve">submitted by the instructor </w:t>
      </w:r>
    </w:p>
    <w:p w14:paraId="6F4B65F5" w14:textId="0687EA3E" w:rsidR="00693AC4" w:rsidRPr="00477C14" w:rsidRDefault="004510A4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Homework solutions are submitted by students in physical form (i.e., they are printed). Homework solutions must</w:t>
      </w:r>
      <w:r w:rsidR="00693AC4">
        <w:rPr>
          <w:rFonts w:ascii="Arial" w:hAnsi="Arial" w:cs="Arial"/>
          <w:sz w:val="20"/>
          <w:szCs w:val="20"/>
        </w:rPr>
        <w:t xml:space="preserve"> have clearly labeled numbers, be stapled in the top left, and be the student’s own work</w:t>
      </w:r>
      <w:r w:rsidR="00513379">
        <w:rPr>
          <w:rFonts w:ascii="Arial" w:hAnsi="Arial" w:cs="Arial"/>
          <w:sz w:val="20"/>
          <w:szCs w:val="20"/>
        </w:rPr>
        <w:t>.</w:t>
      </w:r>
      <w:r w:rsidR="00693AC4">
        <w:rPr>
          <w:rFonts w:ascii="Arial" w:hAnsi="Arial" w:cs="Arial"/>
          <w:sz w:val="20"/>
          <w:szCs w:val="20"/>
        </w:rPr>
        <w:t xml:space="preserve"> </w:t>
      </w:r>
    </w:p>
    <w:p w14:paraId="3047C111" w14:textId="1EA15271" w:rsidR="00433581" w:rsidRDefault="00433581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>Homework assignments will be graded by the apprentice teacher within one week of the day that they are handed to the apprentice teacher.</w:t>
      </w:r>
      <w:r w:rsidR="00693AC4">
        <w:rPr>
          <w:rFonts w:ascii="Arial" w:hAnsi="Arial" w:cs="Arial"/>
          <w:sz w:val="20"/>
          <w:szCs w:val="20"/>
        </w:rPr>
        <w:t xml:space="preserve"> If a homework solution is </w:t>
      </w:r>
      <w:r w:rsidR="00693AC4" w:rsidRPr="00693AC4">
        <w:rPr>
          <w:rFonts w:ascii="Arial" w:hAnsi="Arial" w:cs="Arial"/>
          <w:i/>
          <w:iCs/>
          <w:sz w:val="20"/>
          <w:szCs w:val="20"/>
        </w:rPr>
        <w:t>X</w:t>
      </w:r>
      <w:r w:rsidR="00693AC4">
        <w:rPr>
          <w:rFonts w:ascii="Arial" w:hAnsi="Arial" w:cs="Arial"/>
          <w:sz w:val="20"/>
          <w:szCs w:val="20"/>
        </w:rPr>
        <w:t xml:space="preserve"> days late then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 w:rsidR="00693AC4">
        <w:rPr>
          <w:rFonts w:ascii="Arial" w:hAnsi="Arial" w:cs="Arial"/>
          <w:sz w:val="20"/>
          <w:szCs w:val="20"/>
        </w:rPr>
        <w:t xml:space="preserve">will be asked to return the graded document </w:t>
      </w:r>
      <w:r w:rsidR="00693AC4">
        <w:rPr>
          <w:rFonts w:ascii="Arial" w:hAnsi="Arial" w:cs="Arial"/>
          <w:i/>
          <w:iCs/>
          <w:sz w:val="20"/>
          <w:szCs w:val="20"/>
        </w:rPr>
        <w:t>X</w:t>
      </w:r>
      <w:r w:rsidR="00693AC4">
        <w:rPr>
          <w:rFonts w:ascii="Arial" w:hAnsi="Arial" w:cs="Arial"/>
          <w:sz w:val="20"/>
          <w:szCs w:val="20"/>
        </w:rPr>
        <w:t xml:space="preserve"> days past when the on-time </w:t>
      </w:r>
      <w:proofErr w:type="spellStart"/>
      <w:r w:rsidR="00693AC4">
        <w:rPr>
          <w:rFonts w:ascii="Arial" w:hAnsi="Arial" w:cs="Arial"/>
          <w:sz w:val="20"/>
          <w:szCs w:val="20"/>
        </w:rPr>
        <w:t>homeworks</w:t>
      </w:r>
      <w:proofErr w:type="spellEnd"/>
      <w:r w:rsidR="00693AC4">
        <w:rPr>
          <w:rFonts w:ascii="Arial" w:hAnsi="Arial" w:cs="Arial"/>
          <w:sz w:val="20"/>
          <w:szCs w:val="20"/>
        </w:rPr>
        <w:t xml:space="preserve"> were submitted.</w:t>
      </w:r>
    </w:p>
    <w:p w14:paraId="172C88A1" w14:textId="5AC65C6A" w:rsidR="00693AC4" w:rsidRDefault="00693AC4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Graded homework should be delivered to the instructor in a manilla folder or equivalent container that maintains the </w:t>
      </w:r>
      <w:proofErr w:type="spellStart"/>
      <w:r>
        <w:rPr>
          <w:rFonts w:ascii="Arial" w:hAnsi="Arial" w:cs="Arial"/>
          <w:sz w:val="20"/>
          <w:szCs w:val="20"/>
        </w:rPr>
        <w:t>homeworks</w:t>
      </w:r>
      <w:proofErr w:type="spellEnd"/>
      <w:r>
        <w:rPr>
          <w:rFonts w:ascii="Arial" w:hAnsi="Arial" w:cs="Arial"/>
          <w:sz w:val="20"/>
          <w:szCs w:val="20"/>
        </w:rPr>
        <w:t xml:space="preserve">’ privacy. Grades should not be discussed between an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student unless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receives approval from the instructor.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will direct any student concerns about grading to the instructor to deliberate. </w:t>
      </w:r>
    </w:p>
    <w:p w14:paraId="7A17FAD4" w14:textId="6832F82E" w:rsidR="00693AC4" w:rsidRPr="00693AC4" w:rsidRDefault="00693AC4" w:rsidP="00AC13A0">
      <w:pPr>
        <w:tabs>
          <w:tab w:val="center" w:pos="2448"/>
        </w:tabs>
        <w:spacing w:after="12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Task 2, Supporting students with one office hours per week</w:t>
      </w:r>
    </w:p>
    <w:p w14:paraId="7179552C" w14:textId="54A1B1D7" w:rsidR="00693AC4" w:rsidRDefault="00693AC4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Apprentice teachers are expected to spend approximately 3hrs per week aiding students with classroom content. Support can include, but is not limited to, an email conversation between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student (or set of students), debugging code that cannot run or runs but produces the wrong output, hosting a one “office hour” in the same location each week where students can spend time supporting one another and where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supports student progress on course content.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not allowed to provide homework solutions.</w:t>
      </w:r>
    </w:p>
    <w:p w14:paraId="3A163C19" w14:textId="456201E0" w:rsidR="00693AC4" w:rsidRPr="00477C14" w:rsidRDefault="00693AC4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Process and conduct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1A5219FB" w14:textId="29092A0A" w:rsidR="00433581" w:rsidRDefault="00693AC4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feels uncomfortable supporting student content or feels, in anyway, that students aim to receive homework solutions from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then it is the duty of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report this to the instructor. Under any circumstance, and for any reason,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welcome to contact the instructor to clarify: grading, support, conduct</w:t>
      </w:r>
      <w:r w:rsidR="00513379">
        <w:rPr>
          <w:rFonts w:ascii="Arial" w:hAnsi="Arial" w:cs="Arial"/>
          <w:sz w:val="20"/>
          <w:szCs w:val="20"/>
        </w:rPr>
        <w:t>, student concerns or issues</w:t>
      </w:r>
      <w:r>
        <w:rPr>
          <w:rFonts w:ascii="Arial" w:hAnsi="Arial" w:cs="Arial"/>
          <w:sz w:val="20"/>
          <w:szCs w:val="20"/>
        </w:rPr>
        <w:t xml:space="preserve">. Feedback on course content and on student ability is welcome and encouraged by the instructor. </w:t>
      </w:r>
    </w:p>
    <w:p w14:paraId="69F2C8FD" w14:textId="673205BB" w:rsidR="00AE225E" w:rsidRDefault="00AE225E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</w:t>
      </w:r>
      <w:r w:rsidR="00513379" w:rsidRPr="00477C14">
        <w:rPr>
          <w:rFonts w:ascii="Arial" w:hAnsi="Arial" w:cs="Arial"/>
          <w:sz w:val="20"/>
          <w:szCs w:val="20"/>
        </w:rPr>
        <w:t>apprentice teacher</w:t>
      </w:r>
      <w:r w:rsidR="005133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must miss grading or student support then they are expected to contact the instructor one week ahead of time so that the instructor can make suitable arrangements. </w:t>
      </w:r>
    </w:p>
    <w:p w14:paraId="72447A7F" w14:textId="77777777" w:rsidR="00693AC4" w:rsidRPr="00477C14" w:rsidRDefault="00693AC4" w:rsidP="00AC13A0">
      <w:pPr>
        <w:tabs>
          <w:tab w:val="center" w:pos="2448"/>
        </w:tabs>
        <w:spacing w:after="120"/>
        <w:rPr>
          <w:rFonts w:ascii="Arial" w:hAnsi="Arial" w:cs="Arial"/>
          <w:sz w:val="20"/>
          <w:szCs w:val="20"/>
        </w:rPr>
      </w:pPr>
    </w:p>
    <w:p w14:paraId="5ED7B925" w14:textId="764B842D" w:rsidR="00C605EC" w:rsidRPr="00477C14" w:rsidRDefault="00AC13A0" w:rsidP="00433581">
      <w:pPr>
        <w:tabs>
          <w:tab w:val="center" w:pos="2448"/>
        </w:tabs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>Thomas McAndrew</w:t>
      </w:r>
      <w:r w:rsidR="00C032F3" w:rsidRPr="00477C14">
        <w:rPr>
          <w:rFonts w:ascii="Arial" w:hAnsi="Arial" w:cs="Arial"/>
          <w:sz w:val="20"/>
          <w:szCs w:val="20"/>
        </w:rPr>
        <w:t>, Ph.D.</w:t>
      </w:r>
    </w:p>
    <w:p w14:paraId="4A1AA6C9" w14:textId="3E5B4214" w:rsidR="005B3F9F" w:rsidRPr="00477C14" w:rsidRDefault="005B3F9F" w:rsidP="00433581">
      <w:pPr>
        <w:tabs>
          <w:tab w:val="center" w:pos="2448"/>
        </w:tabs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>Assistant Professor</w:t>
      </w:r>
    </w:p>
    <w:p w14:paraId="4E02C159" w14:textId="5F6A2777" w:rsidR="005B3F9F" w:rsidRPr="00477C14" w:rsidRDefault="005B3F9F" w:rsidP="00433581">
      <w:pPr>
        <w:tabs>
          <w:tab w:val="center" w:pos="2448"/>
        </w:tabs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>Department of Community and Population Health</w:t>
      </w:r>
    </w:p>
    <w:p w14:paraId="0678E756" w14:textId="20C48F47" w:rsidR="005B3F9F" w:rsidRPr="00477C14" w:rsidRDefault="005B3F9F" w:rsidP="00433581">
      <w:pPr>
        <w:tabs>
          <w:tab w:val="center" w:pos="2448"/>
        </w:tabs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>College of Health</w:t>
      </w:r>
    </w:p>
    <w:p w14:paraId="2FB96578" w14:textId="38C9BFAE" w:rsidR="005B3F9F" w:rsidRPr="00477C14" w:rsidRDefault="005B3F9F" w:rsidP="00433581">
      <w:pPr>
        <w:tabs>
          <w:tab w:val="center" w:pos="2448"/>
        </w:tabs>
        <w:rPr>
          <w:rFonts w:ascii="Arial" w:hAnsi="Arial" w:cs="Arial"/>
          <w:sz w:val="20"/>
          <w:szCs w:val="20"/>
        </w:rPr>
      </w:pPr>
      <w:r w:rsidRPr="00477C14">
        <w:rPr>
          <w:rFonts w:ascii="Arial" w:hAnsi="Arial" w:cs="Arial"/>
          <w:sz w:val="20"/>
          <w:szCs w:val="20"/>
        </w:rPr>
        <w:t>Lehigh University</w:t>
      </w:r>
    </w:p>
    <w:p w14:paraId="44CDB6D9" w14:textId="5ECDBD45" w:rsidR="00AC13A0" w:rsidRPr="00477C14" w:rsidRDefault="00000000" w:rsidP="00433581">
      <w:pPr>
        <w:tabs>
          <w:tab w:val="center" w:pos="2448"/>
        </w:tabs>
        <w:rPr>
          <w:rFonts w:ascii="Arial" w:hAnsi="Arial" w:cs="Arial"/>
          <w:sz w:val="20"/>
          <w:szCs w:val="20"/>
        </w:rPr>
      </w:pPr>
      <w:hyperlink r:id="rId8" w:history="1">
        <w:r w:rsidR="00C605EC" w:rsidRPr="00477C14">
          <w:rPr>
            <w:rStyle w:val="Hyperlink"/>
            <w:rFonts w:ascii="Arial" w:hAnsi="Arial" w:cs="Arial"/>
            <w:sz w:val="20"/>
            <w:szCs w:val="20"/>
          </w:rPr>
          <w:t>mcandrew@lehigh.edu</w:t>
        </w:r>
      </w:hyperlink>
    </w:p>
    <w:p w14:paraId="47269C73" w14:textId="53C6493B" w:rsidR="00C605EC" w:rsidRPr="00477C14" w:rsidRDefault="00000000" w:rsidP="00433581">
      <w:pPr>
        <w:tabs>
          <w:tab w:val="center" w:pos="2448"/>
        </w:tabs>
        <w:rPr>
          <w:rFonts w:ascii="Arial" w:hAnsi="Arial" w:cs="Arial"/>
          <w:sz w:val="20"/>
          <w:szCs w:val="20"/>
        </w:rPr>
      </w:pPr>
      <w:hyperlink r:id="rId9" w:history="1">
        <w:r w:rsidR="00C605EC" w:rsidRPr="00477C14">
          <w:rPr>
            <w:rStyle w:val="Hyperlink"/>
            <w:rFonts w:ascii="Arial" w:hAnsi="Arial" w:cs="Arial"/>
            <w:sz w:val="20"/>
            <w:szCs w:val="20"/>
          </w:rPr>
          <w:t>https://thomasmcandrew.com/</w:t>
        </w:r>
      </w:hyperlink>
    </w:p>
    <w:p w14:paraId="325C9A26" w14:textId="77777777" w:rsidR="00E5395F" w:rsidRPr="00477C14" w:rsidRDefault="00E5395F" w:rsidP="00433581">
      <w:pPr>
        <w:rPr>
          <w:rFonts w:ascii="Arial" w:hAnsi="Arial" w:cs="Arial"/>
          <w:sz w:val="20"/>
          <w:szCs w:val="20"/>
        </w:rPr>
      </w:pPr>
    </w:p>
    <w:p w14:paraId="291C867C" w14:textId="77777777" w:rsidR="00C31163" w:rsidRPr="00477C14" w:rsidRDefault="00C31163" w:rsidP="00314C22">
      <w:pPr>
        <w:spacing w:after="120"/>
        <w:rPr>
          <w:rFonts w:ascii="Arial" w:hAnsi="Arial" w:cs="Arial"/>
          <w:sz w:val="20"/>
          <w:szCs w:val="20"/>
        </w:rPr>
      </w:pPr>
    </w:p>
    <w:sectPr w:rsidR="00C31163" w:rsidRPr="00477C14" w:rsidSect="00FA7037">
      <w:headerReference w:type="default" r:id="rId10"/>
      <w:pgSz w:w="12240" w:h="15840"/>
      <w:pgMar w:top="720" w:right="720" w:bottom="720" w:left="720" w:header="720" w:footer="8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6CEA" w14:textId="77777777" w:rsidR="006F028D" w:rsidRDefault="006F028D" w:rsidP="00A9249B">
      <w:r>
        <w:separator/>
      </w:r>
    </w:p>
  </w:endnote>
  <w:endnote w:type="continuationSeparator" w:id="0">
    <w:p w14:paraId="433BD5A6" w14:textId="77777777" w:rsidR="006F028D" w:rsidRDefault="006F028D" w:rsidP="00A9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63653" w14:textId="77777777" w:rsidR="006F028D" w:rsidRDefault="006F028D" w:rsidP="00A9249B">
      <w:r>
        <w:separator/>
      </w:r>
    </w:p>
  </w:footnote>
  <w:footnote w:type="continuationSeparator" w:id="0">
    <w:p w14:paraId="26C1ACE3" w14:textId="77777777" w:rsidR="006F028D" w:rsidRDefault="006F028D" w:rsidP="00A92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19C8" w14:textId="77777777" w:rsidR="00A9249B" w:rsidRDefault="00A924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B15C4B" wp14:editId="072E6CFC">
              <wp:simplePos x="0" y="0"/>
              <wp:positionH relativeFrom="column">
                <wp:posOffset>3619500</wp:posOffset>
              </wp:positionH>
              <wp:positionV relativeFrom="paragraph">
                <wp:posOffset>-66675</wp:posOffset>
              </wp:positionV>
              <wp:extent cx="2724150" cy="90487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9048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6B08F37" w14:textId="77777777" w:rsidR="00A9249B" w:rsidRPr="00A9249B" w:rsidRDefault="00A9249B" w:rsidP="00A9249B">
                          <w:pPr>
                            <w:jc w:val="right"/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</w:pPr>
                          <w:r w:rsidRPr="00A9249B"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  <w:t>1 West Packer Avenue</w:t>
                          </w:r>
                        </w:p>
                        <w:p w14:paraId="0E72FFE2" w14:textId="77777777" w:rsidR="00A9249B" w:rsidRDefault="00A9249B" w:rsidP="00A9249B">
                          <w:pPr>
                            <w:jc w:val="right"/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</w:pPr>
                          <w:r w:rsidRPr="00A9249B"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  <w:t>Bethlehem, PA 18015</w:t>
                          </w:r>
                        </w:p>
                        <w:p w14:paraId="6CCF3ED7" w14:textId="77777777" w:rsidR="00E31508" w:rsidRDefault="00E31508" w:rsidP="00A9249B">
                          <w:pPr>
                            <w:jc w:val="right"/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  <w:t xml:space="preserve"> (610) 758-</w:t>
                          </w:r>
                          <w:r w:rsidR="007A4BCE"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  <w:t>1800</w:t>
                          </w:r>
                        </w:p>
                        <w:p w14:paraId="65AAB1B8" w14:textId="77777777" w:rsidR="00E31508" w:rsidRDefault="00E31508" w:rsidP="00A9249B">
                          <w:pPr>
                            <w:jc w:val="right"/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  <w:t xml:space="preserve"> </w:t>
                          </w:r>
                          <w:r w:rsidR="007A4BCE"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  <w:t>incoh</w:t>
                          </w:r>
                          <w:r w:rsidRPr="00E31508"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  <w:t>@lehigh.edu</w:t>
                          </w:r>
                        </w:p>
                        <w:p w14:paraId="6070C42C" w14:textId="77777777" w:rsidR="00E31508" w:rsidRPr="00A9249B" w:rsidRDefault="001720FB" w:rsidP="00A9249B">
                          <w:pPr>
                            <w:jc w:val="right"/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</w:pPr>
                          <w:r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  <w:t>health.lehigh.edu</w:t>
                          </w:r>
                          <w:r w:rsidR="00E31508">
                            <w:rPr>
                              <w:rFonts w:ascii="Garamond" w:hAnsi="Garamond"/>
                              <w:color w:val="502D0E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B15C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5pt;margin-top:-5.25pt;width:214.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" fillcolor="white [3201]" stroked="f" strokeweight=".5pt">
              <v:textbox>
                <w:txbxContent>
                  <w:p w14:paraId="16B08F37" w14:textId="77777777" w:rsidR="00A9249B" w:rsidRPr="00A9249B" w:rsidRDefault="00A9249B" w:rsidP="00A9249B">
                    <w:pPr>
                      <w:jc w:val="right"/>
                      <w:rPr>
                        <w:rFonts w:ascii="Garamond" w:hAnsi="Garamond"/>
                        <w:color w:val="502D0E"/>
                        <w:sz w:val="20"/>
                      </w:rPr>
                    </w:pPr>
                    <w:r w:rsidRPr="00A9249B">
                      <w:rPr>
                        <w:rFonts w:ascii="Garamond" w:hAnsi="Garamond"/>
                        <w:color w:val="502D0E"/>
                        <w:sz w:val="20"/>
                      </w:rPr>
                      <w:t>1 West Packer Avenue</w:t>
                    </w:r>
                  </w:p>
                  <w:p w14:paraId="0E72FFE2" w14:textId="77777777" w:rsidR="00A9249B" w:rsidRDefault="00A9249B" w:rsidP="00A9249B">
                    <w:pPr>
                      <w:jc w:val="right"/>
                      <w:rPr>
                        <w:rFonts w:ascii="Garamond" w:hAnsi="Garamond"/>
                        <w:color w:val="502D0E"/>
                        <w:sz w:val="20"/>
                      </w:rPr>
                    </w:pPr>
                    <w:r w:rsidRPr="00A9249B">
                      <w:rPr>
                        <w:rFonts w:ascii="Garamond" w:hAnsi="Garamond"/>
                        <w:color w:val="502D0E"/>
                        <w:sz w:val="20"/>
                      </w:rPr>
                      <w:t>Bethlehem, PA 18015</w:t>
                    </w:r>
                  </w:p>
                  <w:p w14:paraId="6CCF3ED7" w14:textId="77777777" w:rsidR="00E31508" w:rsidRDefault="00E31508" w:rsidP="00A9249B">
                    <w:pPr>
                      <w:jc w:val="right"/>
                      <w:rPr>
                        <w:rFonts w:ascii="Garamond" w:hAnsi="Garamond"/>
                        <w:color w:val="502D0E"/>
                        <w:sz w:val="20"/>
                      </w:rPr>
                    </w:pPr>
                    <w:r>
                      <w:rPr>
                        <w:rFonts w:ascii="Garamond" w:hAnsi="Garamond"/>
                        <w:color w:val="502D0E"/>
                        <w:sz w:val="20"/>
                      </w:rPr>
                      <w:t xml:space="preserve"> (610) 758-</w:t>
                    </w:r>
                    <w:r w:rsidR="007A4BCE">
                      <w:rPr>
                        <w:rFonts w:ascii="Garamond" w:hAnsi="Garamond"/>
                        <w:color w:val="502D0E"/>
                        <w:sz w:val="20"/>
                      </w:rPr>
                      <w:t>1800</w:t>
                    </w:r>
                  </w:p>
                  <w:p w14:paraId="65AAB1B8" w14:textId="77777777" w:rsidR="00E31508" w:rsidRDefault="00E31508" w:rsidP="00A9249B">
                    <w:pPr>
                      <w:jc w:val="right"/>
                      <w:rPr>
                        <w:rFonts w:ascii="Garamond" w:hAnsi="Garamond"/>
                        <w:color w:val="502D0E"/>
                        <w:sz w:val="20"/>
                      </w:rPr>
                    </w:pPr>
                    <w:r>
                      <w:rPr>
                        <w:rFonts w:ascii="Garamond" w:hAnsi="Garamond"/>
                        <w:color w:val="502D0E"/>
                        <w:sz w:val="20"/>
                      </w:rPr>
                      <w:t xml:space="preserve"> </w:t>
                    </w:r>
                    <w:r w:rsidR="007A4BCE">
                      <w:rPr>
                        <w:rFonts w:ascii="Garamond" w:hAnsi="Garamond"/>
                        <w:color w:val="502D0E"/>
                        <w:sz w:val="20"/>
                      </w:rPr>
                      <w:t>incoh</w:t>
                    </w:r>
                    <w:r w:rsidRPr="00E31508">
                      <w:rPr>
                        <w:rFonts w:ascii="Garamond" w:hAnsi="Garamond"/>
                        <w:color w:val="502D0E"/>
                        <w:sz w:val="20"/>
                      </w:rPr>
                      <w:t>@lehigh.edu</w:t>
                    </w:r>
                  </w:p>
                  <w:p w14:paraId="6070C42C" w14:textId="77777777" w:rsidR="00E31508" w:rsidRPr="00A9249B" w:rsidRDefault="001720FB" w:rsidP="00A9249B">
                    <w:pPr>
                      <w:jc w:val="right"/>
                      <w:rPr>
                        <w:rFonts w:ascii="Garamond" w:hAnsi="Garamond"/>
                        <w:color w:val="502D0E"/>
                        <w:sz w:val="20"/>
                      </w:rPr>
                    </w:pPr>
                    <w:r>
                      <w:rPr>
                        <w:rFonts w:ascii="Garamond" w:hAnsi="Garamond"/>
                        <w:color w:val="502D0E"/>
                        <w:sz w:val="20"/>
                      </w:rPr>
                      <w:t>health.lehigh.edu</w:t>
                    </w:r>
                    <w:r w:rsidR="00E31508">
                      <w:rPr>
                        <w:rFonts w:ascii="Garamond" w:hAnsi="Garamond"/>
                        <w:color w:val="502D0E"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A4BCE">
      <w:rPr>
        <w:noProof/>
      </w:rPr>
      <w:drawing>
        <wp:inline distT="0" distB="0" distL="0" distR="0" wp14:anchorId="1B17BAD1" wp14:editId="7866B166">
          <wp:extent cx="2531222" cy="5238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lth_official_stacked_logo_4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500" cy="525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3EF31C" w14:textId="77777777" w:rsidR="00A9249B" w:rsidRDefault="00A92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62EE"/>
    <w:multiLevelType w:val="multilevel"/>
    <w:tmpl w:val="046CF8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F3D75"/>
    <w:multiLevelType w:val="hybridMultilevel"/>
    <w:tmpl w:val="2264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64A45"/>
    <w:multiLevelType w:val="multilevel"/>
    <w:tmpl w:val="209C6C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31ACC"/>
    <w:multiLevelType w:val="multilevel"/>
    <w:tmpl w:val="68C85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2304F"/>
    <w:multiLevelType w:val="hybridMultilevel"/>
    <w:tmpl w:val="2886F984"/>
    <w:lvl w:ilvl="0" w:tplc="DBD2A2D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BDA9EB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00195"/>
    <w:multiLevelType w:val="multilevel"/>
    <w:tmpl w:val="DAC08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3401D"/>
    <w:multiLevelType w:val="multilevel"/>
    <w:tmpl w:val="C01E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943DD"/>
    <w:multiLevelType w:val="multilevel"/>
    <w:tmpl w:val="5E263D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845790">
    <w:abstractNumId w:val="6"/>
  </w:num>
  <w:num w:numId="2" w16cid:durableId="805588969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444898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 w16cid:durableId="1410888278">
    <w:abstractNumId w:val="2"/>
    <w:lvlOverride w:ilvl="0">
      <w:lvl w:ilvl="0">
        <w:numFmt w:val="decimal"/>
        <w:lvlText w:val="%1."/>
        <w:lvlJc w:val="left"/>
      </w:lvl>
    </w:lvlOverride>
  </w:num>
  <w:num w:numId="5" w16cid:durableId="95043056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691423523">
    <w:abstractNumId w:val="0"/>
    <w:lvlOverride w:ilvl="0">
      <w:lvl w:ilvl="0">
        <w:numFmt w:val="decimal"/>
        <w:lvlText w:val="%1."/>
        <w:lvlJc w:val="left"/>
      </w:lvl>
    </w:lvlOverride>
  </w:num>
  <w:num w:numId="7" w16cid:durableId="706687111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488663467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321888117">
    <w:abstractNumId w:val="4"/>
  </w:num>
  <w:num w:numId="10" w16cid:durableId="204212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9B"/>
    <w:rsid w:val="00001BF9"/>
    <w:rsid w:val="00003CA9"/>
    <w:rsid w:val="00010AFB"/>
    <w:rsid w:val="00010F61"/>
    <w:rsid w:val="00023D89"/>
    <w:rsid w:val="00026D01"/>
    <w:rsid w:val="000418C7"/>
    <w:rsid w:val="00041DF3"/>
    <w:rsid w:val="00047004"/>
    <w:rsid w:val="00047969"/>
    <w:rsid w:val="00054798"/>
    <w:rsid w:val="000574AB"/>
    <w:rsid w:val="00062751"/>
    <w:rsid w:val="00062916"/>
    <w:rsid w:val="00080089"/>
    <w:rsid w:val="000803B0"/>
    <w:rsid w:val="00080E70"/>
    <w:rsid w:val="00082E77"/>
    <w:rsid w:val="000900E3"/>
    <w:rsid w:val="00094E56"/>
    <w:rsid w:val="000951D7"/>
    <w:rsid w:val="000A4D2E"/>
    <w:rsid w:val="000A725A"/>
    <w:rsid w:val="000C6218"/>
    <w:rsid w:val="000D4A23"/>
    <w:rsid w:val="000D4DEA"/>
    <w:rsid w:val="000D6A03"/>
    <w:rsid w:val="000D76B9"/>
    <w:rsid w:val="00122B48"/>
    <w:rsid w:val="00123FFC"/>
    <w:rsid w:val="001266FF"/>
    <w:rsid w:val="0012727D"/>
    <w:rsid w:val="00144D4E"/>
    <w:rsid w:val="001458ED"/>
    <w:rsid w:val="00155ED0"/>
    <w:rsid w:val="00156C2A"/>
    <w:rsid w:val="00156FB5"/>
    <w:rsid w:val="0015776F"/>
    <w:rsid w:val="0015791A"/>
    <w:rsid w:val="00160E6C"/>
    <w:rsid w:val="00165092"/>
    <w:rsid w:val="001650B7"/>
    <w:rsid w:val="0016675C"/>
    <w:rsid w:val="00166AF6"/>
    <w:rsid w:val="001720FB"/>
    <w:rsid w:val="0017311E"/>
    <w:rsid w:val="00197B2E"/>
    <w:rsid w:val="001A180C"/>
    <w:rsid w:val="001B2B60"/>
    <w:rsid w:val="001B2D94"/>
    <w:rsid w:val="001B3FAB"/>
    <w:rsid w:val="001B6772"/>
    <w:rsid w:val="001C26A6"/>
    <w:rsid w:val="001C77D7"/>
    <w:rsid w:val="001E5823"/>
    <w:rsid w:val="001E7C17"/>
    <w:rsid w:val="001F413A"/>
    <w:rsid w:val="00226051"/>
    <w:rsid w:val="00226930"/>
    <w:rsid w:val="00227029"/>
    <w:rsid w:val="00231E22"/>
    <w:rsid w:val="0023638F"/>
    <w:rsid w:val="002475CA"/>
    <w:rsid w:val="00257215"/>
    <w:rsid w:val="002600D9"/>
    <w:rsid w:val="00267635"/>
    <w:rsid w:val="00272AD6"/>
    <w:rsid w:val="0027413D"/>
    <w:rsid w:val="002747CA"/>
    <w:rsid w:val="00281767"/>
    <w:rsid w:val="00287EC1"/>
    <w:rsid w:val="00291AA9"/>
    <w:rsid w:val="002944DE"/>
    <w:rsid w:val="002A7726"/>
    <w:rsid w:val="002C0800"/>
    <w:rsid w:val="002C5F82"/>
    <w:rsid w:val="002D2C4E"/>
    <w:rsid w:val="002E1493"/>
    <w:rsid w:val="002F4A5B"/>
    <w:rsid w:val="00301A28"/>
    <w:rsid w:val="00302EFB"/>
    <w:rsid w:val="003035FF"/>
    <w:rsid w:val="00305EB6"/>
    <w:rsid w:val="00311BD3"/>
    <w:rsid w:val="00314C22"/>
    <w:rsid w:val="00325EC0"/>
    <w:rsid w:val="00331098"/>
    <w:rsid w:val="00331A35"/>
    <w:rsid w:val="003503EC"/>
    <w:rsid w:val="0035192C"/>
    <w:rsid w:val="00351AEA"/>
    <w:rsid w:val="00353734"/>
    <w:rsid w:val="00365136"/>
    <w:rsid w:val="00366706"/>
    <w:rsid w:val="00366D46"/>
    <w:rsid w:val="00367CAB"/>
    <w:rsid w:val="003738C5"/>
    <w:rsid w:val="003A1387"/>
    <w:rsid w:val="003A541A"/>
    <w:rsid w:val="003B0244"/>
    <w:rsid w:val="003B5CC1"/>
    <w:rsid w:val="003D4CD6"/>
    <w:rsid w:val="003E57C9"/>
    <w:rsid w:val="003F1E59"/>
    <w:rsid w:val="003F5016"/>
    <w:rsid w:val="004001DC"/>
    <w:rsid w:val="004031B5"/>
    <w:rsid w:val="004062F2"/>
    <w:rsid w:val="00413843"/>
    <w:rsid w:val="004230AD"/>
    <w:rsid w:val="004232B4"/>
    <w:rsid w:val="00426F4C"/>
    <w:rsid w:val="00433581"/>
    <w:rsid w:val="004510A4"/>
    <w:rsid w:val="00456A4F"/>
    <w:rsid w:val="0046618F"/>
    <w:rsid w:val="00470D56"/>
    <w:rsid w:val="004752A8"/>
    <w:rsid w:val="00477C14"/>
    <w:rsid w:val="004804F9"/>
    <w:rsid w:val="00491807"/>
    <w:rsid w:val="00495FFA"/>
    <w:rsid w:val="004B370C"/>
    <w:rsid w:val="004D1DEA"/>
    <w:rsid w:val="004E18A2"/>
    <w:rsid w:val="00502D24"/>
    <w:rsid w:val="00503036"/>
    <w:rsid w:val="00510269"/>
    <w:rsid w:val="00513379"/>
    <w:rsid w:val="0053226A"/>
    <w:rsid w:val="00536F35"/>
    <w:rsid w:val="005540DE"/>
    <w:rsid w:val="00554F29"/>
    <w:rsid w:val="0055669B"/>
    <w:rsid w:val="005575A8"/>
    <w:rsid w:val="005600A9"/>
    <w:rsid w:val="00584817"/>
    <w:rsid w:val="00586186"/>
    <w:rsid w:val="005862DB"/>
    <w:rsid w:val="00586663"/>
    <w:rsid w:val="005909AF"/>
    <w:rsid w:val="005955B1"/>
    <w:rsid w:val="005A7C1E"/>
    <w:rsid w:val="005B3F9F"/>
    <w:rsid w:val="005C1314"/>
    <w:rsid w:val="005E08A4"/>
    <w:rsid w:val="006066E2"/>
    <w:rsid w:val="00612BEC"/>
    <w:rsid w:val="00614F0F"/>
    <w:rsid w:val="006160E7"/>
    <w:rsid w:val="0061655F"/>
    <w:rsid w:val="0062071B"/>
    <w:rsid w:val="006311F8"/>
    <w:rsid w:val="00632BA3"/>
    <w:rsid w:val="00634156"/>
    <w:rsid w:val="006477CA"/>
    <w:rsid w:val="00655740"/>
    <w:rsid w:val="00657AF5"/>
    <w:rsid w:val="00666400"/>
    <w:rsid w:val="0068742A"/>
    <w:rsid w:val="00693AC4"/>
    <w:rsid w:val="00694192"/>
    <w:rsid w:val="006A48D1"/>
    <w:rsid w:val="006B4496"/>
    <w:rsid w:val="006E17A4"/>
    <w:rsid w:val="006E596B"/>
    <w:rsid w:val="006E7D80"/>
    <w:rsid w:val="006F028D"/>
    <w:rsid w:val="006F7D05"/>
    <w:rsid w:val="00702E93"/>
    <w:rsid w:val="00707992"/>
    <w:rsid w:val="00713D84"/>
    <w:rsid w:val="00717E3F"/>
    <w:rsid w:val="00732927"/>
    <w:rsid w:val="00734F01"/>
    <w:rsid w:val="00750B3F"/>
    <w:rsid w:val="0075259A"/>
    <w:rsid w:val="00756047"/>
    <w:rsid w:val="00764286"/>
    <w:rsid w:val="00767CA0"/>
    <w:rsid w:val="00772184"/>
    <w:rsid w:val="007733A6"/>
    <w:rsid w:val="00775DCC"/>
    <w:rsid w:val="00781AB3"/>
    <w:rsid w:val="00783E03"/>
    <w:rsid w:val="00795C7B"/>
    <w:rsid w:val="007A4BCE"/>
    <w:rsid w:val="007A5E03"/>
    <w:rsid w:val="007A7EDA"/>
    <w:rsid w:val="007C54A0"/>
    <w:rsid w:val="007E391B"/>
    <w:rsid w:val="007F219E"/>
    <w:rsid w:val="00811AD0"/>
    <w:rsid w:val="00820137"/>
    <w:rsid w:val="00820832"/>
    <w:rsid w:val="008400C6"/>
    <w:rsid w:val="00841D9B"/>
    <w:rsid w:val="008503A6"/>
    <w:rsid w:val="00854846"/>
    <w:rsid w:val="008714B1"/>
    <w:rsid w:val="00871FF4"/>
    <w:rsid w:val="00875FC3"/>
    <w:rsid w:val="00877992"/>
    <w:rsid w:val="00877F4F"/>
    <w:rsid w:val="0088069C"/>
    <w:rsid w:val="00894E78"/>
    <w:rsid w:val="00897410"/>
    <w:rsid w:val="008A6B3B"/>
    <w:rsid w:val="008A6C57"/>
    <w:rsid w:val="008A7C4A"/>
    <w:rsid w:val="008B4604"/>
    <w:rsid w:val="008C0912"/>
    <w:rsid w:val="008C439E"/>
    <w:rsid w:val="008D7C89"/>
    <w:rsid w:val="008D7CE4"/>
    <w:rsid w:val="008E77C1"/>
    <w:rsid w:val="008F065D"/>
    <w:rsid w:val="008F3424"/>
    <w:rsid w:val="00911CC5"/>
    <w:rsid w:val="00912E6D"/>
    <w:rsid w:val="0091313B"/>
    <w:rsid w:val="00915EBD"/>
    <w:rsid w:val="00921EAD"/>
    <w:rsid w:val="0093418C"/>
    <w:rsid w:val="00942306"/>
    <w:rsid w:val="00950A90"/>
    <w:rsid w:val="00983506"/>
    <w:rsid w:val="00985F2F"/>
    <w:rsid w:val="009872F6"/>
    <w:rsid w:val="00987F6F"/>
    <w:rsid w:val="009922CF"/>
    <w:rsid w:val="00996F53"/>
    <w:rsid w:val="00997A71"/>
    <w:rsid w:val="009A15C9"/>
    <w:rsid w:val="009A3754"/>
    <w:rsid w:val="009A6DEE"/>
    <w:rsid w:val="009B67CB"/>
    <w:rsid w:val="009C2340"/>
    <w:rsid w:val="009C7D36"/>
    <w:rsid w:val="009D150D"/>
    <w:rsid w:val="009E6426"/>
    <w:rsid w:val="00A26F94"/>
    <w:rsid w:val="00A4361F"/>
    <w:rsid w:val="00A4752B"/>
    <w:rsid w:val="00A47E8C"/>
    <w:rsid w:val="00A528DE"/>
    <w:rsid w:val="00A54D26"/>
    <w:rsid w:val="00A73172"/>
    <w:rsid w:val="00A73B33"/>
    <w:rsid w:val="00A80DB3"/>
    <w:rsid w:val="00A9249B"/>
    <w:rsid w:val="00AA42B0"/>
    <w:rsid w:val="00AB15FC"/>
    <w:rsid w:val="00AB407E"/>
    <w:rsid w:val="00AB421D"/>
    <w:rsid w:val="00AC13A0"/>
    <w:rsid w:val="00AC482A"/>
    <w:rsid w:val="00AD0F18"/>
    <w:rsid w:val="00AD1CA6"/>
    <w:rsid w:val="00AD77D7"/>
    <w:rsid w:val="00AE00CA"/>
    <w:rsid w:val="00AE225E"/>
    <w:rsid w:val="00AE448F"/>
    <w:rsid w:val="00AE5BA9"/>
    <w:rsid w:val="00AE6A9F"/>
    <w:rsid w:val="00AF376F"/>
    <w:rsid w:val="00B0307A"/>
    <w:rsid w:val="00B0512F"/>
    <w:rsid w:val="00B05C97"/>
    <w:rsid w:val="00B0733E"/>
    <w:rsid w:val="00B100F8"/>
    <w:rsid w:val="00B156E8"/>
    <w:rsid w:val="00B16B07"/>
    <w:rsid w:val="00B1750F"/>
    <w:rsid w:val="00B254E2"/>
    <w:rsid w:val="00B27885"/>
    <w:rsid w:val="00B3179A"/>
    <w:rsid w:val="00B36B4B"/>
    <w:rsid w:val="00B43217"/>
    <w:rsid w:val="00B4577B"/>
    <w:rsid w:val="00B45DDA"/>
    <w:rsid w:val="00B4779D"/>
    <w:rsid w:val="00B60BE0"/>
    <w:rsid w:val="00B703EE"/>
    <w:rsid w:val="00B74D90"/>
    <w:rsid w:val="00B85666"/>
    <w:rsid w:val="00B93F82"/>
    <w:rsid w:val="00BB040D"/>
    <w:rsid w:val="00BB22EE"/>
    <w:rsid w:val="00BB2552"/>
    <w:rsid w:val="00BB27CD"/>
    <w:rsid w:val="00BB3335"/>
    <w:rsid w:val="00BB6F40"/>
    <w:rsid w:val="00BB7E89"/>
    <w:rsid w:val="00BD55C1"/>
    <w:rsid w:val="00BE12D7"/>
    <w:rsid w:val="00BE28F8"/>
    <w:rsid w:val="00BF2DB7"/>
    <w:rsid w:val="00BF31FB"/>
    <w:rsid w:val="00BF66A7"/>
    <w:rsid w:val="00C032F3"/>
    <w:rsid w:val="00C059E0"/>
    <w:rsid w:val="00C06203"/>
    <w:rsid w:val="00C16986"/>
    <w:rsid w:val="00C26568"/>
    <w:rsid w:val="00C301FF"/>
    <w:rsid w:val="00C31163"/>
    <w:rsid w:val="00C44E8C"/>
    <w:rsid w:val="00C54BB5"/>
    <w:rsid w:val="00C605EC"/>
    <w:rsid w:val="00C63C5E"/>
    <w:rsid w:val="00C77B94"/>
    <w:rsid w:val="00CA4F45"/>
    <w:rsid w:val="00CC0D96"/>
    <w:rsid w:val="00CC6A25"/>
    <w:rsid w:val="00CD22B0"/>
    <w:rsid w:val="00CD5147"/>
    <w:rsid w:val="00CE61BA"/>
    <w:rsid w:val="00CF709E"/>
    <w:rsid w:val="00D001DC"/>
    <w:rsid w:val="00D025BF"/>
    <w:rsid w:val="00D26C23"/>
    <w:rsid w:val="00D41947"/>
    <w:rsid w:val="00D51DFF"/>
    <w:rsid w:val="00D63B61"/>
    <w:rsid w:val="00D662CD"/>
    <w:rsid w:val="00D70C39"/>
    <w:rsid w:val="00D74111"/>
    <w:rsid w:val="00D84B3F"/>
    <w:rsid w:val="00DA0D11"/>
    <w:rsid w:val="00DB5881"/>
    <w:rsid w:val="00DC08BA"/>
    <w:rsid w:val="00DC4146"/>
    <w:rsid w:val="00DE2EF0"/>
    <w:rsid w:val="00DE3E26"/>
    <w:rsid w:val="00DF07EE"/>
    <w:rsid w:val="00DF267A"/>
    <w:rsid w:val="00E22FAA"/>
    <w:rsid w:val="00E25AEF"/>
    <w:rsid w:val="00E2655B"/>
    <w:rsid w:val="00E31508"/>
    <w:rsid w:val="00E34408"/>
    <w:rsid w:val="00E411AB"/>
    <w:rsid w:val="00E4167A"/>
    <w:rsid w:val="00E51595"/>
    <w:rsid w:val="00E52E90"/>
    <w:rsid w:val="00E5395F"/>
    <w:rsid w:val="00E554A4"/>
    <w:rsid w:val="00E61EF6"/>
    <w:rsid w:val="00E62C68"/>
    <w:rsid w:val="00E62DCF"/>
    <w:rsid w:val="00E64B26"/>
    <w:rsid w:val="00E6594E"/>
    <w:rsid w:val="00E66988"/>
    <w:rsid w:val="00E66B21"/>
    <w:rsid w:val="00E67B7C"/>
    <w:rsid w:val="00E773C0"/>
    <w:rsid w:val="00E9691A"/>
    <w:rsid w:val="00EB3457"/>
    <w:rsid w:val="00EC1D64"/>
    <w:rsid w:val="00EC755D"/>
    <w:rsid w:val="00ED7F8C"/>
    <w:rsid w:val="00EF654F"/>
    <w:rsid w:val="00F02CF1"/>
    <w:rsid w:val="00F100DB"/>
    <w:rsid w:val="00F14AC4"/>
    <w:rsid w:val="00F321AD"/>
    <w:rsid w:val="00F36BF9"/>
    <w:rsid w:val="00F36CDA"/>
    <w:rsid w:val="00F37F68"/>
    <w:rsid w:val="00F41C2A"/>
    <w:rsid w:val="00F44538"/>
    <w:rsid w:val="00F451F9"/>
    <w:rsid w:val="00F50CD7"/>
    <w:rsid w:val="00F53F90"/>
    <w:rsid w:val="00F56301"/>
    <w:rsid w:val="00F60CCC"/>
    <w:rsid w:val="00F67D80"/>
    <w:rsid w:val="00F770C9"/>
    <w:rsid w:val="00F93D46"/>
    <w:rsid w:val="00FA7037"/>
    <w:rsid w:val="00FC67BF"/>
    <w:rsid w:val="00FD17C2"/>
    <w:rsid w:val="00FD5F82"/>
    <w:rsid w:val="00FD7855"/>
    <w:rsid w:val="00FE10E3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7173A"/>
  <w15:chartTrackingRefBased/>
  <w15:docId w15:val="{1617C916-B607-43FC-B0C1-72AA87C4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9C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49B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9249B"/>
  </w:style>
  <w:style w:type="paragraph" w:styleId="Footer">
    <w:name w:val="footer"/>
    <w:basedOn w:val="Normal"/>
    <w:link w:val="FooterChar"/>
    <w:uiPriority w:val="99"/>
    <w:unhideWhenUsed/>
    <w:rsid w:val="00A92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49B"/>
  </w:style>
  <w:style w:type="character" w:styleId="Hyperlink">
    <w:name w:val="Hyperlink"/>
    <w:basedOn w:val="DefaultParagraphFont"/>
    <w:uiPriority w:val="99"/>
    <w:unhideWhenUsed/>
    <w:rsid w:val="00E315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15F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AB15FC"/>
  </w:style>
  <w:style w:type="paragraph" w:styleId="ListParagraph">
    <w:name w:val="List Paragraph"/>
    <w:basedOn w:val="Normal"/>
    <w:uiPriority w:val="34"/>
    <w:qFormat/>
    <w:rsid w:val="004031B5"/>
    <w:pPr>
      <w:widowControl/>
      <w:autoSpaceDE/>
      <w:autoSpaceDN/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426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F4C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F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F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F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4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77F4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069C"/>
  </w:style>
  <w:style w:type="character" w:customStyle="1" w:styleId="BodyTextChar">
    <w:name w:val="Body Text Char"/>
    <w:basedOn w:val="DefaultParagraphFont"/>
    <w:link w:val="BodyText"/>
    <w:uiPriority w:val="1"/>
    <w:rsid w:val="0088069C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A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andrew@lehig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homasmcandrew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18EB-1938-4ED9-98E0-8A84F68D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 Buss</dc:creator>
  <cp:keywords/>
  <dc:description/>
  <cp:lastModifiedBy>Thomas McAndrew</cp:lastModifiedBy>
  <cp:revision>2</cp:revision>
  <cp:lastPrinted>2021-07-27T17:05:00Z</cp:lastPrinted>
  <dcterms:created xsi:type="dcterms:W3CDTF">2024-12-08T20:32:00Z</dcterms:created>
  <dcterms:modified xsi:type="dcterms:W3CDTF">2024-12-08T20:32:00Z</dcterms:modified>
</cp:coreProperties>
</file>