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ENGLISH LANGUAGE PROFICIENCY CERTIFICATE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Applicants must pass an English language test at CEFR level B1 (speaking, listening, reading, writing) or be exempt (e.g., native English speaker, educated in English-medium school).</w:t>
      </w:r>
    </w:p>
    <w:p>
      <w:pPr>
        <w:spacing w:after="200"/>
        <w:ind w:left="500"/>
      </w:pPr>
      <w:r>
        <w:t xml:space="preserve">💡 Officers verify: test certificate is from approved provider (British Council, Trinity, etc.), achieved B1 level minimum.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IELTS Certificate:
- Reading: 5.5
- Writing: 5.5
- Listening: 6.0
- Speaking: 6.0
- Overall: B1 level ✓ (meets requirement)
Test date: 14 Mar 2024
Approved Provider: British Council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Take IELTS, TOEFL, Trinity, or other approved test. Need minimum B1 level. Some applicants are exempt (schooling in English, British national, etc.).</w:t>
      </w:r>
    </w:p>
    <w:p>
      <w:pPr>
        <w:shd w:fill="F5F5F5"/>
        <w:spacing w:after="200" w:line="240"/>
        <w:ind w:left="400"/>
      </w:pPr>
      <w:r>
        <w:t xml:space="preserve">[TEST PROVIDER]: [TEST NAME]
- Reading: [SCORE]
- Writing: [SCORE]
- Listening: [SCORE]
- Speaking: [SCORE]
Overall Level: B1 (minimum required)
Test Date: [DATE]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Language requirement is compulsory. Failure to meet B1 level means automatic rejection. Take test early to allow time for retake if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2026-04-14T10:58:24.719Z</dcterms:created>
  <dcterms:modified xsi:type="dcterms:W3CDTF">2026-04-14T10:58:24.719Z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