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PROOF OF RELATIONSHIP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Home Office requires evidence that you have been in a genuine and subsisting relationship with your partner. Evidence must cover the entire period of your relationship (or at least the last 2+ years).
Source: gov.uk/guidance/prove-your-relationship</w:t>
      </w:r>
    </w:p>
    <w:p>
      <w:pPr>
        <w:spacing w:after="200"/>
        <w:ind w:left="500"/>
      </w:pPr>
      <w:r>
        <w:t xml:space="preserve">💡 Immigration officers check for: consistency across all documents, timeline gaps, evidence of genuine cohabitation.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My name is John Smith and I have been in a relationship with Sarah Johnson since January 2021 (5 years). We met at University and began living together in September 2021. We purchased our home together in March 2022.
Evidence: Joint tenancy, mortgage, utility bills, photos, email correspondence.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Edit with YOUR details. Include: exact dates, how you met, major milestones, and list all evidence.</w:t>
      </w:r>
    </w:p>
    <w:p>
      <w:pPr>
        <w:shd w:fill="F5F5F5"/>
        <w:spacing w:after="200" w:line="240"/>
        <w:ind w:left="400"/>
      </w:pPr>
      <w:r>
        <w:t xml:space="preserve">My name is [YOUR FULL NAME] and I have been in a relationship with [PARTNER'S NAME] since [START DATE]...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Immigration officers must verify your relationship is genuine. Dates must match across all documents (bank statements, tenancy, photos). Timeline must be logical with no unexplained gaps.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2026-04-14T10:58:24.504Z</dcterms:created>
  <dcterms:modified xsi:type="dcterms:W3CDTF">2026-04-14T10:58:24.505Z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