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SAVINGS &amp; SPONSORSHIP DECLARATION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If sponsor's income doesn't meet the £29,000 threshold, they can use savings. Formula: savings × 16% (annual return) + gross income ≥ £29,000 minimum.
Example: £10,000 shortfall requires £160,000 in savings.</w:t>
      </w:r>
    </w:p>
    <w:p>
      <w:pPr>
        <w:spacing w:after="200"/>
        <w:ind w:left="500"/>
      </w:pPr>
      <w:r>
        <w:t xml:space="preserve">💡 Officers verify: savings are accessible, in sponsor's name, held 6+ months, and calculation is correct.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Income: £25,000 | Shortfall: £4,000 | Savings held 6+ months: £65,000
Calculation: (£65,000 × 16% = £10,400) + £25,000 = £35,400 ≥ £29,000 ✓
Bank statements attached showing £65,000 balance.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If using savings, calculate precisely. Savings must be held 6+ months minimum. Provide bank statements showing the balance.</w:t>
      </w:r>
    </w:p>
    <w:p>
      <w:pPr>
        <w:shd w:fill="F5F5F5"/>
        <w:spacing w:after="200" w:line="240"/>
        <w:ind w:left="400"/>
      </w:pPr>
      <w:r>
        <w:t xml:space="preserve">Income: £[AMOUNT] | Shortfall: £[AMOUNT]
Savings held 6+ months: £[AMOUNT]
Calculation: (£[SAVINGS] × 16% = £[X]) + £[INCOME] = £[TOTAL] ≥ £29,000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Savings calculations are complex. Even small errors (wrong interest rate, wrong dates) can cause rejection. Always round DOWN when calculating.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2026-04-14T10:58:24.564Z</dcterms:created>
  <dcterms:modified xsi:type="dcterms:W3CDTF">2026-04-14T10:58:24.564Z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