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95" w:rsidRPr="00AC4816" w:rsidRDefault="009E3295" w:rsidP="007D3F0B">
      <w:pPr>
        <w:spacing w:after="120" w:line="240" w:lineRule="auto"/>
        <w:jc w:val="center"/>
        <w:outlineLvl w:val="2"/>
        <w:rPr>
          <w:rFonts w:ascii="Times New Roman" w:eastAsia="Times New Roman" w:hAnsi="Times New Roman" w:cs="Times New Roman"/>
          <w:b/>
          <w:bCs/>
          <w:color w:val="000000"/>
          <w:sz w:val="24"/>
          <w:szCs w:val="24"/>
          <w:lang w:eastAsia="ru-RU"/>
        </w:rPr>
      </w:pPr>
      <w:r w:rsidRPr="00AC4816">
        <w:rPr>
          <w:rFonts w:ascii="Times New Roman" w:eastAsia="Times New Roman" w:hAnsi="Times New Roman" w:cs="Times New Roman"/>
          <w:b/>
          <w:bCs/>
          <w:color w:val="000000"/>
          <w:sz w:val="24"/>
          <w:szCs w:val="24"/>
          <w:lang w:eastAsia="ru-RU"/>
        </w:rPr>
        <w:t>Лабораторная работа №</w:t>
      </w:r>
      <w:r w:rsidR="00E2254E">
        <w:rPr>
          <w:rFonts w:ascii="Times New Roman" w:eastAsia="Times New Roman" w:hAnsi="Times New Roman" w:cs="Times New Roman"/>
          <w:b/>
          <w:bCs/>
          <w:color w:val="000000"/>
          <w:sz w:val="24"/>
          <w:szCs w:val="24"/>
          <w:lang w:eastAsia="ru-RU"/>
        </w:rPr>
        <w:t>5</w:t>
      </w:r>
      <w:r w:rsidR="00DA2BF8">
        <w:rPr>
          <w:rFonts w:ascii="Times New Roman" w:eastAsia="Times New Roman" w:hAnsi="Times New Roman" w:cs="Times New Roman"/>
          <w:b/>
          <w:bCs/>
          <w:color w:val="000000"/>
          <w:sz w:val="24"/>
          <w:szCs w:val="24"/>
          <w:lang w:eastAsia="ru-RU"/>
        </w:rPr>
        <w:t>-</w:t>
      </w:r>
      <w:r w:rsidR="00E2254E">
        <w:rPr>
          <w:rFonts w:ascii="Times New Roman" w:eastAsia="Times New Roman" w:hAnsi="Times New Roman" w:cs="Times New Roman"/>
          <w:b/>
          <w:bCs/>
          <w:color w:val="000000"/>
          <w:sz w:val="24"/>
          <w:szCs w:val="24"/>
          <w:lang w:eastAsia="ru-RU"/>
        </w:rPr>
        <w:t>6</w:t>
      </w:r>
      <w:bookmarkStart w:id="0" w:name="_GoBack"/>
      <w:bookmarkEnd w:id="0"/>
    </w:p>
    <w:p w:rsidR="00AC4816" w:rsidRPr="007D3F0B" w:rsidRDefault="00AC4816" w:rsidP="00AC4816">
      <w:pPr>
        <w:spacing w:after="120" w:line="240" w:lineRule="auto"/>
        <w:jc w:val="center"/>
        <w:outlineLvl w:val="2"/>
        <w:rPr>
          <w:rFonts w:ascii="Times New Roman" w:eastAsia="Times New Roman" w:hAnsi="Times New Roman" w:cs="Times New Roman"/>
          <w:b/>
          <w:bCs/>
          <w:color w:val="000000"/>
          <w:sz w:val="24"/>
          <w:szCs w:val="24"/>
          <w:lang w:eastAsia="ru-RU"/>
        </w:rPr>
      </w:pPr>
      <w:r w:rsidRPr="00AC4816">
        <w:rPr>
          <w:rFonts w:ascii="Times New Roman" w:eastAsia="Times New Roman" w:hAnsi="Times New Roman" w:cs="Times New Roman"/>
          <w:b/>
          <w:bCs/>
          <w:color w:val="000000"/>
          <w:sz w:val="24"/>
          <w:szCs w:val="24"/>
          <w:lang w:eastAsia="ru-RU"/>
        </w:rPr>
        <w:t xml:space="preserve">Разработка функциональной модели </w:t>
      </w:r>
      <w:r w:rsidR="007D3F0B">
        <w:rPr>
          <w:rFonts w:ascii="Times New Roman" w:eastAsia="Times New Roman" w:hAnsi="Times New Roman" w:cs="Times New Roman"/>
          <w:b/>
          <w:bCs/>
          <w:color w:val="000000"/>
          <w:sz w:val="24"/>
          <w:szCs w:val="24"/>
          <w:lang w:eastAsia="ru-RU"/>
        </w:rPr>
        <w:t xml:space="preserve">в нотации </w:t>
      </w:r>
      <w:r w:rsidR="007D3F0B">
        <w:rPr>
          <w:rFonts w:ascii="Times New Roman" w:eastAsia="Times New Roman" w:hAnsi="Times New Roman" w:cs="Times New Roman"/>
          <w:b/>
          <w:bCs/>
          <w:color w:val="000000"/>
          <w:sz w:val="24"/>
          <w:szCs w:val="24"/>
          <w:lang w:val="en-US" w:eastAsia="ru-RU"/>
        </w:rPr>
        <w:t>IDEF</w:t>
      </w:r>
      <w:r w:rsidR="007D3F0B" w:rsidRPr="007D3F0B">
        <w:rPr>
          <w:rFonts w:ascii="Times New Roman" w:eastAsia="Times New Roman" w:hAnsi="Times New Roman" w:cs="Times New Roman"/>
          <w:b/>
          <w:bCs/>
          <w:color w:val="000000"/>
          <w:sz w:val="24"/>
          <w:szCs w:val="24"/>
          <w:lang w:eastAsia="ru-RU"/>
        </w:rPr>
        <w:t>0</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b/>
          <w:color w:val="000000"/>
          <w:sz w:val="24"/>
          <w:szCs w:val="24"/>
          <w:lang w:eastAsia="ru-RU"/>
        </w:rPr>
        <w:t>Цель работы:</w:t>
      </w:r>
      <w:r w:rsidRPr="00AC4816">
        <w:rPr>
          <w:rFonts w:ascii="Times New Roman" w:eastAsia="Times New Roman" w:hAnsi="Times New Roman" w:cs="Times New Roman"/>
          <w:color w:val="000000"/>
          <w:sz w:val="24"/>
          <w:szCs w:val="24"/>
          <w:lang w:eastAsia="ru-RU"/>
        </w:rPr>
        <w:t xml:space="preserve"> разработать функциональную модель с использованием </w:t>
      </w:r>
      <w:r w:rsidR="007D3F0B">
        <w:rPr>
          <w:rFonts w:ascii="Times New Roman" w:eastAsia="Times New Roman" w:hAnsi="Times New Roman" w:cs="Times New Roman"/>
          <w:color w:val="000000"/>
          <w:sz w:val="24"/>
          <w:szCs w:val="24"/>
          <w:lang w:eastAsia="ru-RU"/>
        </w:rPr>
        <w:t>нотации</w:t>
      </w:r>
      <w:r w:rsidRPr="00AC4816">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val="en-US" w:eastAsia="ru-RU"/>
        </w:rPr>
        <w:t>IDEF</w:t>
      </w:r>
      <w:r w:rsidRPr="00AC4816">
        <w:rPr>
          <w:rFonts w:ascii="Times New Roman" w:eastAsia="Times New Roman" w:hAnsi="Times New Roman" w:cs="Times New Roman"/>
          <w:color w:val="000000"/>
          <w:sz w:val="24"/>
          <w:szCs w:val="24"/>
          <w:lang w:eastAsia="ru-RU"/>
        </w:rPr>
        <w:t>0</w:t>
      </w:r>
      <w:r w:rsidR="007D3F0B">
        <w:rPr>
          <w:rFonts w:ascii="Times New Roman" w:eastAsia="Times New Roman" w:hAnsi="Times New Roman" w:cs="Times New Roman"/>
          <w:color w:val="000000"/>
          <w:sz w:val="24"/>
          <w:szCs w:val="24"/>
          <w:lang w:eastAsia="ru-RU"/>
        </w:rPr>
        <w:t xml:space="preserve"> для описания функционирования информационной системы</w:t>
      </w:r>
      <w:r w:rsidRPr="00AC4816">
        <w:rPr>
          <w:rFonts w:ascii="Times New Roman" w:eastAsia="Times New Roman" w:hAnsi="Times New Roman" w:cs="Times New Roman"/>
          <w:color w:val="000000"/>
          <w:sz w:val="24"/>
          <w:szCs w:val="24"/>
          <w:lang w:eastAsia="ru-RU"/>
        </w:rPr>
        <w:t>.</w:t>
      </w:r>
    </w:p>
    <w:p w:rsidR="00AC4816" w:rsidRPr="00AC4816" w:rsidRDefault="00AC4816" w:rsidP="00AC4816">
      <w:pPr>
        <w:spacing w:after="120" w:line="240" w:lineRule="auto"/>
        <w:ind w:firstLine="567"/>
        <w:jc w:val="both"/>
        <w:outlineLvl w:val="2"/>
        <w:rPr>
          <w:rFonts w:ascii="Times New Roman" w:eastAsia="Times New Roman" w:hAnsi="Times New Roman" w:cs="Times New Roman"/>
          <w:b/>
          <w:bCs/>
          <w:color w:val="000000"/>
          <w:sz w:val="24"/>
          <w:szCs w:val="24"/>
          <w:lang w:eastAsia="ru-RU"/>
        </w:rPr>
      </w:pPr>
      <w:r w:rsidRPr="00AC4816">
        <w:rPr>
          <w:rFonts w:ascii="Times New Roman" w:eastAsia="Times New Roman" w:hAnsi="Times New Roman" w:cs="Times New Roman"/>
          <w:b/>
          <w:bCs/>
          <w:color w:val="000000"/>
          <w:sz w:val="24"/>
          <w:szCs w:val="24"/>
          <w:lang w:eastAsia="ru-RU"/>
        </w:rPr>
        <w:t>Общие сведения о методологии IDEF0</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Создание современных информационных систем представляет собой сложнейшую задачу, решение которой требует применения специальных методик и инструментов. Неудивительно, что в последнее время среди системных аналитиков и разработчиков значительно вырос интерес к CASE (Computer-Aided Software Engineering)–технологиям и инструментальным CASE–средствам, позволяющим максимально систематизировать и автоматизировать все этапы разработки программного обеспечения. СASE–средства значительно облегчают задачу создания информационной системы, позволяя осуществить декомпозицию сложной системы на более простые с тем, чтобы каждая из них могла проектироваться независимо, и для понимания любого уровня проектирования достаточно было оперировать с информацией о немногих ее частях.</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Стандарт IDEF0 предназначен для функционального моделирования. Его применение — это сравнительно новое направление, но уже достаточно популярное и заслужившее серьезное отношение к себе. В основе стандарта лежит понятие функции, под которой понимается управляемое действие над входными данными, осуществляющееся посредством определенного механизма, результатом его являются выходные данные. </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Стандарт IDEF0 базируется на трех основных принципах:</w:t>
      </w:r>
    </w:p>
    <w:p w:rsidR="00AC4816" w:rsidRPr="00AC4816" w:rsidRDefault="00AC4816" w:rsidP="00AC4816">
      <w:pPr>
        <w:pStyle w:val="a5"/>
        <w:numPr>
          <w:ilvl w:val="0"/>
          <w:numId w:val="5"/>
        </w:numPr>
        <w:tabs>
          <w:tab w:val="left" w:pos="993"/>
        </w:tabs>
        <w:spacing w:after="120" w:line="240" w:lineRule="auto"/>
        <w:ind w:left="0"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Принцип функциональной декомпозиции</w:t>
      </w:r>
      <w:r w:rsidR="00DA2BF8">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 xml:space="preserve"> любая функция может быть разбита на более простые функции;</w:t>
      </w:r>
    </w:p>
    <w:p w:rsidR="00AC4816" w:rsidRPr="00AC4816" w:rsidRDefault="00DA2BF8" w:rsidP="00AC4816">
      <w:pPr>
        <w:pStyle w:val="a5"/>
        <w:numPr>
          <w:ilvl w:val="0"/>
          <w:numId w:val="5"/>
        </w:numPr>
        <w:tabs>
          <w:tab w:val="left" w:pos="993"/>
        </w:tabs>
        <w:spacing w:after="120" w:line="240" w:lineRule="auto"/>
        <w:ind w:left="0" w:firstLine="567"/>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Принцип ограничения сложности – </w:t>
      </w:r>
      <w:r w:rsidR="00AC4816" w:rsidRPr="00AC4816">
        <w:rPr>
          <w:rFonts w:ascii="Times New Roman" w:eastAsia="Times New Roman" w:hAnsi="Times New Roman" w:cs="Times New Roman"/>
          <w:color w:val="000000"/>
          <w:sz w:val="24"/>
          <w:szCs w:val="24"/>
          <w:lang w:eastAsia="ru-RU"/>
        </w:rPr>
        <w:t>количество блоков от 2 до 8</w:t>
      </w:r>
      <w:r>
        <w:rPr>
          <w:rFonts w:ascii="Times New Roman" w:eastAsia="Times New Roman" w:hAnsi="Times New Roman" w:cs="Times New Roman"/>
          <w:color w:val="000000"/>
          <w:sz w:val="24"/>
          <w:szCs w:val="24"/>
          <w:lang w:eastAsia="ru-RU"/>
        </w:rPr>
        <w:t xml:space="preserve"> – </w:t>
      </w:r>
      <w:r w:rsidR="00AC4816" w:rsidRPr="00AC4816">
        <w:rPr>
          <w:rFonts w:ascii="Times New Roman" w:eastAsia="Times New Roman" w:hAnsi="Times New Roman" w:cs="Times New Roman"/>
          <w:color w:val="000000"/>
          <w:sz w:val="24"/>
          <w:szCs w:val="24"/>
          <w:lang w:eastAsia="ru-RU"/>
        </w:rPr>
        <w:t>условие удобочитаемости;</w:t>
      </w:r>
    </w:p>
    <w:p w:rsidR="00AC4816" w:rsidRPr="00AC4816" w:rsidRDefault="00AC4816" w:rsidP="00AC4816">
      <w:pPr>
        <w:pStyle w:val="a5"/>
        <w:numPr>
          <w:ilvl w:val="0"/>
          <w:numId w:val="5"/>
        </w:numPr>
        <w:tabs>
          <w:tab w:val="left" w:pos="993"/>
        </w:tabs>
        <w:spacing w:after="120" w:line="240" w:lineRule="auto"/>
        <w:ind w:left="0"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Принцип контекста</w:t>
      </w:r>
      <w:r w:rsidR="00DA2BF8">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 xml:space="preserve"> моделирование делового процесса начинается с построения контекстной диаграммы, на которой отображается только один блок — главная функция моделирующей системы.</w:t>
      </w:r>
    </w:p>
    <w:p w:rsidR="00AC4816" w:rsidRPr="00AC4816" w:rsidRDefault="00AC4816" w:rsidP="00AC4816">
      <w:pPr>
        <w:tabs>
          <w:tab w:val="left" w:pos="993"/>
        </w:tabs>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Специализированным средством создания IDEF0 диаграмм является </w:t>
      </w:r>
      <w:r w:rsidRPr="00AC4816">
        <w:rPr>
          <w:rFonts w:ascii="Times New Roman" w:eastAsia="Times New Roman" w:hAnsi="Times New Roman" w:cs="Times New Roman"/>
          <w:color w:val="000000"/>
          <w:sz w:val="24"/>
          <w:szCs w:val="24"/>
          <w:lang w:val="en-US" w:eastAsia="ru-RU"/>
        </w:rPr>
        <w:t>Ramus</w:t>
      </w:r>
      <w:r w:rsidRPr="00AC4816">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val="en-US" w:eastAsia="ru-RU"/>
        </w:rPr>
        <w:t>Educational</w:t>
      </w:r>
      <w:r w:rsidRPr="00AC4816">
        <w:rPr>
          <w:rFonts w:ascii="Times New Roman" w:eastAsia="Times New Roman" w:hAnsi="Times New Roman" w:cs="Times New Roman"/>
          <w:color w:val="000000"/>
          <w:sz w:val="24"/>
          <w:szCs w:val="24"/>
          <w:lang w:eastAsia="ru-RU"/>
        </w:rPr>
        <w:t xml:space="preserve">. Модель в </w:t>
      </w:r>
      <w:r w:rsidRPr="00AC4816">
        <w:rPr>
          <w:rFonts w:ascii="Times New Roman" w:eastAsia="Times New Roman" w:hAnsi="Times New Roman" w:cs="Times New Roman"/>
          <w:color w:val="000000"/>
          <w:sz w:val="24"/>
          <w:szCs w:val="24"/>
          <w:lang w:val="en-US" w:eastAsia="ru-RU"/>
        </w:rPr>
        <w:t>Ramus</w:t>
      </w:r>
      <w:r w:rsidRPr="00AC4816">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val="en-US" w:eastAsia="ru-RU"/>
        </w:rPr>
        <w:t>Educational</w:t>
      </w:r>
      <w:r w:rsidRPr="00AC4816">
        <w:rPr>
          <w:rFonts w:ascii="Times New Roman" w:eastAsia="Times New Roman" w:hAnsi="Times New Roman" w:cs="Times New Roman"/>
          <w:color w:val="000000"/>
          <w:sz w:val="24"/>
          <w:szCs w:val="24"/>
          <w:lang w:eastAsia="ru-RU"/>
        </w:rPr>
        <w:t xml:space="preserve"> представляет собой совокупность SADT</w:t>
      </w:r>
      <w:r>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(Structured Analysis and Design Technique)</w:t>
      </w:r>
      <w:r w:rsidR="00DA2BF8">
        <w:rPr>
          <w:rFonts w:ascii="Times New Roman" w:eastAsia="Times New Roman" w:hAnsi="Times New Roman" w:cs="Times New Roman"/>
          <w:color w:val="000000"/>
          <w:sz w:val="24"/>
          <w:szCs w:val="24"/>
          <w:lang w:eastAsia="ru-RU"/>
        </w:rPr>
        <w:t xml:space="preserve"> – </w:t>
      </w:r>
      <w:r w:rsidRPr="00AC4816">
        <w:rPr>
          <w:rFonts w:ascii="Times New Roman" w:eastAsia="Times New Roman" w:hAnsi="Times New Roman" w:cs="Times New Roman"/>
          <w:color w:val="000000"/>
          <w:sz w:val="24"/>
          <w:szCs w:val="24"/>
          <w:lang w:eastAsia="ru-RU"/>
        </w:rPr>
        <w:t xml:space="preserve">диаграмм, каждая из которых описывает отдельный процесс в виде разбиения его на шаги и подпроцессы. С помощью соединяющих дуг описываются объекты, данные и ресурсы, необходимые для выполнения функций. Результатом применения методологии SADT является модель, которая состоит из диаграмм, фрагментов текстов и глоссария, имеющих ссылки друг на друга. </w:t>
      </w:r>
    </w:p>
    <w:p w:rsidR="00AC4816" w:rsidRPr="00AC4816" w:rsidRDefault="00AC4816" w:rsidP="00AC4816">
      <w:pPr>
        <w:tabs>
          <w:tab w:val="left" w:pos="993"/>
        </w:tabs>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Диаграммы</w:t>
      </w:r>
      <w:r w:rsidR="00DA2BF8">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 xml:space="preserve"> главные компоненты модели, все функции и интерфейсы на них представлены как блоки и дуги. Место соединения дуги с блоком определяет тип интерфейса. Диаграммы строятся при помощи блоков (см. рис.1). Каждый блок описывает какое</w:t>
      </w:r>
      <w:r w:rsidR="00DA2BF8">
        <w:rPr>
          <w:rFonts w:ascii="Times New Roman" w:eastAsia="Times New Roman" w:hAnsi="Times New Roman" w:cs="Times New Roman"/>
          <w:color w:val="000000"/>
          <w:sz w:val="24"/>
          <w:szCs w:val="24"/>
          <w:lang w:eastAsia="ru-RU"/>
        </w:rPr>
        <w:t>-</w:t>
      </w:r>
      <w:r w:rsidRPr="00AC4816">
        <w:rPr>
          <w:rFonts w:ascii="Times New Roman" w:eastAsia="Times New Roman" w:hAnsi="Times New Roman" w:cs="Times New Roman"/>
          <w:color w:val="000000"/>
          <w:sz w:val="24"/>
          <w:szCs w:val="24"/>
          <w:lang w:eastAsia="ru-RU"/>
        </w:rPr>
        <w:t xml:space="preserve">либо законченное действие. </w:t>
      </w:r>
    </w:p>
    <w:p w:rsidR="00AC4816" w:rsidRPr="00AC4816" w:rsidRDefault="00AC4816" w:rsidP="00AC4816">
      <w:pPr>
        <w:tabs>
          <w:tab w:val="left" w:pos="993"/>
        </w:tabs>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Четыре стороны блока имеют различное предназначение. Слева отображаются входные данные</w:t>
      </w:r>
      <w:r w:rsidR="00DA2BF8">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 xml:space="preserve"> исходные ресурсы для описываемой блоком функции (исходная информация, материалы). Справ</w:t>
      </w:r>
      <w:r w:rsidR="00DA2BF8">
        <w:rPr>
          <w:rFonts w:ascii="Times New Roman" w:eastAsia="Times New Roman" w:hAnsi="Times New Roman" w:cs="Times New Roman"/>
          <w:color w:val="000000"/>
          <w:sz w:val="24"/>
          <w:szCs w:val="24"/>
          <w:lang w:eastAsia="ru-RU"/>
        </w:rPr>
        <w:t>а показываются выходные ресурсы –</w:t>
      </w:r>
      <w:r w:rsidRPr="00AC4816">
        <w:rPr>
          <w:rFonts w:ascii="Times New Roman" w:eastAsia="Times New Roman" w:hAnsi="Times New Roman" w:cs="Times New Roman"/>
          <w:color w:val="000000"/>
          <w:sz w:val="24"/>
          <w:szCs w:val="24"/>
          <w:lang w:eastAsia="ru-RU"/>
        </w:rPr>
        <w:t xml:space="preserve"> результирующие данные, полученные в результате выполнения опи</w:t>
      </w:r>
      <w:r w:rsidR="00DA2BF8">
        <w:rPr>
          <w:rFonts w:ascii="Times New Roman" w:eastAsia="Times New Roman" w:hAnsi="Times New Roman" w:cs="Times New Roman"/>
          <w:color w:val="000000"/>
          <w:sz w:val="24"/>
          <w:szCs w:val="24"/>
          <w:lang w:eastAsia="ru-RU"/>
        </w:rPr>
        <w:t xml:space="preserve">сываемой блоком функции. Сверху – </w:t>
      </w:r>
      <w:r w:rsidRPr="00AC4816">
        <w:rPr>
          <w:rFonts w:ascii="Times New Roman" w:eastAsia="Times New Roman" w:hAnsi="Times New Roman" w:cs="Times New Roman"/>
          <w:color w:val="000000"/>
          <w:sz w:val="24"/>
          <w:szCs w:val="24"/>
          <w:lang w:eastAsia="ru-RU"/>
        </w:rPr>
        <w:t xml:space="preserve">управление </w:t>
      </w:r>
      <w:r w:rsidR="00DA2BF8">
        <w:rPr>
          <w:rFonts w:ascii="Times New Roman" w:eastAsia="Times New Roman" w:hAnsi="Times New Roman" w:cs="Times New Roman"/>
          <w:color w:val="000000"/>
          <w:sz w:val="24"/>
          <w:szCs w:val="24"/>
          <w:lang w:eastAsia="ru-RU"/>
        </w:rPr>
        <w:t>–</w:t>
      </w:r>
      <w:r w:rsidRPr="00AC4816">
        <w:rPr>
          <w:rFonts w:ascii="Times New Roman" w:eastAsia="Times New Roman" w:hAnsi="Times New Roman" w:cs="Times New Roman"/>
          <w:color w:val="000000"/>
          <w:sz w:val="24"/>
          <w:szCs w:val="24"/>
          <w:lang w:eastAsia="ru-RU"/>
        </w:rPr>
        <w:t xml:space="preserve"> то, что воздействует на процесс выполнения, описываемой блоком функции, и позволяет влиять на результат выполнения действия (средства управления, люди). Механизм изображается снизу — это то, посредством чего осуществляется данное действие (станки, приборы, люди и т.д.).</w:t>
      </w:r>
    </w:p>
    <w:p w:rsidR="00AC4816" w:rsidRPr="00AC4816" w:rsidRDefault="00AC4816" w:rsidP="00AC4816">
      <w:pPr>
        <w:tabs>
          <w:tab w:val="left" w:pos="993"/>
        </w:tabs>
        <w:spacing w:after="120" w:line="240" w:lineRule="auto"/>
        <w:ind w:firstLine="567"/>
        <w:jc w:val="center"/>
        <w:rPr>
          <w:rFonts w:ascii="Times New Roman" w:eastAsia="Times New Roman" w:hAnsi="Times New Roman" w:cs="Times New Roman"/>
          <w:color w:val="000000"/>
          <w:sz w:val="24"/>
          <w:szCs w:val="24"/>
          <w:lang w:eastAsia="ru-RU"/>
        </w:rPr>
      </w:pPr>
      <w:r w:rsidRPr="00AC4816">
        <w:rPr>
          <w:rFonts w:ascii="Times New Roman" w:hAnsi="Times New Roman" w:cs="Times New Roman"/>
          <w:noProof/>
          <w:sz w:val="24"/>
          <w:szCs w:val="24"/>
          <w:lang w:eastAsia="ru-RU"/>
        </w:rPr>
        <w:lastRenderedPageBreak/>
        <w:drawing>
          <wp:inline distT="0" distB="0" distL="0" distR="0">
            <wp:extent cx="3396615" cy="23749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6615" cy="2374900"/>
                    </a:xfrm>
                    <a:prstGeom prst="rect">
                      <a:avLst/>
                    </a:prstGeom>
                    <a:noFill/>
                    <a:ln>
                      <a:noFill/>
                    </a:ln>
                  </pic:spPr>
                </pic:pic>
              </a:graphicData>
            </a:graphic>
          </wp:inline>
        </w:drawing>
      </w:r>
    </w:p>
    <w:p w:rsidR="00AC4816" w:rsidRPr="00AC4816" w:rsidRDefault="00AC4816" w:rsidP="00AC4816">
      <w:pPr>
        <w:spacing w:after="120" w:line="240" w:lineRule="auto"/>
        <w:jc w:val="center"/>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Рис.1. Построение диаграммы</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Построение SADT–модели начинается с представления всей системы в виде простейшей компоненты — одного блока и дуг, изображающих интерфейсы с функциями вне системы. Поскольку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Эти блоки представляют основные подфункции исходной функции.</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Во всех случаях каждая подфункция может содержать только те элементы, которые входят в исходную функцию. Кроме того, модель не может опустить какие–либо элементы, нельзя ничего добавить или удалить.</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Модель SADT представляет собой серию диаграмм с сопроводительной документацией, разбивающих сложный объект на составные части, которые представлены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более общей диаграммы. На каждом шаге декомпозиции более общая диаграмма называется родительской для более детальной диаграммы.</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Дуги, входящие в блок и выходящие из него на диаграмме верхнего уровня, являются точно теми же самыми, что и дуги, входящие в диаграмму нижнего уровня и выходящие из нее, потому что блок и диаграмма представляют одну и ту же часть системы. Каждый блок на диаграмме имеет свой номер. Блок любой диаграммы может быть далее описан диаграммой нижнего уровня, которая, в свою очередь, может быть далее детализирована с помощью необходимого числа диаграмм. Таким образом, формируется иерархия диаграмм (см. рис. 2).</w:t>
      </w:r>
    </w:p>
    <w:p w:rsidR="00AC4816" w:rsidRPr="00AC4816" w:rsidRDefault="00AC4816" w:rsidP="00AC4816">
      <w:pPr>
        <w:spacing w:after="120" w:line="240" w:lineRule="auto"/>
        <w:jc w:val="center"/>
        <w:rPr>
          <w:rFonts w:ascii="Times New Roman" w:eastAsia="Times New Roman" w:hAnsi="Times New Roman" w:cs="Times New Roman"/>
          <w:i/>
          <w:color w:val="000000"/>
          <w:sz w:val="24"/>
          <w:szCs w:val="24"/>
          <w:lang w:eastAsia="ru-RU"/>
        </w:rPr>
      </w:pPr>
      <w:r w:rsidRPr="00AC4816">
        <w:rPr>
          <w:rFonts w:ascii="Times New Roman" w:eastAsia="Times New Roman" w:hAnsi="Times New Roman" w:cs="Times New Roman"/>
          <w:noProof/>
          <w:color w:val="000000"/>
          <w:sz w:val="24"/>
          <w:szCs w:val="24"/>
          <w:lang w:eastAsia="ru-RU"/>
        </w:rPr>
        <w:lastRenderedPageBreak/>
        <w:drawing>
          <wp:inline distT="0" distB="0" distL="0" distR="0">
            <wp:extent cx="3586480" cy="3728720"/>
            <wp:effectExtent l="0" t="0" r="0" b="5080"/>
            <wp:docPr id="17" name="Рисунок 17" descr="C:\DiskD\e2000\Library\Case\Html\case\image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skD\e2000\Library\Case\Html\case\image341.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586480" cy="3728720"/>
                    </a:xfrm>
                    <a:prstGeom prst="rect">
                      <a:avLst/>
                    </a:prstGeom>
                    <a:noFill/>
                    <a:ln>
                      <a:noFill/>
                    </a:ln>
                  </pic:spPr>
                </pic:pic>
              </a:graphicData>
            </a:graphic>
          </wp:inline>
        </w:drawing>
      </w:r>
    </w:p>
    <w:p w:rsidR="00AC4816" w:rsidRPr="00AC4816" w:rsidRDefault="00AC4816" w:rsidP="00AC4816">
      <w:pPr>
        <w:spacing w:after="120" w:line="240" w:lineRule="auto"/>
        <w:jc w:val="center"/>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Рис. 2. Декомпозиция диаграммы</w:t>
      </w:r>
    </w:p>
    <w:p w:rsidR="00AC4816" w:rsidRPr="00AC4816" w:rsidRDefault="00AC4816" w:rsidP="00AC4816">
      <w:pPr>
        <w:spacing w:after="120" w:line="240" w:lineRule="auto"/>
        <w:ind w:firstLine="567"/>
        <w:jc w:val="both"/>
        <w:rPr>
          <w:rFonts w:ascii="Times New Roman" w:eastAsia="Times New Roman" w:hAnsi="Times New Roman" w:cs="Times New Roman"/>
          <w:b/>
          <w:color w:val="000000"/>
          <w:sz w:val="24"/>
          <w:szCs w:val="24"/>
          <w:lang w:eastAsia="ru-RU"/>
        </w:rPr>
      </w:pPr>
      <w:r w:rsidRPr="00AC4816">
        <w:rPr>
          <w:rFonts w:ascii="Times New Roman" w:eastAsia="Times New Roman" w:hAnsi="Times New Roman" w:cs="Times New Roman"/>
          <w:b/>
          <w:color w:val="000000"/>
          <w:sz w:val="24"/>
          <w:szCs w:val="24"/>
          <w:lang w:eastAsia="ru-RU"/>
        </w:rPr>
        <w:t>Выполнение работы</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Рассмотрим пример построения диаграммы </w:t>
      </w:r>
      <w:r w:rsidRPr="00AC4816">
        <w:rPr>
          <w:rFonts w:ascii="Times New Roman" w:eastAsia="Times New Roman" w:hAnsi="Times New Roman" w:cs="Times New Roman"/>
          <w:color w:val="000000"/>
          <w:sz w:val="24"/>
          <w:szCs w:val="24"/>
          <w:lang w:val="en-US" w:eastAsia="ru-RU"/>
        </w:rPr>
        <w:t>IDEF</w:t>
      </w:r>
      <w:r w:rsidRPr="00AC4816">
        <w:rPr>
          <w:rFonts w:ascii="Times New Roman" w:eastAsia="Times New Roman" w:hAnsi="Times New Roman" w:cs="Times New Roman"/>
          <w:color w:val="000000"/>
          <w:sz w:val="24"/>
          <w:szCs w:val="24"/>
          <w:lang w:eastAsia="ru-RU"/>
        </w:rPr>
        <w:t xml:space="preserve">0 на примере </w:t>
      </w:r>
      <w:r w:rsidR="00235434">
        <w:rPr>
          <w:rFonts w:ascii="Times New Roman" w:eastAsia="Times New Roman" w:hAnsi="Times New Roman" w:cs="Times New Roman"/>
          <w:color w:val="000000"/>
          <w:sz w:val="24"/>
          <w:szCs w:val="24"/>
          <w:lang w:eastAsia="ru-RU"/>
        </w:rPr>
        <w:t>информационной системы для агентства недвижимости</w:t>
      </w:r>
      <w:r w:rsidRPr="00AC4816">
        <w:rPr>
          <w:rFonts w:ascii="Times New Roman" w:eastAsia="Times New Roman" w:hAnsi="Times New Roman" w:cs="Times New Roman"/>
          <w:color w:val="000000"/>
          <w:sz w:val="24"/>
          <w:szCs w:val="24"/>
          <w:lang w:eastAsia="ru-RU"/>
        </w:rPr>
        <w:t xml:space="preserve">. </w:t>
      </w:r>
      <w:r w:rsidR="00235434">
        <w:rPr>
          <w:rFonts w:ascii="Times New Roman" w:eastAsia="Times New Roman" w:hAnsi="Times New Roman" w:cs="Times New Roman"/>
          <w:color w:val="000000"/>
          <w:sz w:val="24"/>
          <w:szCs w:val="24"/>
          <w:lang w:eastAsia="ru-RU"/>
        </w:rPr>
        <w:t xml:space="preserve">В системе осуществляется подбор недвижимости на основе предпочтений и пожеланий клиента для совершения сделки (купля/продажа или аренда недвижимости). В системе имеются инструменты для удобной работы с базой данных недвижимости (добавление, редактирование, удаление данных, поиск недвижимости по различным критериям, оформление договора). </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Запускаем программу </w:t>
      </w:r>
      <w:r w:rsidRPr="00AC4816">
        <w:rPr>
          <w:rFonts w:ascii="Times New Roman" w:eastAsia="Times New Roman" w:hAnsi="Times New Roman" w:cs="Times New Roman"/>
          <w:color w:val="000000"/>
          <w:sz w:val="24"/>
          <w:szCs w:val="24"/>
          <w:lang w:val="en-US" w:eastAsia="ru-RU"/>
        </w:rPr>
        <w:t>Ramus</w:t>
      </w:r>
      <w:r w:rsidRPr="00AC4816">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val="en-US" w:eastAsia="ru-RU"/>
        </w:rPr>
        <w:t>Educational</w:t>
      </w:r>
      <w:r w:rsidRPr="00AC4816">
        <w:rPr>
          <w:rFonts w:ascii="Times New Roman" w:eastAsia="Times New Roman" w:hAnsi="Times New Roman" w:cs="Times New Roman"/>
          <w:color w:val="000000"/>
          <w:sz w:val="24"/>
          <w:szCs w:val="24"/>
          <w:lang w:eastAsia="ru-RU"/>
        </w:rPr>
        <w:t>. В открывшемся окне выбираем «создать новый файл» и нажимаем кнопку «ок». Затем указываем необходимые свойства проекта (см. рис.3).</w:t>
      </w:r>
    </w:p>
    <w:p w:rsidR="00AC4816" w:rsidRPr="00AC4816" w:rsidRDefault="00590C2A" w:rsidP="00AC4816">
      <w:pPr>
        <w:spacing w:after="120" w:line="240" w:lineRule="auto"/>
        <w:jc w:val="center"/>
        <w:rPr>
          <w:rFonts w:ascii="Times New Roman" w:eastAsia="Times New Roman" w:hAnsi="Times New Roman" w:cs="Times New Roman"/>
          <w:color w:val="000000"/>
          <w:sz w:val="24"/>
          <w:szCs w:val="24"/>
          <w:lang w:eastAsia="ru-RU"/>
        </w:rPr>
      </w:pPr>
      <w:r>
        <w:rPr>
          <w:noProof/>
          <w:lang w:eastAsia="ru-RU"/>
        </w:rPr>
        <w:drawing>
          <wp:inline distT="0" distB="0" distL="0" distR="0" wp14:anchorId="66A1EF1E" wp14:editId="77C75BB3">
            <wp:extent cx="4423850" cy="2733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922" cy="2742989"/>
                    </a:xfrm>
                    <a:prstGeom prst="rect">
                      <a:avLst/>
                    </a:prstGeom>
                  </pic:spPr>
                </pic:pic>
              </a:graphicData>
            </a:graphic>
          </wp:inline>
        </w:drawing>
      </w:r>
    </w:p>
    <w:p w:rsidR="00AC4816" w:rsidRPr="00AC4816" w:rsidRDefault="00590C2A" w:rsidP="00AC4816">
      <w:pPr>
        <w:spacing w:after="120" w:line="240" w:lineRule="auto"/>
        <w:jc w:val="center"/>
        <w:rPr>
          <w:rFonts w:ascii="Times New Roman" w:eastAsia="Times New Roman" w:hAnsi="Times New Roman" w:cs="Times New Roman"/>
          <w:color w:val="000000"/>
          <w:sz w:val="24"/>
          <w:szCs w:val="24"/>
          <w:lang w:eastAsia="ru-RU"/>
        </w:rPr>
      </w:pPr>
      <w:r>
        <w:rPr>
          <w:noProof/>
          <w:lang w:eastAsia="ru-RU"/>
        </w:rPr>
        <w:lastRenderedPageBreak/>
        <w:drawing>
          <wp:inline distT="0" distB="0" distL="0" distR="0" wp14:anchorId="5B30648D" wp14:editId="70620BA5">
            <wp:extent cx="4210050" cy="2601559"/>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923" cy="2602716"/>
                    </a:xfrm>
                    <a:prstGeom prst="rect">
                      <a:avLst/>
                    </a:prstGeom>
                  </pic:spPr>
                </pic:pic>
              </a:graphicData>
            </a:graphic>
          </wp:inline>
        </w:drawing>
      </w:r>
    </w:p>
    <w:p w:rsidR="00AC4816" w:rsidRPr="00AC4816" w:rsidRDefault="00AC4816" w:rsidP="00AC4816">
      <w:pPr>
        <w:spacing w:after="120" w:line="240" w:lineRule="auto"/>
        <w:jc w:val="center"/>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Рис. 3. Создание проекта в программе </w:t>
      </w:r>
      <w:r w:rsidRPr="00AC4816">
        <w:rPr>
          <w:rFonts w:ascii="Times New Roman" w:eastAsia="Times New Roman" w:hAnsi="Times New Roman" w:cs="Times New Roman"/>
          <w:color w:val="000000"/>
          <w:sz w:val="24"/>
          <w:szCs w:val="24"/>
          <w:lang w:val="en-US" w:eastAsia="ru-RU"/>
        </w:rPr>
        <w:t>Ramus</w:t>
      </w:r>
      <w:r w:rsidRPr="00AC4816">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val="en-US" w:eastAsia="ru-RU"/>
        </w:rPr>
        <w:t>Educational</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После указания этих свойств, нажимаем кнопку «Окончить». Затем выбираем «Файл»→«Сохранить как» и указываем место сохранения и имя файла. В появившемся окне проектируем модель с использованием основных инструментов. Для этого нужно выбрать какой–либо инструмент, а затем щелкнуть левой клавишей мыши в области диаграммы. Для того чтобы изменить название интерфейсных дуг и основных блоков, необходимо дважды щелкнуть по ним левой клавишей мыши. В появившемся окне также можно указать дополнительные свойства: шрифт, цвет, тип и др.</w:t>
      </w:r>
    </w:p>
    <w:p w:rsidR="00AC4816" w:rsidRPr="00AC4816" w:rsidRDefault="00590C2A" w:rsidP="00AC4816">
      <w:pPr>
        <w:spacing w:after="120" w:line="240" w:lineRule="auto"/>
        <w:jc w:val="center"/>
        <w:rPr>
          <w:rFonts w:ascii="Times New Roman" w:eastAsia="Times New Roman" w:hAnsi="Times New Roman" w:cs="Times New Roman"/>
          <w:color w:val="000000"/>
          <w:sz w:val="24"/>
          <w:szCs w:val="24"/>
          <w:lang w:eastAsia="ru-RU"/>
        </w:rPr>
      </w:pPr>
      <w:r>
        <w:rPr>
          <w:noProof/>
          <w:lang w:eastAsia="ru-RU"/>
        </w:rPr>
        <w:drawing>
          <wp:inline distT="0" distB="0" distL="0" distR="0" wp14:anchorId="46756C88" wp14:editId="7BE88230">
            <wp:extent cx="5572125" cy="3800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1" t="16123" r="1540" b="9074"/>
                    <a:stretch/>
                  </pic:blipFill>
                  <pic:spPr bwMode="auto">
                    <a:xfrm>
                      <a:off x="0" y="0"/>
                      <a:ext cx="5572125" cy="3800475"/>
                    </a:xfrm>
                    <a:prstGeom prst="rect">
                      <a:avLst/>
                    </a:prstGeom>
                    <a:ln>
                      <a:noFill/>
                    </a:ln>
                    <a:extLst>
                      <a:ext uri="{53640926-AAD7-44D8-BBD7-CCE9431645EC}">
                        <a14:shadowObscured xmlns:a14="http://schemas.microsoft.com/office/drawing/2010/main"/>
                      </a:ext>
                    </a:extLst>
                  </pic:spPr>
                </pic:pic>
              </a:graphicData>
            </a:graphic>
          </wp:inline>
        </w:drawing>
      </w:r>
      <w:r w:rsidRPr="00AC4816">
        <w:rPr>
          <w:rFonts w:ascii="Times New Roman" w:hAnsi="Times New Roman" w:cs="Times New Roman"/>
          <w:noProof/>
          <w:sz w:val="24"/>
          <w:szCs w:val="24"/>
          <w:lang w:eastAsia="ru-RU"/>
        </w:rPr>
        <w:t xml:space="preserve"> </w:t>
      </w:r>
      <w:r w:rsidR="00AC4816" w:rsidRPr="00AC4816">
        <w:rPr>
          <w:rFonts w:ascii="Times New Roman" w:eastAsia="Times New Roman" w:hAnsi="Times New Roman" w:cs="Times New Roman"/>
          <w:color w:val="000000"/>
          <w:sz w:val="24"/>
          <w:szCs w:val="24"/>
          <w:lang w:eastAsia="ru-RU"/>
        </w:rPr>
        <w:t> </w:t>
      </w:r>
    </w:p>
    <w:p w:rsidR="00AC4816" w:rsidRPr="00AC4816" w:rsidRDefault="00235434" w:rsidP="00AC4816">
      <w:pPr>
        <w:spacing w:after="12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 4. Контекстная диаграмма</w:t>
      </w:r>
      <w:r w:rsidR="007D3F0B">
        <w:rPr>
          <w:rFonts w:ascii="Times New Roman" w:eastAsia="Times New Roman" w:hAnsi="Times New Roman" w:cs="Times New Roman"/>
          <w:color w:val="000000"/>
          <w:sz w:val="24"/>
          <w:szCs w:val="24"/>
          <w:lang w:eastAsia="ru-RU"/>
        </w:rPr>
        <w:t xml:space="preserve"> (диаграмма 0-го уровня)</w:t>
      </w:r>
    </w:p>
    <w:p w:rsidR="00AC4816" w:rsidRPr="00AC4816" w:rsidRDefault="00AC4816" w:rsidP="007D3F0B">
      <w:pPr>
        <w:spacing w:after="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Для того чтобы декомпозировать данный процесс (разбить его на несколько более мелких подпроцессов) необходимо выделить блок и нажать на кнопку «Перейти к дочерним диаграммам» </w:t>
      </w:r>
      <w:r w:rsidR="00235434">
        <w:rPr>
          <w:noProof/>
          <w:lang w:eastAsia="ru-RU"/>
        </w:rPr>
        <w:drawing>
          <wp:inline distT="0" distB="0" distL="0" distR="0" wp14:anchorId="6ACC05EF" wp14:editId="04818208">
            <wp:extent cx="211792" cy="171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553" t="4908" r="77128" b="93120"/>
                    <a:stretch/>
                  </pic:blipFill>
                  <pic:spPr bwMode="auto">
                    <a:xfrm>
                      <a:off x="0" y="0"/>
                      <a:ext cx="215557" cy="174498"/>
                    </a:xfrm>
                    <a:prstGeom prst="rect">
                      <a:avLst/>
                    </a:prstGeom>
                    <a:ln>
                      <a:noFill/>
                    </a:ln>
                    <a:extLst>
                      <a:ext uri="{53640926-AAD7-44D8-BBD7-CCE9431645EC}">
                        <a14:shadowObscured xmlns:a14="http://schemas.microsoft.com/office/drawing/2010/main"/>
                      </a:ext>
                    </a:extLst>
                  </pic:spPr>
                </pic:pic>
              </a:graphicData>
            </a:graphic>
          </wp:inline>
        </w:drawing>
      </w:r>
      <w:r w:rsidR="00235434" w:rsidRPr="00AC4816">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 xml:space="preserve">на панели инструментов. В появившемся окне необходимо </w:t>
      </w:r>
      <w:r w:rsidRPr="00AC4816">
        <w:rPr>
          <w:rFonts w:ascii="Times New Roman" w:eastAsia="Times New Roman" w:hAnsi="Times New Roman" w:cs="Times New Roman"/>
          <w:color w:val="000000"/>
          <w:sz w:val="24"/>
          <w:szCs w:val="24"/>
          <w:lang w:eastAsia="ru-RU"/>
        </w:rPr>
        <w:lastRenderedPageBreak/>
        <w:t>указать количество функциональных блоков и простой шаблон создания диаграмм (см. рис.</w:t>
      </w:r>
      <w:r w:rsidR="00BF19BB">
        <w:rPr>
          <w:rFonts w:ascii="Times New Roman" w:eastAsia="Times New Roman" w:hAnsi="Times New Roman" w:cs="Times New Roman"/>
          <w:color w:val="000000"/>
          <w:sz w:val="24"/>
          <w:szCs w:val="24"/>
          <w:lang w:eastAsia="ru-RU"/>
        </w:rPr>
        <w:t xml:space="preserve"> </w:t>
      </w:r>
      <w:r w:rsidRPr="00AC4816">
        <w:rPr>
          <w:rFonts w:ascii="Times New Roman" w:eastAsia="Times New Roman" w:hAnsi="Times New Roman" w:cs="Times New Roman"/>
          <w:color w:val="000000"/>
          <w:sz w:val="24"/>
          <w:szCs w:val="24"/>
          <w:lang w:eastAsia="ru-RU"/>
        </w:rPr>
        <w:t>5).</w:t>
      </w:r>
    </w:p>
    <w:p w:rsidR="00AC4816" w:rsidRPr="00AC4816" w:rsidRDefault="00235434" w:rsidP="00235434">
      <w:pPr>
        <w:spacing w:after="120" w:line="240" w:lineRule="auto"/>
        <w:jc w:val="center"/>
        <w:rPr>
          <w:rFonts w:ascii="Times New Roman" w:eastAsia="Times New Roman" w:hAnsi="Times New Roman" w:cs="Times New Roman"/>
          <w:color w:val="000000"/>
          <w:sz w:val="24"/>
          <w:szCs w:val="24"/>
          <w:lang w:eastAsia="ru-RU"/>
        </w:rPr>
      </w:pPr>
      <w:r>
        <w:rPr>
          <w:noProof/>
          <w:lang w:eastAsia="ru-RU"/>
        </w:rPr>
        <w:drawing>
          <wp:inline distT="0" distB="0" distL="0" distR="0" wp14:anchorId="7EC29231" wp14:editId="11828CF1">
            <wp:extent cx="4371975" cy="2185988"/>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5655" cy="2187828"/>
                    </a:xfrm>
                    <a:prstGeom prst="rect">
                      <a:avLst/>
                    </a:prstGeom>
                  </pic:spPr>
                </pic:pic>
              </a:graphicData>
            </a:graphic>
          </wp:inline>
        </w:drawing>
      </w:r>
      <w:r w:rsidR="00AC4816" w:rsidRPr="00AC4816">
        <w:rPr>
          <w:rFonts w:ascii="Times New Roman" w:hAnsi="Times New Roman" w:cs="Times New Roman"/>
          <w:noProof/>
          <w:sz w:val="24"/>
          <w:szCs w:val="24"/>
          <w:lang w:eastAsia="ru-RU"/>
        </w:rPr>
        <w:t xml:space="preserve"> </w:t>
      </w:r>
      <w:r w:rsidR="00AC4816" w:rsidRPr="00AC4816">
        <w:rPr>
          <w:rFonts w:ascii="Times New Roman" w:eastAsia="Times New Roman" w:hAnsi="Times New Roman" w:cs="Times New Roman"/>
          <w:color w:val="000000"/>
          <w:sz w:val="24"/>
          <w:szCs w:val="24"/>
          <w:lang w:eastAsia="ru-RU"/>
        </w:rPr>
        <w:br/>
        <w:t>Рис. 5. Создание дочерних диаграмм</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Нажимаем кнопку «ок», в открывшемся окне заполняем все блоки и распределяем интерфейсные дуги (см. рис.6).</w:t>
      </w:r>
    </w:p>
    <w:p w:rsidR="00AC4816" w:rsidRPr="00AC4816" w:rsidRDefault="00BF19BB" w:rsidP="00AC4816">
      <w:pPr>
        <w:spacing w:after="120" w:line="240" w:lineRule="auto"/>
        <w:jc w:val="center"/>
        <w:rPr>
          <w:rFonts w:ascii="Times New Roman" w:eastAsia="Times New Roman" w:hAnsi="Times New Roman" w:cs="Times New Roman"/>
          <w:color w:val="000000"/>
          <w:sz w:val="24"/>
          <w:szCs w:val="24"/>
          <w:lang w:eastAsia="ru-RU"/>
        </w:rPr>
      </w:pPr>
      <w:r>
        <w:rPr>
          <w:noProof/>
          <w:lang w:eastAsia="ru-RU"/>
        </w:rPr>
        <w:drawing>
          <wp:inline distT="0" distB="0" distL="0" distR="0" wp14:anchorId="2B86AE29" wp14:editId="43378948">
            <wp:extent cx="5495925" cy="376280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45" t="16499" r="2663" b="7386"/>
                    <a:stretch/>
                  </pic:blipFill>
                  <pic:spPr bwMode="auto">
                    <a:xfrm>
                      <a:off x="0" y="0"/>
                      <a:ext cx="5499294" cy="3765115"/>
                    </a:xfrm>
                    <a:prstGeom prst="rect">
                      <a:avLst/>
                    </a:prstGeom>
                    <a:ln>
                      <a:noFill/>
                    </a:ln>
                    <a:extLst>
                      <a:ext uri="{53640926-AAD7-44D8-BBD7-CCE9431645EC}">
                        <a14:shadowObscured xmlns:a14="http://schemas.microsoft.com/office/drawing/2010/main"/>
                      </a:ext>
                    </a:extLst>
                  </pic:spPr>
                </pic:pic>
              </a:graphicData>
            </a:graphic>
          </wp:inline>
        </w:drawing>
      </w:r>
    </w:p>
    <w:p w:rsidR="00AC4816" w:rsidRPr="007D3F0B" w:rsidRDefault="00AC4816" w:rsidP="00AC4816">
      <w:pPr>
        <w:spacing w:after="120" w:line="240" w:lineRule="auto"/>
        <w:jc w:val="center"/>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Рис. 6. </w:t>
      </w:r>
      <w:r w:rsidR="007D3F0B">
        <w:rPr>
          <w:rFonts w:ascii="Times New Roman" w:eastAsia="Times New Roman" w:hAnsi="Times New Roman" w:cs="Times New Roman"/>
          <w:color w:val="000000"/>
          <w:sz w:val="24"/>
          <w:szCs w:val="24"/>
          <w:lang w:eastAsia="ru-RU"/>
        </w:rPr>
        <w:t>Диаграмма 1-го уровня (декомпозиция контекстной диаграммы)</w:t>
      </w:r>
    </w:p>
    <w:p w:rsidR="00AC4816" w:rsidRPr="00AC4816" w:rsidRDefault="00AC4816" w:rsidP="00AC4816">
      <w:pPr>
        <w:spacing w:after="120" w:line="240" w:lineRule="auto"/>
        <w:ind w:firstLine="567"/>
        <w:jc w:val="both"/>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Так можно декомпозировать каждый из данных блоков (см. рис. 7).</w:t>
      </w:r>
    </w:p>
    <w:p w:rsidR="00AC4816" w:rsidRPr="00AC4816" w:rsidRDefault="00BF19BB" w:rsidP="00AC4816">
      <w:pPr>
        <w:spacing w:after="120" w:line="240" w:lineRule="auto"/>
        <w:jc w:val="center"/>
        <w:rPr>
          <w:rFonts w:ascii="Times New Roman" w:eastAsia="Times New Roman" w:hAnsi="Times New Roman" w:cs="Times New Roman"/>
          <w:color w:val="000000"/>
          <w:sz w:val="24"/>
          <w:szCs w:val="24"/>
          <w:lang w:eastAsia="ru-RU"/>
        </w:rPr>
      </w:pPr>
      <w:r>
        <w:rPr>
          <w:noProof/>
          <w:lang w:eastAsia="ru-RU"/>
        </w:rPr>
        <w:lastRenderedPageBreak/>
        <w:drawing>
          <wp:inline distT="0" distB="0" distL="0" distR="0" wp14:anchorId="0E1B54E6" wp14:editId="7C952526">
            <wp:extent cx="5391150" cy="3676199"/>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66" t="16873" r="2661" b="7574"/>
                    <a:stretch/>
                  </pic:blipFill>
                  <pic:spPr bwMode="auto">
                    <a:xfrm>
                      <a:off x="0" y="0"/>
                      <a:ext cx="5394158" cy="3678250"/>
                    </a:xfrm>
                    <a:prstGeom prst="rect">
                      <a:avLst/>
                    </a:prstGeom>
                    <a:ln>
                      <a:noFill/>
                    </a:ln>
                    <a:extLst>
                      <a:ext uri="{53640926-AAD7-44D8-BBD7-CCE9431645EC}">
                        <a14:shadowObscured xmlns:a14="http://schemas.microsoft.com/office/drawing/2010/main"/>
                      </a:ext>
                    </a:extLst>
                  </pic:spPr>
                </pic:pic>
              </a:graphicData>
            </a:graphic>
          </wp:inline>
        </w:drawing>
      </w:r>
    </w:p>
    <w:p w:rsidR="007D3F0B" w:rsidRPr="00AC4816" w:rsidRDefault="00AC4816" w:rsidP="007D3F0B">
      <w:pPr>
        <w:spacing w:after="120" w:line="240" w:lineRule="auto"/>
        <w:jc w:val="center"/>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color w:val="000000"/>
          <w:sz w:val="24"/>
          <w:szCs w:val="24"/>
          <w:lang w:eastAsia="ru-RU"/>
        </w:rPr>
        <w:t xml:space="preserve">Рис. 7. </w:t>
      </w:r>
      <w:r w:rsidR="007D3F0B" w:rsidRPr="00AC4816">
        <w:rPr>
          <w:rFonts w:ascii="Times New Roman" w:eastAsia="Times New Roman" w:hAnsi="Times New Roman" w:cs="Times New Roman"/>
          <w:color w:val="000000"/>
          <w:sz w:val="24"/>
          <w:szCs w:val="24"/>
          <w:lang w:eastAsia="ru-RU"/>
        </w:rPr>
        <w:t>Детализация (декомпозиция) блока «</w:t>
      </w:r>
      <w:r w:rsidR="007D3F0B">
        <w:rPr>
          <w:rFonts w:ascii="Times New Roman" w:eastAsia="Times New Roman" w:hAnsi="Times New Roman" w:cs="Times New Roman"/>
          <w:color w:val="000000"/>
          <w:sz w:val="24"/>
          <w:szCs w:val="24"/>
          <w:lang w:eastAsia="ru-RU"/>
        </w:rPr>
        <w:t>Формирование БД недвижимости</w:t>
      </w:r>
      <w:r w:rsidR="007D3F0B" w:rsidRPr="00AC4816">
        <w:rPr>
          <w:rFonts w:ascii="Times New Roman" w:eastAsia="Times New Roman" w:hAnsi="Times New Roman" w:cs="Times New Roman"/>
          <w:color w:val="000000"/>
          <w:sz w:val="24"/>
          <w:szCs w:val="24"/>
          <w:lang w:eastAsia="ru-RU"/>
        </w:rPr>
        <w:t>»</w:t>
      </w:r>
    </w:p>
    <w:p w:rsidR="007D3F0B" w:rsidRDefault="007D3F0B" w:rsidP="007D3F0B">
      <w:pPr>
        <w:tabs>
          <w:tab w:val="left" w:pos="993"/>
        </w:tabs>
        <w:spacing w:after="120" w:line="240" w:lineRule="auto"/>
        <w:ind w:firstLine="567"/>
        <w:rPr>
          <w:rFonts w:ascii="Times New Roman" w:eastAsia="Times New Roman" w:hAnsi="Times New Roman" w:cs="Times New Roman"/>
          <w:b/>
          <w:color w:val="000000"/>
          <w:sz w:val="24"/>
          <w:szCs w:val="24"/>
          <w:lang w:eastAsia="ru-RU"/>
        </w:rPr>
      </w:pPr>
    </w:p>
    <w:p w:rsidR="00AC4816" w:rsidRPr="00AC4816" w:rsidRDefault="00AC4816" w:rsidP="007D3F0B">
      <w:pPr>
        <w:tabs>
          <w:tab w:val="left" w:pos="993"/>
        </w:tabs>
        <w:spacing w:after="120" w:line="240" w:lineRule="auto"/>
        <w:ind w:firstLine="567"/>
        <w:rPr>
          <w:rFonts w:ascii="Times New Roman" w:eastAsia="Times New Roman" w:hAnsi="Times New Roman" w:cs="Times New Roman"/>
          <w:color w:val="000000"/>
          <w:sz w:val="24"/>
          <w:szCs w:val="24"/>
          <w:lang w:eastAsia="ru-RU"/>
        </w:rPr>
      </w:pPr>
      <w:r w:rsidRPr="00AC4816">
        <w:rPr>
          <w:rFonts w:ascii="Times New Roman" w:eastAsia="Times New Roman" w:hAnsi="Times New Roman" w:cs="Times New Roman"/>
          <w:b/>
          <w:color w:val="000000"/>
          <w:sz w:val="24"/>
          <w:szCs w:val="24"/>
          <w:lang w:eastAsia="ru-RU"/>
        </w:rPr>
        <w:t>Задание</w:t>
      </w:r>
      <w:r w:rsidR="007D3F0B">
        <w:rPr>
          <w:rFonts w:ascii="Times New Roman" w:eastAsia="Times New Roman" w:hAnsi="Times New Roman" w:cs="Times New Roman"/>
          <w:b/>
          <w:color w:val="000000"/>
          <w:sz w:val="24"/>
          <w:szCs w:val="24"/>
          <w:lang w:eastAsia="ru-RU"/>
        </w:rPr>
        <w:t xml:space="preserve">: </w:t>
      </w:r>
      <w:r w:rsidR="007D3F0B" w:rsidRPr="007D3F0B">
        <w:rPr>
          <w:rFonts w:ascii="Times New Roman" w:eastAsia="Times New Roman" w:hAnsi="Times New Roman" w:cs="Times New Roman"/>
          <w:color w:val="000000"/>
          <w:sz w:val="24"/>
          <w:szCs w:val="24"/>
          <w:lang w:eastAsia="ru-RU"/>
        </w:rPr>
        <w:t>р</w:t>
      </w:r>
      <w:r w:rsidRPr="00AC4816">
        <w:rPr>
          <w:rFonts w:ascii="Times New Roman" w:eastAsia="Times New Roman" w:hAnsi="Times New Roman" w:cs="Times New Roman"/>
          <w:color w:val="000000"/>
          <w:sz w:val="24"/>
          <w:szCs w:val="24"/>
          <w:lang w:eastAsia="ru-RU"/>
        </w:rPr>
        <w:t xml:space="preserve">азработайте функциональную диаграмму </w:t>
      </w:r>
      <w:r w:rsidR="007D3F0B">
        <w:rPr>
          <w:rFonts w:ascii="Times New Roman" w:eastAsia="Times New Roman" w:hAnsi="Times New Roman" w:cs="Times New Roman"/>
          <w:color w:val="000000"/>
          <w:sz w:val="24"/>
          <w:szCs w:val="24"/>
          <w:lang w:val="en-US" w:eastAsia="ru-RU"/>
        </w:rPr>
        <w:t>IDEF</w:t>
      </w:r>
      <w:r w:rsidR="007D3F0B" w:rsidRPr="007D3F0B">
        <w:rPr>
          <w:rFonts w:ascii="Times New Roman" w:eastAsia="Times New Roman" w:hAnsi="Times New Roman" w:cs="Times New Roman"/>
          <w:color w:val="000000"/>
          <w:sz w:val="24"/>
          <w:szCs w:val="24"/>
          <w:lang w:eastAsia="ru-RU"/>
        </w:rPr>
        <w:t xml:space="preserve">0 </w:t>
      </w:r>
      <w:r w:rsidR="007D3F0B">
        <w:rPr>
          <w:rFonts w:ascii="Times New Roman" w:eastAsia="Times New Roman" w:hAnsi="Times New Roman" w:cs="Times New Roman"/>
          <w:color w:val="000000"/>
          <w:sz w:val="24"/>
          <w:szCs w:val="24"/>
          <w:lang w:eastAsia="ru-RU"/>
        </w:rPr>
        <w:t>для Вашего варианта задания, ВСЕ блоки на диаграмме 1 уровня должны быть декомпозированы</w:t>
      </w:r>
      <w:r w:rsidRPr="00AC4816">
        <w:rPr>
          <w:rFonts w:ascii="Times New Roman" w:eastAsia="Times New Roman" w:hAnsi="Times New Roman" w:cs="Times New Roman"/>
          <w:color w:val="000000"/>
          <w:sz w:val="24"/>
          <w:szCs w:val="24"/>
          <w:lang w:eastAsia="ru-RU"/>
        </w:rPr>
        <w:t xml:space="preserve">. </w:t>
      </w:r>
    </w:p>
    <w:p w:rsidR="00AC4816" w:rsidRPr="00AC4816" w:rsidRDefault="00AC4816" w:rsidP="00AC4816">
      <w:pPr>
        <w:spacing w:after="120" w:line="240" w:lineRule="auto"/>
        <w:ind w:firstLine="567"/>
        <w:jc w:val="center"/>
        <w:rPr>
          <w:rFonts w:ascii="Times New Roman" w:hAnsi="Times New Roman" w:cs="Times New Roman"/>
          <w:b/>
          <w:sz w:val="24"/>
          <w:szCs w:val="24"/>
        </w:rPr>
      </w:pPr>
      <w:r w:rsidRPr="00AC4816">
        <w:rPr>
          <w:rFonts w:ascii="Times New Roman" w:hAnsi="Times New Roman" w:cs="Times New Roman"/>
          <w:b/>
          <w:sz w:val="24"/>
          <w:szCs w:val="24"/>
        </w:rPr>
        <w:t>Контрольные вопросы</w:t>
      </w:r>
    </w:p>
    <w:p w:rsidR="00AC4816" w:rsidRPr="00AC4816" w:rsidRDefault="00AC4816" w:rsidP="00AC4816">
      <w:pPr>
        <w:tabs>
          <w:tab w:val="left" w:pos="993"/>
        </w:tabs>
        <w:spacing w:after="120" w:line="240" w:lineRule="auto"/>
        <w:ind w:firstLine="567"/>
        <w:contextualSpacing/>
        <w:jc w:val="both"/>
        <w:rPr>
          <w:rFonts w:ascii="Times New Roman" w:hAnsi="Times New Roman" w:cs="Times New Roman"/>
          <w:sz w:val="24"/>
          <w:szCs w:val="24"/>
        </w:rPr>
      </w:pPr>
      <w:r w:rsidRPr="00AC4816">
        <w:rPr>
          <w:rFonts w:ascii="Times New Roman" w:hAnsi="Times New Roman" w:cs="Times New Roman"/>
          <w:sz w:val="24"/>
          <w:szCs w:val="24"/>
        </w:rPr>
        <w:t>1.</w:t>
      </w:r>
      <w:r w:rsidRPr="00AC4816">
        <w:rPr>
          <w:rFonts w:ascii="Times New Roman" w:hAnsi="Times New Roman" w:cs="Times New Roman"/>
          <w:sz w:val="24"/>
          <w:szCs w:val="24"/>
        </w:rPr>
        <w:tab/>
        <w:t>Что представляет собой SADT?</w:t>
      </w:r>
    </w:p>
    <w:p w:rsidR="00AC4816" w:rsidRPr="00AC4816" w:rsidRDefault="00AC4816" w:rsidP="00AC4816">
      <w:pPr>
        <w:tabs>
          <w:tab w:val="left" w:pos="993"/>
        </w:tabs>
        <w:spacing w:after="120" w:line="240" w:lineRule="auto"/>
        <w:ind w:firstLine="567"/>
        <w:contextualSpacing/>
        <w:jc w:val="both"/>
        <w:rPr>
          <w:rFonts w:ascii="Times New Roman" w:hAnsi="Times New Roman" w:cs="Times New Roman"/>
          <w:sz w:val="24"/>
          <w:szCs w:val="24"/>
        </w:rPr>
      </w:pPr>
      <w:r w:rsidRPr="00AC4816">
        <w:rPr>
          <w:rFonts w:ascii="Times New Roman" w:hAnsi="Times New Roman" w:cs="Times New Roman"/>
          <w:sz w:val="24"/>
          <w:szCs w:val="24"/>
        </w:rPr>
        <w:t>2.</w:t>
      </w:r>
      <w:r w:rsidRPr="00AC4816">
        <w:rPr>
          <w:rFonts w:ascii="Times New Roman" w:hAnsi="Times New Roman" w:cs="Times New Roman"/>
          <w:sz w:val="24"/>
          <w:szCs w:val="24"/>
        </w:rPr>
        <w:tab/>
        <w:t>Какие основные компоненты диаграмм в нотации IDEF0?</w:t>
      </w:r>
    </w:p>
    <w:p w:rsidR="00AC4816" w:rsidRPr="00AC4816" w:rsidRDefault="00AC4816" w:rsidP="00AC4816">
      <w:pPr>
        <w:tabs>
          <w:tab w:val="left" w:pos="993"/>
        </w:tabs>
        <w:spacing w:after="120" w:line="240" w:lineRule="auto"/>
        <w:ind w:firstLine="567"/>
        <w:contextualSpacing/>
        <w:jc w:val="both"/>
        <w:rPr>
          <w:rFonts w:ascii="Times New Roman" w:hAnsi="Times New Roman" w:cs="Times New Roman"/>
          <w:sz w:val="24"/>
          <w:szCs w:val="24"/>
        </w:rPr>
      </w:pPr>
      <w:r w:rsidRPr="00AC4816">
        <w:rPr>
          <w:rFonts w:ascii="Times New Roman" w:hAnsi="Times New Roman" w:cs="Times New Roman"/>
          <w:sz w:val="24"/>
          <w:szCs w:val="24"/>
        </w:rPr>
        <w:t>3.</w:t>
      </w:r>
      <w:r w:rsidRPr="00AC4816">
        <w:rPr>
          <w:rFonts w:ascii="Times New Roman" w:hAnsi="Times New Roman" w:cs="Times New Roman"/>
          <w:sz w:val="24"/>
          <w:szCs w:val="24"/>
        </w:rPr>
        <w:tab/>
        <w:t>Какой порядок построения функциональных диаграмм?</w:t>
      </w:r>
    </w:p>
    <w:p w:rsidR="00AC4816" w:rsidRPr="00AC4816" w:rsidRDefault="00AC4816" w:rsidP="00AC4816">
      <w:pPr>
        <w:tabs>
          <w:tab w:val="left" w:pos="993"/>
        </w:tabs>
        <w:spacing w:after="120" w:line="240" w:lineRule="auto"/>
        <w:ind w:firstLine="567"/>
        <w:contextualSpacing/>
        <w:jc w:val="both"/>
        <w:rPr>
          <w:rFonts w:ascii="Times New Roman" w:hAnsi="Times New Roman" w:cs="Times New Roman"/>
          <w:sz w:val="24"/>
          <w:szCs w:val="24"/>
        </w:rPr>
      </w:pPr>
      <w:r w:rsidRPr="00AC4816">
        <w:rPr>
          <w:rFonts w:ascii="Times New Roman" w:hAnsi="Times New Roman" w:cs="Times New Roman"/>
          <w:sz w:val="24"/>
          <w:szCs w:val="24"/>
        </w:rPr>
        <w:t>4.</w:t>
      </w:r>
      <w:r w:rsidRPr="00AC4816">
        <w:rPr>
          <w:rFonts w:ascii="Times New Roman" w:hAnsi="Times New Roman" w:cs="Times New Roman"/>
          <w:sz w:val="24"/>
          <w:szCs w:val="24"/>
        </w:rPr>
        <w:tab/>
        <w:t>Какие существуют правила декомпозиции диаграмм? Для чего нужно декомпозировать?</w:t>
      </w:r>
    </w:p>
    <w:p w:rsidR="00AC4816" w:rsidRPr="00AC4816" w:rsidRDefault="00AC4816" w:rsidP="00AC4816">
      <w:pPr>
        <w:tabs>
          <w:tab w:val="left" w:pos="993"/>
        </w:tabs>
        <w:spacing w:after="120" w:line="240" w:lineRule="auto"/>
        <w:ind w:firstLine="567"/>
        <w:contextualSpacing/>
        <w:jc w:val="both"/>
        <w:rPr>
          <w:rFonts w:ascii="Times New Roman" w:hAnsi="Times New Roman" w:cs="Times New Roman"/>
          <w:sz w:val="24"/>
          <w:szCs w:val="24"/>
        </w:rPr>
      </w:pPr>
      <w:r w:rsidRPr="00AC4816">
        <w:rPr>
          <w:rFonts w:ascii="Times New Roman" w:hAnsi="Times New Roman" w:cs="Times New Roman"/>
          <w:sz w:val="24"/>
          <w:szCs w:val="24"/>
        </w:rPr>
        <w:t>5.</w:t>
      </w:r>
      <w:r w:rsidRPr="00AC4816">
        <w:rPr>
          <w:rFonts w:ascii="Times New Roman" w:hAnsi="Times New Roman" w:cs="Times New Roman"/>
          <w:sz w:val="24"/>
          <w:szCs w:val="24"/>
        </w:rPr>
        <w:tab/>
        <w:t>Каково назначение дуг в диаграммах?</w:t>
      </w:r>
    </w:p>
    <w:p w:rsidR="00AC4816" w:rsidRPr="00AC4816" w:rsidRDefault="00AC4816" w:rsidP="00AC4816">
      <w:pPr>
        <w:tabs>
          <w:tab w:val="left" w:pos="993"/>
        </w:tabs>
        <w:spacing w:after="120" w:line="240" w:lineRule="auto"/>
        <w:ind w:firstLine="567"/>
        <w:contextualSpacing/>
        <w:jc w:val="both"/>
        <w:rPr>
          <w:rFonts w:ascii="Times New Roman" w:hAnsi="Times New Roman" w:cs="Times New Roman"/>
          <w:sz w:val="24"/>
          <w:szCs w:val="24"/>
        </w:rPr>
      </w:pPr>
      <w:r w:rsidRPr="00AC4816">
        <w:rPr>
          <w:rFonts w:ascii="Times New Roman" w:hAnsi="Times New Roman" w:cs="Times New Roman"/>
          <w:sz w:val="24"/>
          <w:szCs w:val="24"/>
        </w:rPr>
        <w:t>6.</w:t>
      </w:r>
      <w:r w:rsidRPr="00AC4816">
        <w:rPr>
          <w:rFonts w:ascii="Times New Roman" w:hAnsi="Times New Roman" w:cs="Times New Roman"/>
          <w:sz w:val="24"/>
          <w:szCs w:val="24"/>
        </w:rPr>
        <w:tab/>
        <w:t>Какие существуют виды дуг?</w:t>
      </w:r>
    </w:p>
    <w:p w:rsidR="00DE53F9" w:rsidRPr="00AC4816" w:rsidRDefault="00DE53F9" w:rsidP="00AC4816">
      <w:pPr>
        <w:spacing w:after="120" w:line="240" w:lineRule="auto"/>
        <w:ind w:firstLine="567"/>
        <w:jc w:val="center"/>
        <w:outlineLvl w:val="2"/>
        <w:rPr>
          <w:rFonts w:ascii="Times New Roman" w:hAnsi="Times New Roman" w:cs="Times New Roman"/>
          <w:sz w:val="24"/>
          <w:szCs w:val="24"/>
        </w:rPr>
      </w:pPr>
    </w:p>
    <w:sectPr w:rsidR="00DE53F9" w:rsidRPr="00AC4816" w:rsidSect="00C069C6">
      <w:footerReference w:type="default" r:id="rId17"/>
      <w:pgSz w:w="11906" w:h="16838"/>
      <w:pgMar w:top="1134" w:right="1134" w:bottom="1134" w:left="1418" w:header="709" w:footer="5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73B" w:rsidRDefault="0057573B" w:rsidP="00C069C6">
      <w:pPr>
        <w:spacing w:after="0" w:line="240" w:lineRule="auto"/>
      </w:pPr>
      <w:r>
        <w:separator/>
      </w:r>
    </w:p>
  </w:endnote>
  <w:endnote w:type="continuationSeparator" w:id="0">
    <w:p w:rsidR="0057573B" w:rsidRDefault="0057573B" w:rsidP="00C0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646458755"/>
      <w:docPartObj>
        <w:docPartGallery w:val="Page Numbers (Bottom of Page)"/>
        <w:docPartUnique/>
      </w:docPartObj>
    </w:sdtPr>
    <w:sdtEndPr/>
    <w:sdtContent>
      <w:p w:rsidR="00C069C6" w:rsidRPr="00C069C6" w:rsidRDefault="00C069C6">
        <w:pPr>
          <w:pStyle w:val="ab"/>
          <w:jc w:val="right"/>
          <w:rPr>
            <w:rFonts w:ascii="Times New Roman" w:hAnsi="Times New Roman" w:cs="Times New Roman"/>
            <w:sz w:val="24"/>
            <w:szCs w:val="24"/>
          </w:rPr>
        </w:pPr>
        <w:r w:rsidRPr="00C069C6">
          <w:rPr>
            <w:rFonts w:ascii="Times New Roman" w:hAnsi="Times New Roman" w:cs="Times New Roman"/>
            <w:sz w:val="24"/>
            <w:szCs w:val="24"/>
          </w:rPr>
          <w:fldChar w:fldCharType="begin"/>
        </w:r>
        <w:r w:rsidRPr="00C069C6">
          <w:rPr>
            <w:rFonts w:ascii="Times New Roman" w:hAnsi="Times New Roman" w:cs="Times New Roman"/>
            <w:sz w:val="24"/>
            <w:szCs w:val="24"/>
          </w:rPr>
          <w:instrText>PAGE   \* MERGEFORMAT</w:instrText>
        </w:r>
        <w:r w:rsidRPr="00C069C6">
          <w:rPr>
            <w:rFonts w:ascii="Times New Roman" w:hAnsi="Times New Roman" w:cs="Times New Roman"/>
            <w:sz w:val="24"/>
            <w:szCs w:val="24"/>
          </w:rPr>
          <w:fldChar w:fldCharType="separate"/>
        </w:r>
        <w:r w:rsidR="00E2254E">
          <w:rPr>
            <w:rFonts w:ascii="Times New Roman" w:hAnsi="Times New Roman" w:cs="Times New Roman"/>
            <w:noProof/>
            <w:sz w:val="24"/>
            <w:szCs w:val="24"/>
          </w:rPr>
          <w:t>1</w:t>
        </w:r>
        <w:r w:rsidRPr="00C069C6">
          <w:rPr>
            <w:rFonts w:ascii="Times New Roman" w:hAnsi="Times New Roman" w:cs="Times New Roman"/>
            <w:sz w:val="24"/>
            <w:szCs w:val="24"/>
          </w:rPr>
          <w:fldChar w:fldCharType="end"/>
        </w:r>
      </w:p>
    </w:sdtContent>
  </w:sdt>
  <w:p w:rsidR="00C069C6" w:rsidRDefault="00C069C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73B" w:rsidRDefault="0057573B" w:rsidP="00C069C6">
      <w:pPr>
        <w:spacing w:after="0" w:line="240" w:lineRule="auto"/>
      </w:pPr>
      <w:r>
        <w:separator/>
      </w:r>
    </w:p>
  </w:footnote>
  <w:footnote w:type="continuationSeparator" w:id="0">
    <w:p w:rsidR="0057573B" w:rsidRDefault="0057573B" w:rsidP="00C06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B75AC"/>
    <w:multiLevelType w:val="hybridMultilevel"/>
    <w:tmpl w:val="0F4885D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4DA61E1A"/>
    <w:multiLevelType w:val="hybridMultilevel"/>
    <w:tmpl w:val="956E2A30"/>
    <w:lvl w:ilvl="0" w:tplc="EE921DC2">
      <w:start w:val="3"/>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E963CC8"/>
    <w:multiLevelType w:val="hybridMultilevel"/>
    <w:tmpl w:val="A02C3C22"/>
    <w:lvl w:ilvl="0" w:tplc="6388DF4A">
      <w:start w:val="1"/>
      <w:numFmt w:val="decimal"/>
      <w:lvlText w:val="%1)"/>
      <w:lvlJc w:val="left"/>
      <w:pPr>
        <w:ind w:left="1512" w:hanging="94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73D80455"/>
    <w:multiLevelType w:val="hybridMultilevel"/>
    <w:tmpl w:val="DEFC07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CF"/>
    <w:rsid w:val="00005FF4"/>
    <w:rsid w:val="00031328"/>
    <w:rsid w:val="00043998"/>
    <w:rsid w:val="0007439D"/>
    <w:rsid w:val="0007498A"/>
    <w:rsid w:val="000A43F6"/>
    <w:rsid w:val="000D5EBA"/>
    <w:rsid w:val="00142E2D"/>
    <w:rsid w:val="001652FC"/>
    <w:rsid w:val="00184CC2"/>
    <w:rsid w:val="001C30F8"/>
    <w:rsid w:val="00235434"/>
    <w:rsid w:val="003451AD"/>
    <w:rsid w:val="003662C9"/>
    <w:rsid w:val="003A788A"/>
    <w:rsid w:val="00482BCF"/>
    <w:rsid w:val="004B57FD"/>
    <w:rsid w:val="004C64A8"/>
    <w:rsid w:val="004D0603"/>
    <w:rsid w:val="00511A68"/>
    <w:rsid w:val="00575636"/>
    <w:rsid w:val="0057573B"/>
    <w:rsid w:val="00590C2A"/>
    <w:rsid w:val="005F7B41"/>
    <w:rsid w:val="00602F2A"/>
    <w:rsid w:val="00640B6C"/>
    <w:rsid w:val="00683C28"/>
    <w:rsid w:val="006A697A"/>
    <w:rsid w:val="007C7793"/>
    <w:rsid w:val="007D3F0B"/>
    <w:rsid w:val="00822587"/>
    <w:rsid w:val="00827E9D"/>
    <w:rsid w:val="0085307E"/>
    <w:rsid w:val="00866EF0"/>
    <w:rsid w:val="00874DC3"/>
    <w:rsid w:val="008931B7"/>
    <w:rsid w:val="00916459"/>
    <w:rsid w:val="00924082"/>
    <w:rsid w:val="00931ABD"/>
    <w:rsid w:val="00997768"/>
    <w:rsid w:val="009E3295"/>
    <w:rsid w:val="00AC4816"/>
    <w:rsid w:val="00AE2A55"/>
    <w:rsid w:val="00AF08CC"/>
    <w:rsid w:val="00B55D7C"/>
    <w:rsid w:val="00BA7459"/>
    <w:rsid w:val="00BF19BB"/>
    <w:rsid w:val="00C069C6"/>
    <w:rsid w:val="00C56EBB"/>
    <w:rsid w:val="00CE3427"/>
    <w:rsid w:val="00D33385"/>
    <w:rsid w:val="00DA2BF8"/>
    <w:rsid w:val="00DE14A3"/>
    <w:rsid w:val="00DE53F9"/>
    <w:rsid w:val="00DF39D1"/>
    <w:rsid w:val="00E2254E"/>
    <w:rsid w:val="00E25024"/>
    <w:rsid w:val="00E41B72"/>
    <w:rsid w:val="00E60114"/>
    <w:rsid w:val="00E930A2"/>
    <w:rsid w:val="00F02BA2"/>
    <w:rsid w:val="00F447E6"/>
    <w:rsid w:val="00FA146F"/>
    <w:rsid w:val="00FD7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3DED1"/>
  <w15:docId w15:val="{52980BCF-919D-433B-BB89-5ABCA5E0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82BC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82BCF"/>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482BCF"/>
  </w:style>
  <w:style w:type="paragraph" w:styleId="a3">
    <w:name w:val="Normal (Web)"/>
    <w:basedOn w:val="a"/>
    <w:uiPriority w:val="99"/>
    <w:semiHidden/>
    <w:unhideWhenUsed/>
    <w:rsid w:val="00482B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82BCF"/>
    <w:rPr>
      <w:color w:val="0000FF"/>
      <w:u w:val="single"/>
    </w:rPr>
  </w:style>
  <w:style w:type="paragraph" w:styleId="a5">
    <w:name w:val="List Paragraph"/>
    <w:basedOn w:val="a"/>
    <w:uiPriority w:val="34"/>
    <w:qFormat/>
    <w:rsid w:val="005F7B41"/>
    <w:pPr>
      <w:ind w:left="720"/>
      <w:contextualSpacing/>
    </w:pPr>
  </w:style>
  <w:style w:type="table" w:styleId="a6">
    <w:name w:val="Table Grid"/>
    <w:basedOn w:val="a1"/>
    <w:uiPriority w:val="59"/>
    <w:rsid w:val="009E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9E329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E3295"/>
    <w:rPr>
      <w:rFonts w:ascii="Tahoma" w:hAnsi="Tahoma" w:cs="Tahoma"/>
      <w:sz w:val="16"/>
      <w:szCs w:val="16"/>
    </w:rPr>
  </w:style>
  <w:style w:type="paragraph" w:styleId="a9">
    <w:name w:val="header"/>
    <w:basedOn w:val="a"/>
    <w:link w:val="aa"/>
    <w:uiPriority w:val="99"/>
    <w:unhideWhenUsed/>
    <w:rsid w:val="00C069C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069C6"/>
  </w:style>
  <w:style w:type="paragraph" w:styleId="ab">
    <w:name w:val="footer"/>
    <w:basedOn w:val="a"/>
    <w:link w:val="ac"/>
    <w:uiPriority w:val="99"/>
    <w:unhideWhenUsed/>
    <w:rsid w:val="00C069C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0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6210">
      <w:bodyDiv w:val="1"/>
      <w:marLeft w:val="0"/>
      <w:marRight w:val="0"/>
      <w:marTop w:val="0"/>
      <w:marBottom w:val="0"/>
      <w:divBdr>
        <w:top w:val="none" w:sz="0" w:space="0" w:color="auto"/>
        <w:left w:val="none" w:sz="0" w:space="0" w:color="auto"/>
        <w:bottom w:val="none" w:sz="0" w:space="0" w:color="auto"/>
        <w:right w:val="none" w:sz="0" w:space="0" w:color="auto"/>
      </w:divBdr>
    </w:div>
    <w:div w:id="12206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C:\DiskD\e2000\Library\Case\Html\case\image341.gif"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1148</Words>
  <Characters>6544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Pokhorukova</dc:creator>
  <cp:lastModifiedBy>Компьютер 201-10</cp:lastModifiedBy>
  <cp:revision>2</cp:revision>
  <cp:lastPrinted>2011-09-11T19:37:00Z</cp:lastPrinted>
  <dcterms:created xsi:type="dcterms:W3CDTF">2022-10-17T03:05:00Z</dcterms:created>
  <dcterms:modified xsi:type="dcterms:W3CDTF">2022-10-17T03:05:00Z</dcterms:modified>
</cp:coreProperties>
</file>