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D3C7F" w14:textId="733522DA" w:rsidR="00595A9A" w:rsidRDefault="00595A9A" w:rsidP="0097335A">
      <w:r>
        <w:rPr>
          <w:noProof/>
        </w:rPr>
        <w:drawing>
          <wp:inline distT="0" distB="0" distL="0" distR="0" wp14:anchorId="30643123" wp14:editId="6802759F">
            <wp:extent cx="5560781" cy="3707187"/>
            <wp:effectExtent l="0" t="0" r="190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652" cy="37304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DDF4E4" w14:textId="77777777" w:rsidR="00595A9A" w:rsidRDefault="00595A9A" w:rsidP="0097335A"/>
    <w:p w14:paraId="193CF9F7" w14:textId="63EF06E5" w:rsidR="0097335A" w:rsidRDefault="00EA717A" w:rsidP="0097335A">
      <w:r>
        <w:t>General process</w:t>
      </w:r>
      <w:r w:rsidR="0097335A">
        <w:t xml:space="preserve"> </w:t>
      </w:r>
    </w:p>
    <w:p w14:paraId="534E25B0" w14:textId="77777777" w:rsidR="0097335A" w:rsidRDefault="0097335A" w:rsidP="0097335A">
      <w:r>
        <w:rPr>
          <w:noProof/>
        </w:rPr>
        <w:drawing>
          <wp:inline distT="114300" distB="114300" distL="114300" distR="114300" wp14:anchorId="387B65C8" wp14:editId="70FC7661">
            <wp:extent cx="2184630" cy="729147"/>
            <wp:effectExtent l="0" t="0" r="6350" b="0"/>
            <wp:docPr id="43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3904" cy="7489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0566771" wp14:editId="2DCB2BCD">
            <wp:extent cx="1940514" cy="713145"/>
            <wp:effectExtent l="0" t="0" r="3175" b="0"/>
            <wp:docPr id="20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1298" cy="764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665C1177" wp14:editId="7516F2B2">
            <wp:extent cx="1406769" cy="731862"/>
            <wp:effectExtent l="0" t="0" r="3175" b="0"/>
            <wp:docPr id="29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 rotWithShape="1">
                    <a:blip r:embed="rId8"/>
                    <a:srcRect l="37921" t="-1" b="5692"/>
                    <a:stretch/>
                  </pic:blipFill>
                  <pic:spPr bwMode="auto">
                    <a:xfrm>
                      <a:off x="0" y="0"/>
                      <a:ext cx="1482921" cy="771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8AA2D" w14:textId="77777777" w:rsidR="0097335A" w:rsidRDefault="0097335A" w:rsidP="0097335A"/>
    <w:p w14:paraId="6F6C47AE" w14:textId="55E9981C" w:rsidR="0097335A" w:rsidRDefault="00EA717A" w:rsidP="0097335A">
      <w:r>
        <w:t>Innvoice list</w:t>
      </w:r>
    </w:p>
    <w:p w14:paraId="2806C4DD" w14:textId="77777777" w:rsidR="0097335A" w:rsidRDefault="0097335A" w:rsidP="0097335A">
      <w:r>
        <w:rPr>
          <w:noProof/>
        </w:rPr>
        <w:drawing>
          <wp:inline distT="114300" distB="114300" distL="114300" distR="114300" wp14:anchorId="0C698928" wp14:editId="76211889">
            <wp:extent cx="3886200" cy="1343025"/>
            <wp:effectExtent l="0" t="0" r="0" b="9525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6196" cy="1349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BB266E" w14:textId="77777777" w:rsidR="0097335A" w:rsidRDefault="0097335A" w:rsidP="0097335A">
      <w:r>
        <w:rPr>
          <w:noProof/>
        </w:rPr>
        <w:drawing>
          <wp:inline distT="114300" distB="114300" distL="114300" distR="114300" wp14:anchorId="1A6A3531" wp14:editId="5AE47CB3">
            <wp:extent cx="3924300" cy="1371600"/>
            <wp:effectExtent l="0" t="0" r="0" b="0"/>
            <wp:docPr id="35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9421" cy="1376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BE231F" w14:textId="77777777" w:rsidR="0097335A" w:rsidRDefault="0097335A" w:rsidP="0097335A">
      <w:r>
        <w:rPr>
          <w:noProof/>
        </w:rPr>
        <w:lastRenderedPageBreak/>
        <w:drawing>
          <wp:inline distT="114300" distB="114300" distL="114300" distR="114300" wp14:anchorId="1C01D76B" wp14:editId="77DEBEC5">
            <wp:extent cx="3571875" cy="971550"/>
            <wp:effectExtent l="0" t="0" r="9525" b="0"/>
            <wp:docPr id="45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2636" cy="9744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142EC2" w14:textId="23FEED78" w:rsidR="0097335A" w:rsidRDefault="0097335A" w:rsidP="0097335A">
      <w:r>
        <w:rPr>
          <w:noProof/>
        </w:rPr>
        <w:drawing>
          <wp:inline distT="114300" distB="114300" distL="114300" distR="114300" wp14:anchorId="7A37C7A8" wp14:editId="183B6611">
            <wp:extent cx="3609975" cy="685800"/>
            <wp:effectExtent l="0" t="0" r="9525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5281" cy="6906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988F90" w14:textId="77777777" w:rsidR="00EA717A" w:rsidRDefault="00EA717A" w:rsidP="0097335A">
      <w:r>
        <w:t>Innovice transaction</w:t>
      </w:r>
    </w:p>
    <w:p w14:paraId="6DB79BD5" w14:textId="364971CC" w:rsidR="0097335A" w:rsidRDefault="0097335A" w:rsidP="0097335A">
      <w:r>
        <w:rPr>
          <w:noProof/>
        </w:rPr>
        <w:drawing>
          <wp:inline distT="114300" distB="114300" distL="114300" distR="114300" wp14:anchorId="3E83B11D" wp14:editId="2E5A05C1">
            <wp:extent cx="1269759" cy="1061744"/>
            <wp:effectExtent l="0" t="0" r="6985" b="508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2946" cy="10727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E90A6A" w14:textId="77777777" w:rsidR="00EA717A" w:rsidRDefault="00EA717A" w:rsidP="0097335A">
      <w:r>
        <w:t>Innvoices</w:t>
      </w:r>
    </w:p>
    <w:p w14:paraId="7AEE8EE4" w14:textId="47BBFD16" w:rsidR="0097335A" w:rsidRDefault="0097335A" w:rsidP="0097335A">
      <w:r>
        <w:rPr>
          <w:noProof/>
        </w:rPr>
        <w:drawing>
          <wp:inline distT="114300" distB="114300" distL="114300" distR="114300" wp14:anchorId="5C88AFA8" wp14:editId="486CCE3A">
            <wp:extent cx="2496182" cy="654381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68" cy="6617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91CD103" wp14:editId="68704A5E">
            <wp:extent cx="1841801" cy="654209"/>
            <wp:effectExtent l="0" t="0" r="6350" b="0"/>
            <wp:docPr id="3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0973" cy="6574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452C2C30" wp14:editId="3DE75B3A">
            <wp:extent cx="1260475" cy="671104"/>
            <wp:effectExtent l="0" t="0" r="0" b="0"/>
            <wp:docPr id="24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3340" cy="6779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9DEEF9" w14:textId="58C2EFB7" w:rsidR="0097335A" w:rsidRDefault="00EA717A" w:rsidP="0097335A">
      <w:r>
        <w:t>No innvoices</w:t>
      </w:r>
    </w:p>
    <w:p w14:paraId="4FE57835" w14:textId="77777777" w:rsidR="0097335A" w:rsidRDefault="0097335A" w:rsidP="0097335A">
      <w:r>
        <w:rPr>
          <w:noProof/>
        </w:rPr>
        <w:drawing>
          <wp:inline distT="114300" distB="114300" distL="114300" distR="114300" wp14:anchorId="093C711A" wp14:editId="2125DA80">
            <wp:extent cx="2081284" cy="1228298"/>
            <wp:effectExtent l="0" t="0" r="0" b="0"/>
            <wp:docPr id="33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7268" cy="1237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8B1F60" w14:textId="77777777" w:rsidR="00EA717A" w:rsidRDefault="00EA717A" w:rsidP="0097335A">
      <w:r>
        <w:t>Save Excel of invoices</w:t>
      </w:r>
    </w:p>
    <w:p w14:paraId="150D209C" w14:textId="169A001D" w:rsidR="0097335A" w:rsidRDefault="0097335A" w:rsidP="0097335A">
      <w:r>
        <w:rPr>
          <w:noProof/>
        </w:rPr>
        <w:drawing>
          <wp:inline distT="114300" distB="114300" distL="114300" distR="114300" wp14:anchorId="171BEFBA" wp14:editId="62329EFE">
            <wp:extent cx="2060812" cy="1153236"/>
            <wp:effectExtent l="0" t="0" r="0" b="889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2114" cy="11595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A8AA55" w14:textId="77777777" w:rsidR="0097335A" w:rsidRDefault="0097335A" w:rsidP="0097335A"/>
    <w:p w14:paraId="45813BF5" w14:textId="77777777" w:rsidR="0008422A" w:rsidRDefault="0008422A" w:rsidP="0097335A">
      <w:r>
        <w:t>Send mail of invoices</w:t>
      </w:r>
    </w:p>
    <w:p w14:paraId="3FD7A579" w14:textId="637C3A34" w:rsidR="004C49B0" w:rsidRDefault="0097335A" w:rsidP="004C49B0">
      <w:r>
        <w:rPr>
          <w:noProof/>
        </w:rPr>
        <w:drawing>
          <wp:inline distT="114300" distB="114300" distL="114300" distR="114300" wp14:anchorId="14C3233D" wp14:editId="7A70894C">
            <wp:extent cx="2026693" cy="1091821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6275" cy="10969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D7B8E6" w14:textId="03BB3472" w:rsidR="004C49B0" w:rsidRPr="004C49B0" w:rsidRDefault="004C49B0" w:rsidP="004C49B0">
      <w:pPr>
        <w:rPr>
          <w:b/>
          <w:bCs/>
          <w:lang w:val="en-US"/>
        </w:rPr>
      </w:pPr>
      <w:r w:rsidRPr="004C49B0">
        <w:rPr>
          <w:rFonts w:ascii="Segoe UI Emoji" w:hAnsi="Segoe UI Emoji" w:cs="Segoe UI Emoji"/>
          <w:b/>
          <w:bCs/>
          <w:lang w:val="es-PA"/>
        </w:rPr>
        <w:lastRenderedPageBreak/>
        <w:t>🚀</w:t>
      </w:r>
      <w:r w:rsidRPr="004C49B0">
        <w:rPr>
          <w:b/>
          <w:bCs/>
          <w:lang w:val="en-US"/>
        </w:rPr>
        <w:t xml:space="preserve"> Executive Summary</w:t>
      </w:r>
    </w:p>
    <w:p w14:paraId="61DD16BC" w14:textId="77777777" w:rsidR="004C49B0" w:rsidRPr="004C49B0" w:rsidRDefault="004C49B0" w:rsidP="004C49B0">
      <w:pPr>
        <w:rPr>
          <w:lang w:val="en-US"/>
        </w:rPr>
      </w:pPr>
      <w:r w:rsidRPr="004C49B0">
        <w:rPr>
          <w:lang w:val="en-US"/>
        </w:rPr>
        <w:t xml:space="preserve">Enterprise-grade RPA solution that automates the </w:t>
      </w:r>
      <w:r w:rsidRPr="004C49B0">
        <w:rPr>
          <w:b/>
          <w:bCs/>
          <w:lang w:val="en-US"/>
        </w:rPr>
        <w:t>identification, extraction, follow-up, and reporting of pending SAP invoices</w:t>
      </w:r>
      <w:r w:rsidRPr="004C49B0">
        <w:rPr>
          <w:lang w:val="en-US"/>
        </w:rPr>
        <w:t>.</w:t>
      </w:r>
      <w:r w:rsidRPr="004C49B0">
        <w:rPr>
          <w:lang w:val="en-US"/>
        </w:rPr>
        <w:br/>
        <w:t>The automation replaces a repetitive and error-prone manual process with a controlled, validated, and auditable workflow that ensures visibility, timely follow-ups, and consistent communication with stakeholders.</w:t>
      </w:r>
    </w:p>
    <w:p w14:paraId="79BE1990" w14:textId="77777777" w:rsidR="004C49B0" w:rsidRPr="004C49B0" w:rsidRDefault="004C49B0" w:rsidP="004C49B0">
      <w:pPr>
        <w:rPr>
          <w:lang w:val="es-PA"/>
        </w:rPr>
      </w:pPr>
      <w:r w:rsidRPr="004C49B0">
        <w:rPr>
          <w:lang w:val="es-PA"/>
        </w:rPr>
        <w:pict w14:anchorId="73C63143">
          <v:rect id="_x0000_i1091" style="width:0;height:1.5pt" o:hralign="center" o:hrstd="t" o:hr="t" fillcolor="#a0a0a0" stroked="f"/>
        </w:pict>
      </w:r>
    </w:p>
    <w:p w14:paraId="0CE79F67" w14:textId="77777777" w:rsidR="004C49B0" w:rsidRPr="004C49B0" w:rsidRDefault="004C49B0" w:rsidP="004C49B0">
      <w:pPr>
        <w:rPr>
          <w:b/>
          <w:bCs/>
          <w:lang w:val="en-US"/>
        </w:rPr>
      </w:pPr>
      <w:r w:rsidRPr="004C49B0">
        <w:rPr>
          <w:rFonts w:ascii="Segoe UI Emoji" w:hAnsi="Segoe UI Emoji" w:cs="Segoe UI Emoji"/>
          <w:b/>
          <w:bCs/>
          <w:lang w:val="es-PA"/>
        </w:rPr>
        <w:t>🎯</w:t>
      </w:r>
      <w:r w:rsidRPr="004C49B0">
        <w:rPr>
          <w:b/>
          <w:bCs/>
          <w:lang w:val="en-US"/>
        </w:rPr>
        <w:t xml:space="preserve"> Business Problem</w:t>
      </w:r>
    </w:p>
    <w:p w14:paraId="2CDAF016" w14:textId="77777777" w:rsidR="004C49B0" w:rsidRPr="004C49B0" w:rsidRDefault="004C49B0" w:rsidP="004C49B0">
      <w:pPr>
        <w:rPr>
          <w:lang w:val="en-US"/>
        </w:rPr>
      </w:pPr>
      <w:r w:rsidRPr="004C49B0">
        <w:rPr>
          <w:lang w:val="en-US"/>
        </w:rPr>
        <w:t>The pending invoice follow-up process was handled manually and presented multiple issues:</w:t>
      </w:r>
    </w:p>
    <w:p w14:paraId="66394246" w14:textId="77777777" w:rsidR="004C49B0" w:rsidRPr="004C49B0" w:rsidRDefault="004C49B0" w:rsidP="004C49B0">
      <w:pPr>
        <w:numPr>
          <w:ilvl w:val="0"/>
          <w:numId w:val="1"/>
        </w:numPr>
        <w:rPr>
          <w:lang w:val="en-US"/>
        </w:rPr>
      </w:pPr>
      <w:r w:rsidRPr="004C49B0">
        <w:rPr>
          <w:lang w:val="en-US"/>
        </w:rPr>
        <w:t>Manual navigation across SAP SR and invoice screens</w:t>
      </w:r>
    </w:p>
    <w:p w14:paraId="3DB05FCE" w14:textId="77777777" w:rsidR="004C49B0" w:rsidRPr="004C49B0" w:rsidRDefault="004C49B0" w:rsidP="004C49B0">
      <w:pPr>
        <w:numPr>
          <w:ilvl w:val="0"/>
          <w:numId w:val="1"/>
        </w:numPr>
        <w:rPr>
          <w:lang w:val="en-US"/>
        </w:rPr>
      </w:pPr>
      <w:r w:rsidRPr="004C49B0">
        <w:rPr>
          <w:lang w:val="en-US"/>
        </w:rPr>
        <w:t>High risk of missing overdue invoices</w:t>
      </w:r>
    </w:p>
    <w:p w14:paraId="32583CA6" w14:textId="77777777" w:rsidR="004C49B0" w:rsidRPr="004C49B0" w:rsidRDefault="004C49B0" w:rsidP="004C49B0">
      <w:pPr>
        <w:numPr>
          <w:ilvl w:val="0"/>
          <w:numId w:val="1"/>
        </w:numPr>
        <w:rPr>
          <w:lang w:val="es-PA"/>
        </w:rPr>
      </w:pPr>
      <w:r w:rsidRPr="004C49B0">
        <w:rPr>
          <w:lang w:val="es-PA"/>
        </w:rPr>
        <w:t>Repetitive extraction and Excel handling</w:t>
      </w:r>
    </w:p>
    <w:p w14:paraId="7E1B8BD6" w14:textId="77777777" w:rsidR="004C49B0" w:rsidRPr="004C49B0" w:rsidRDefault="004C49B0" w:rsidP="004C49B0">
      <w:pPr>
        <w:numPr>
          <w:ilvl w:val="0"/>
          <w:numId w:val="1"/>
        </w:numPr>
        <w:rPr>
          <w:lang w:val="es-PA"/>
        </w:rPr>
      </w:pPr>
      <w:r w:rsidRPr="004C49B0">
        <w:rPr>
          <w:lang w:val="es-PA"/>
        </w:rPr>
        <w:t>Manual email preparation and sending</w:t>
      </w:r>
    </w:p>
    <w:p w14:paraId="01D0814A" w14:textId="77777777" w:rsidR="004C49B0" w:rsidRPr="004C49B0" w:rsidRDefault="004C49B0" w:rsidP="004C49B0">
      <w:pPr>
        <w:numPr>
          <w:ilvl w:val="0"/>
          <w:numId w:val="1"/>
        </w:numPr>
        <w:rPr>
          <w:lang w:val="es-PA"/>
        </w:rPr>
      </w:pPr>
      <w:r w:rsidRPr="004C49B0">
        <w:rPr>
          <w:lang w:val="es-PA"/>
        </w:rPr>
        <w:t>No standardized reporting or traceability</w:t>
      </w:r>
    </w:p>
    <w:p w14:paraId="36FCA0C4" w14:textId="77777777" w:rsidR="004C49B0" w:rsidRPr="004C49B0" w:rsidRDefault="004C49B0" w:rsidP="004C49B0">
      <w:pPr>
        <w:rPr>
          <w:lang w:val="en-US"/>
        </w:rPr>
      </w:pPr>
      <w:r w:rsidRPr="004C49B0">
        <w:rPr>
          <w:lang w:val="en-US"/>
        </w:rPr>
        <w:t>This resulted in delayed collections, operational inefficiency, and lack of visibility over invoice status.</w:t>
      </w:r>
    </w:p>
    <w:p w14:paraId="14B0517B" w14:textId="77777777" w:rsidR="004C49B0" w:rsidRPr="004C49B0" w:rsidRDefault="004C49B0" w:rsidP="004C49B0">
      <w:pPr>
        <w:rPr>
          <w:lang w:val="es-PA"/>
        </w:rPr>
      </w:pPr>
      <w:r w:rsidRPr="004C49B0">
        <w:rPr>
          <w:lang w:val="es-PA"/>
        </w:rPr>
        <w:pict w14:anchorId="155CCA95">
          <v:rect id="_x0000_i1092" style="width:0;height:1.5pt" o:hralign="center" o:hrstd="t" o:hr="t" fillcolor="#a0a0a0" stroked="f"/>
        </w:pict>
      </w:r>
    </w:p>
    <w:p w14:paraId="4B3290BC" w14:textId="77777777" w:rsidR="004C49B0" w:rsidRPr="004C49B0" w:rsidRDefault="004C49B0" w:rsidP="004C49B0">
      <w:pPr>
        <w:rPr>
          <w:b/>
          <w:bCs/>
          <w:lang w:val="en-US"/>
        </w:rPr>
      </w:pPr>
      <w:r w:rsidRPr="004C49B0">
        <w:rPr>
          <w:rFonts w:ascii="Segoe UI Emoji" w:hAnsi="Segoe UI Emoji" w:cs="Segoe UI Emoji"/>
          <w:b/>
          <w:bCs/>
          <w:lang w:val="es-PA"/>
        </w:rPr>
        <w:t>🧠</w:t>
      </w:r>
      <w:r w:rsidRPr="004C49B0">
        <w:rPr>
          <w:b/>
          <w:bCs/>
          <w:lang w:val="en-US"/>
        </w:rPr>
        <w:t xml:space="preserve"> Solution Overview</w:t>
      </w:r>
    </w:p>
    <w:p w14:paraId="6DE746D9" w14:textId="77777777" w:rsidR="004C49B0" w:rsidRPr="004C49B0" w:rsidRDefault="004C49B0" w:rsidP="004C49B0">
      <w:pPr>
        <w:rPr>
          <w:lang w:val="en-US"/>
        </w:rPr>
      </w:pPr>
      <w:r w:rsidRPr="004C49B0">
        <w:rPr>
          <w:lang w:val="en-US"/>
        </w:rPr>
        <w:t xml:space="preserve">A </w:t>
      </w:r>
      <w:r w:rsidRPr="004C49B0">
        <w:rPr>
          <w:b/>
          <w:bCs/>
          <w:lang w:val="en-US"/>
        </w:rPr>
        <w:t>fully automated RPA solution</w:t>
      </w:r>
      <w:r w:rsidRPr="004C49B0">
        <w:rPr>
          <w:lang w:val="en-US"/>
        </w:rPr>
        <w:t xml:space="preserve"> was designed to manage pending invoices end-to-end, from SAP data extraction to Excel generation and automated email notifications.</w:t>
      </w:r>
      <w:r w:rsidRPr="004C49B0">
        <w:rPr>
          <w:lang w:val="en-US"/>
        </w:rPr>
        <w:br/>
        <w:t>The solution integrates SAP GUI navigation, Python-based business logic, structured reporting, and validation checkpoints to ensure reliable execution.</w:t>
      </w:r>
    </w:p>
    <w:p w14:paraId="5C95E8C5" w14:textId="77777777" w:rsidR="004C49B0" w:rsidRPr="004C49B0" w:rsidRDefault="004C49B0" w:rsidP="004C49B0">
      <w:pPr>
        <w:rPr>
          <w:lang w:val="es-PA"/>
        </w:rPr>
      </w:pPr>
      <w:r w:rsidRPr="004C49B0">
        <w:rPr>
          <w:lang w:val="es-PA"/>
        </w:rPr>
        <w:pict w14:anchorId="23D477B1">
          <v:rect id="_x0000_i1093" style="width:0;height:1.5pt" o:hralign="center" o:hrstd="t" o:hr="t" fillcolor="#a0a0a0" stroked="f"/>
        </w:pict>
      </w:r>
    </w:p>
    <w:p w14:paraId="7E0FA3CE" w14:textId="77777777" w:rsidR="004C49B0" w:rsidRPr="004C49B0" w:rsidRDefault="004C49B0" w:rsidP="004C49B0">
      <w:pPr>
        <w:rPr>
          <w:b/>
          <w:bCs/>
          <w:lang w:val="es-PA"/>
        </w:rPr>
      </w:pPr>
      <w:r w:rsidRPr="004C49B0">
        <w:rPr>
          <w:rFonts w:ascii="Segoe UI Symbol" w:hAnsi="Segoe UI Symbol" w:cs="Segoe UI Symbol"/>
          <w:b/>
          <w:bCs/>
          <w:lang w:val="es-PA"/>
        </w:rPr>
        <w:t>🖼</w:t>
      </w:r>
      <w:r w:rsidRPr="004C49B0">
        <w:rPr>
          <w:b/>
          <w:bCs/>
          <w:lang w:val="es-PA"/>
        </w:rPr>
        <w:t xml:space="preserve"> RPA Orchestration Breakdown</w:t>
      </w:r>
    </w:p>
    <w:p w14:paraId="390C18A9" w14:textId="77777777" w:rsidR="004C49B0" w:rsidRPr="004C49B0" w:rsidRDefault="004C49B0" w:rsidP="004C49B0">
      <w:pPr>
        <w:numPr>
          <w:ilvl w:val="0"/>
          <w:numId w:val="2"/>
        </w:numPr>
        <w:rPr>
          <w:lang w:val="es-PA"/>
        </w:rPr>
      </w:pPr>
      <w:r w:rsidRPr="004C49B0">
        <w:rPr>
          <w:b/>
          <w:bCs/>
          <w:lang w:val="es-PA"/>
        </w:rPr>
        <w:t>Initialization &amp; Setup</w:t>
      </w:r>
    </w:p>
    <w:p w14:paraId="201AEAEE" w14:textId="77777777" w:rsidR="004C49B0" w:rsidRPr="004C49B0" w:rsidRDefault="004C49B0" w:rsidP="004C49B0">
      <w:pPr>
        <w:numPr>
          <w:ilvl w:val="1"/>
          <w:numId w:val="2"/>
        </w:numPr>
        <w:rPr>
          <w:lang w:val="en-US"/>
        </w:rPr>
      </w:pPr>
      <w:r w:rsidRPr="004C49B0">
        <w:rPr>
          <w:lang w:val="en-US"/>
        </w:rPr>
        <w:t>SAP session cleanup and controlled initialization</w:t>
      </w:r>
    </w:p>
    <w:p w14:paraId="43B376A4" w14:textId="77777777" w:rsidR="004C49B0" w:rsidRPr="004C49B0" w:rsidRDefault="004C49B0" w:rsidP="004C49B0">
      <w:pPr>
        <w:numPr>
          <w:ilvl w:val="1"/>
          <w:numId w:val="2"/>
        </w:numPr>
        <w:rPr>
          <w:lang w:val="en-US"/>
        </w:rPr>
      </w:pPr>
      <w:r w:rsidRPr="004C49B0">
        <w:rPr>
          <w:lang w:val="en-US"/>
        </w:rPr>
        <w:t>Load configuration parameters and execution rules</w:t>
      </w:r>
    </w:p>
    <w:p w14:paraId="56DB44AC" w14:textId="77777777" w:rsidR="004C49B0" w:rsidRPr="004C49B0" w:rsidRDefault="004C49B0" w:rsidP="004C49B0">
      <w:pPr>
        <w:numPr>
          <w:ilvl w:val="0"/>
          <w:numId w:val="2"/>
        </w:numPr>
        <w:rPr>
          <w:lang w:val="en-US"/>
        </w:rPr>
      </w:pPr>
      <w:r w:rsidRPr="004C49B0">
        <w:rPr>
          <w:b/>
          <w:bCs/>
          <w:lang w:val="en-US"/>
        </w:rPr>
        <w:t>SR List Extraction (SAP T-Code)</w:t>
      </w:r>
    </w:p>
    <w:p w14:paraId="34E6652F" w14:textId="77777777" w:rsidR="004C49B0" w:rsidRPr="004C49B0" w:rsidRDefault="004C49B0" w:rsidP="004C49B0">
      <w:pPr>
        <w:numPr>
          <w:ilvl w:val="1"/>
          <w:numId w:val="2"/>
        </w:numPr>
        <w:rPr>
          <w:lang w:val="es-PA"/>
        </w:rPr>
      </w:pPr>
      <w:r w:rsidRPr="004C49B0">
        <w:rPr>
          <w:lang w:val="es-PA"/>
        </w:rPr>
        <w:t>Navigate to SR List transaction</w:t>
      </w:r>
    </w:p>
    <w:p w14:paraId="05C488BB" w14:textId="77777777" w:rsidR="004C49B0" w:rsidRPr="004C49B0" w:rsidRDefault="004C49B0" w:rsidP="004C49B0">
      <w:pPr>
        <w:numPr>
          <w:ilvl w:val="1"/>
          <w:numId w:val="2"/>
        </w:numPr>
        <w:rPr>
          <w:lang w:val="es-PA"/>
        </w:rPr>
      </w:pPr>
      <w:r w:rsidRPr="004C49B0">
        <w:rPr>
          <w:lang w:val="es-PA"/>
        </w:rPr>
        <w:t>Extract relevant SR records</w:t>
      </w:r>
    </w:p>
    <w:p w14:paraId="5FBE1A70" w14:textId="77777777" w:rsidR="004C49B0" w:rsidRPr="004C49B0" w:rsidRDefault="004C49B0" w:rsidP="004C49B0">
      <w:pPr>
        <w:numPr>
          <w:ilvl w:val="1"/>
          <w:numId w:val="2"/>
        </w:numPr>
        <w:rPr>
          <w:lang w:val="es-PA"/>
        </w:rPr>
      </w:pPr>
      <w:r w:rsidRPr="004C49B0">
        <w:rPr>
          <w:lang w:val="es-PA"/>
        </w:rPr>
        <w:t>Validate SR data availability</w:t>
      </w:r>
    </w:p>
    <w:p w14:paraId="1B0936D9" w14:textId="77777777" w:rsidR="004C49B0" w:rsidRPr="004C49B0" w:rsidRDefault="004C49B0" w:rsidP="004C49B0">
      <w:pPr>
        <w:numPr>
          <w:ilvl w:val="0"/>
          <w:numId w:val="2"/>
        </w:numPr>
        <w:rPr>
          <w:lang w:val="es-PA"/>
        </w:rPr>
      </w:pPr>
      <w:r w:rsidRPr="004C49B0">
        <w:rPr>
          <w:b/>
          <w:bCs/>
          <w:lang w:val="es-PA"/>
        </w:rPr>
        <w:t>SR Invoice Processing</w:t>
      </w:r>
    </w:p>
    <w:p w14:paraId="4B89D57C" w14:textId="77777777" w:rsidR="004C49B0" w:rsidRPr="004C49B0" w:rsidRDefault="004C49B0" w:rsidP="004C49B0">
      <w:pPr>
        <w:numPr>
          <w:ilvl w:val="1"/>
          <w:numId w:val="2"/>
        </w:numPr>
        <w:rPr>
          <w:lang w:val="es-PA"/>
        </w:rPr>
      </w:pPr>
      <w:r w:rsidRPr="004C49B0">
        <w:rPr>
          <w:lang w:val="es-PA"/>
        </w:rPr>
        <w:t>Navigate to SR Invoice section</w:t>
      </w:r>
    </w:p>
    <w:p w14:paraId="01CFC7CC" w14:textId="77777777" w:rsidR="004C49B0" w:rsidRPr="004C49B0" w:rsidRDefault="004C49B0" w:rsidP="004C49B0">
      <w:pPr>
        <w:numPr>
          <w:ilvl w:val="1"/>
          <w:numId w:val="2"/>
        </w:numPr>
        <w:rPr>
          <w:lang w:val="es-PA"/>
        </w:rPr>
      </w:pPr>
      <w:r w:rsidRPr="004C49B0">
        <w:rPr>
          <w:lang w:val="es-PA"/>
        </w:rPr>
        <w:t>Identify invoices with pending status</w:t>
      </w:r>
    </w:p>
    <w:p w14:paraId="1B30971B" w14:textId="77777777" w:rsidR="004C49B0" w:rsidRPr="004C49B0" w:rsidRDefault="004C49B0" w:rsidP="004C49B0">
      <w:pPr>
        <w:numPr>
          <w:ilvl w:val="1"/>
          <w:numId w:val="2"/>
        </w:numPr>
        <w:rPr>
          <w:lang w:val="es-PA"/>
        </w:rPr>
      </w:pPr>
      <w:r w:rsidRPr="004C49B0">
        <w:rPr>
          <w:lang w:val="es-PA"/>
        </w:rPr>
        <w:t>Validate invoice completeness</w:t>
      </w:r>
    </w:p>
    <w:p w14:paraId="3221B0EB" w14:textId="77777777" w:rsidR="004C49B0" w:rsidRPr="004C49B0" w:rsidRDefault="004C49B0" w:rsidP="004C49B0">
      <w:pPr>
        <w:numPr>
          <w:ilvl w:val="0"/>
          <w:numId w:val="2"/>
        </w:numPr>
        <w:rPr>
          <w:lang w:val="es-PA"/>
        </w:rPr>
      </w:pPr>
      <w:r w:rsidRPr="004C49B0">
        <w:rPr>
          <w:b/>
          <w:bCs/>
          <w:lang w:val="es-PA"/>
        </w:rPr>
        <w:t>Pending SR Identification</w:t>
      </w:r>
    </w:p>
    <w:p w14:paraId="518CE423" w14:textId="77777777" w:rsidR="004C49B0" w:rsidRPr="004C49B0" w:rsidRDefault="004C49B0" w:rsidP="004C49B0">
      <w:pPr>
        <w:numPr>
          <w:ilvl w:val="1"/>
          <w:numId w:val="2"/>
        </w:numPr>
        <w:rPr>
          <w:lang w:val="en-US"/>
        </w:rPr>
      </w:pPr>
      <w:r w:rsidRPr="004C49B0">
        <w:rPr>
          <w:lang w:val="en-US"/>
        </w:rPr>
        <w:t>Filter SRs without invoice or with pending status</w:t>
      </w:r>
    </w:p>
    <w:p w14:paraId="2518F878" w14:textId="77777777" w:rsidR="004C49B0" w:rsidRPr="004C49B0" w:rsidRDefault="004C49B0" w:rsidP="004C49B0">
      <w:pPr>
        <w:numPr>
          <w:ilvl w:val="1"/>
          <w:numId w:val="2"/>
        </w:numPr>
        <w:rPr>
          <w:lang w:val="en-US"/>
        </w:rPr>
      </w:pPr>
      <w:r w:rsidRPr="004C49B0">
        <w:rPr>
          <w:lang w:val="en-US"/>
        </w:rPr>
        <w:t>Apply business rules (dates, aging, relevance)</w:t>
      </w:r>
    </w:p>
    <w:p w14:paraId="4A00E0B2" w14:textId="77777777" w:rsidR="004C49B0" w:rsidRPr="004C49B0" w:rsidRDefault="004C49B0" w:rsidP="004C49B0">
      <w:pPr>
        <w:numPr>
          <w:ilvl w:val="0"/>
          <w:numId w:val="2"/>
        </w:numPr>
        <w:rPr>
          <w:lang w:val="es-PA"/>
        </w:rPr>
      </w:pPr>
      <w:r w:rsidRPr="004C49B0">
        <w:rPr>
          <w:b/>
          <w:bCs/>
          <w:lang w:val="es-PA"/>
        </w:rPr>
        <w:t>Excel Generation</w:t>
      </w:r>
    </w:p>
    <w:p w14:paraId="1EB8E2FC" w14:textId="77777777" w:rsidR="004C49B0" w:rsidRPr="004C49B0" w:rsidRDefault="004C49B0" w:rsidP="004C49B0">
      <w:pPr>
        <w:numPr>
          <w:ilvl w:val="1"/>
          <w:numId w:val="2"/>
        </w:numPr>
        <w:rPr>
          <w:lang w:val="en-US"/>
        </w:rPr>
      </w:pPr>
      <w:r w:rsidRPr="004C49B0">
        <w:rPr>
          <w:lang w:val="en-US"/>
        </w:rPr>
        <w:t>Save structured Excel report with pending invoices</w:t>
      </w:r>
    </w:p>
    <w:p w14:paraId="35E89A9D" w14:textId="77777777" w:rsidR="004C49B0" w:rsidRPr="004C49B0" w:rsidRDefault="004C49B0" w:rsidP="004C49B0">
      <w:pPr>
        <w:numPr>
          <w:ilvl w:val="1"/>
          <w:numId w:val="2"/>
        </w:numPr>
        <w:rPr>
          <w:lang w:val="es-PA"/>
        </w:rPr>
      </w:pPr>
      <w:r w:rsidRPr="004C49B0">
        <w:rPr>
          <w:lang w:val="es-PA"/>
        </w:rPr>
        <w:t>Standardized columns and formatting</w:t>
      </w:r>
    </w:p>
    <w:p w14:paraId="3780544C" w14:textId="77777777" w:rsidR="004C49B0" w:rsidRPr="004C49B0" w:rsidRDefault="004C49B0" w:rsidP="004C49B0">
      <w:pPr>
        <w:numPr>
          <w:ilvl w:val="0"/>
          <w:numId w:val="2"/>
        </w:numPr>
        <w:rPr>
          <w:lang w:val="es-PA"/>
        </w:rPr>
      </w:pPr>
      <w:r w:rsidRPr="004C49B0">
        <w:rPr>
          <w:b/>
          <w:bCs/>
          <w:lang w:val="es-PA"/>
        </w:rPr>
        <w:t>Email Notification</w:t>
      </w:r>
    </w:p>
    <w:p w14:paraId="512ECA97" w14:textId="77777777" w:rsidR="004C49B0" w:rsidRPr="004C49B0" w:rsidRDefault="004C49B0" w:rsidP="004C49B0">
      <w:pPr>
        <w:numPr>
          <w:ilvl w:val="1"/>
          <w:numId w:val="2"/>
        </w:numPr>
        <w:rPr>
          <w:lang w:val="es-PA"/>
        </w:rPr>
      </w:pPr>
      <w:r w:rsidRPr="004C49B0">
        <w:rPr>
          <w:lang w:val="es-PA"/>
        </w:rPr>
        <w:t>Automated email with Excel attachment</w:t>
      </w:r>
    </w:p>
    <w:p w14:paraId="0B1EDAAD" w14:textId="77777777" w:rsidR="004C49B0" w:rsidRPr="004C49B0" w:rsidRDefault="004C49B0" w:rsidP="004C49B0">
      <w:pPr>
        <w:numPr>
          <w:ilvl w:val="1"/>
          <w:numId w:val="2"/>
        </w:numPr>
        <w:rPr>
          <w:lang w:val="es-PA"/>
        </w:rPr>
      </w:pPr>
      <w:r w:rsidRPr="004C49B0">
        <w:rPr>
          <w:lang w:val="es-PA"/>
        </w:rPr>
        <w:lastRenderedPageBreak/>
        <w:t>Dynamic subject and message body</w:t>
      </w:r>
    </w:p>
    <w:p w14:paraId="39B7CDD4" w14:textId="77777777" w:rsidR="004C49B0" w:rsidRPr="004C49B0" w:rsidRDefault="004C49B0" w:rsidP="004C49B0">
      <w:pPr>
        <w:numPr>
          <w:ilvl w:val="1"/>
          <w:numId w:val="2"/>
        </w:numPr>
        <w:rPr>
          <w:lang w:val="es-PA"/>
        </w:rPr>
      </w:pPr>
      <w:r w:rsidRPr="004C49B0">
        <w:rPr>
          <w:lang w:val="es-PA"/>
        </w:rPr>
        <w:t>Delivery to defined stakeholders</w:t>
      </w:r>
    </w:p>
    <w:p w14:paraId="5B601395" w14:textId="77777777" w:rsidR="004C49B0" w:rsidRPr="004C49B0" w:rsidRDefault="004C49B0" w:rsidP="004C49B0">
      <w:pPr>
        <w:numPr>
          <w:ilvl w:val="0"/>
          <w:numId w:val="2"/>
        </w:numPr>
        <w:rPr>
          <w:lang w:val="es-PA"/>
        </w:rPr>
      </w:pPr>
      <w:r w:rsidRPr="004C49B0">
        <w:rPr>
          <w:b/>
          <w:bCs/>
          <w:lang w:val="es-PA"/>
        </w:rPr>
        <w:t>Safe Closure</w:t>
      </w:r>
    </w:p>
    <w:p w14:paraId="0FDC259B" w14:textId="77777777" w:rsidR="004C49B0" w:rsidRPr="004C49B0" w:rsidRDefault="004C49B0" w:rsidP="004C49B0">
      <w:pPr>
        <w:numPr>
          <w:ilvl w:val="1"/>
          <w:numId w:val="2"/>
        </w:numPr>
        <w:rPr>
          <w:lang w:val="es-PA"/>
        </w:rPr>
      </w:pPr>
      <w:r w:rsidRPr="004C49B0">
        <w:rPr>
          <w:lang w:val="es-PA"/>
        </w:rPr>
        <w:t>Controlled SAP shutdown</w:t>
      </w:r>
    </w:p>
    <w:p w14:paraId="0B9B630F" w14:textId="77777777" w:rsidR="004C49B0" w:rsidRPr="004C49B0" w:rsidRDefault="004C49B0" w:rsidP="004C49B0">
      <w:pPr>
        <w:numPr>
          <w:ilvl w:val="1"/>
          <w:numId w:val="2"/>
        </w:numPr>
        <w:rPr>
          <w:lang w:val="es-PA"/>
        </w:rPr>
      </w:pPr>
      <w:r w:rsidRPr="004C49B0">
        <w:rPr>
          <w:lang w:val="es-PA"/>
        </w:rPr>
        <w:t>Execution log finalization</w:t>
      </w:r>
    </w:p>
    <w:p w14:paraId="6333EF51" w14:textId="77777777" w:rsidR="004C49B0" w:rsidRPr="004C49B0" w:rsidRDefault="004C49B0" w:rsidP="004C49B0">
      <w:pPr>
        <w:rPr>
          <w:lang w:val="es-PA"/>
        </w:rPr>
      </w:pPr>
      <w:r w:rsidRPr="004C49B0">
        <w:rPr>
          <w:lang w:val="es-PA"/>
        </w:rPr>
        <w:pict w14:anchorId="290098AB">
          <v:rect id="_x0000_i1094" style="width:0;height:1.5pt" o:hralign="center" o:hrstd="t" o:hr="t" fillcolor="#a0a0a0" stroked="f"/>
        </w:pict>
      </w:r>
    </w:p>
    <w:p w14:paraId="5A70F175" w14:textId="77777777" w:rsidR="004C49B0" w:rsidRPr="004C49B0" w:rsidRDefault="004C49B0" w:rsidP="004C49B0">
      <w:pPr>
        <w:rPr>
          <w:b/>
          <w:bCs/>
          <w:lang w:val="es-PA"/>
        </w:rPr>
      </w:pPr>
      <w:r w:rsidRPr="004C49B0">
        <w:rPr>
          <w:rFonts w:ascii="Segoe UI Emoji" w:hAnsi="Segoe UI Emoji" w:cs="Segoe UI Emoji"/>
          <w:b/>
          <w:bCs/>
          <w:lang w:val="es-PA"/>
        </w:rPr>
        <w:t>📊</w:t>
      </w:r>
      <w:r w:rsidRPr="004C49B0">
        <w:rPr>
          <w:b/>
          <w:bCs/>
          <w:lang w:val="es-PA"/>
        </w:rPr>
        <w:t xml:space="preserve"> Results &amp; Business Impact</w:t>
      </w:r>
    </w:p>
    <w:p w14:paraId="39EBF916" w14:textId="77777777" w:rsidR="004C49B0" w:rsidRPr="004C49B0" w:rsidRDefault="004C49B0" w:rsidP="004C49B0">
      <w:pPr>
        <w:numPr>
          <w:ilvl w:val="0"/>
          <w:numId w:val="3"/>
        </w:numPr>
        <w:rPr>
          <w:lang w:val="es-PA"/>
        </w:rPr>
      </w:pPr>
      <w:r w:rsidRPr="004C49B0">
        <w:rPr>
          <w:lang w:val="es-PA"/>
        </w:rPr>
        <w:t>Significant reduction in manual effort</w:t>
      </w:r>
    </w:p>
    <w:p w14:paraId="2CBF83D4" w14:textId="77777777" w:rsidR="004C49B0" w:rsidRPr="004C49B0" w:rsidRDefault="004C49B0" w:rsidP="004C49B0">
      <w:pPr>
        <w:numPr>
          <w:ilvl w:val="0"/>
          <w:numId w:val="3"/>
        </w:numPr>
        <w:rPr>
          <w:lang w:val="es-PA"/>
        </w:rPr>
      </w:pPr>
      <w:r w:rsidRPr="004C49B0">
        <w:rPr>
          <w:lang w:val="es-PA"/>
        </w:rPr>
        <w:t>Faster identification of pending invoices</w:t>
      </w:r>
    </w:p>
    <w:p w14:paraId="4A3136C1" w14:textId="77777777" w:rsidR="004C49B0" w:rsidRPr="004C49B0" w:rsidRDefault="004C49B0" w:rsidP="004C49B0">
      <w:pPr>
        <w:numPr>
          <w:ilvl w:val="0"/>
          <w:numId w:val="3"/>
        </w:numPr>
        <w:rPr>
          <w:lang w:val="es-PA"/>
        </w:rPr>
      </w:pPr>
      <w:r w:rsidRPr="004C49B0">
        <w:rPr>
          <w:lang w:val="es-PA"/>
        </w:rPr>
        <w:t>Improved follow-up discipline</w:t>
      </w:r>
    </w:p>
    <w:p w14:paraId="5D0E62AD" w14:textId="77777777" w:rsidR="004C49B0" w:rsidRPr="004C49B0" w:rsidRDefault="004C49B0" w:rsidP="004C49B0">
      <w:pPr>
        <w:numPr>
          <w:ilvl w:val="0"/>
          <w:numId w:val="3"/>
        </w:numPr>
        <w:rPr>
          <w:lang w:val="es-PA"/>
        </w:rPr>
      </w:pPr>
      <w:r w:rsidRPr="004C49B0">
        <w:rPr>
          <w:lang w:val="es-PA"/>
        </w:rPr>
        <w:t>Standardized and auditable reporting</w:t>
      </w:r>
    </w:p>
    <w:p w14:paraId="0BEC7B84" w14:textId="77777777" w:rsidR="004C49B0" w:rsidRPr="004C49B0" w:rsidRDefault="004C49B0" w:rsidP="004C49B0">
      <w:pPr>
        <w:numPr>
          <w:ilvl w:val="0"/>
          <w:numId w:val="3"/>
        </w:numPr>
        <w:rPr>
          <w:lang w:val="en-US"/>
        </w:rPr>
      </w:pPr>
      <w:r w:rsidRPr="004C49B0">
        <w:rPr>
          <w:lang w:val="en-US"/>
        </w:rPr>
        <w:t>Reduced risk of missed or forgotten invoices</w:t>
      </w:r>
    </w:p>
    <w:p w14:paraId="0A4B2350" w14:textId="77777777" w:rsidR="004C49B0" w:rsidRPr="004C49B0" w:rsidRDefault="004C49B0" w:rsidP="004C49B0">
      <w:pPr>
        <w:rPr>
          <w:lang w:val="es-PA"/>
        </w:rPr>
      </w:pPr>
      <w:r w:rsidRPr="004C49B0">
        <w:rPr>
          <w:lang w:val="es-PA"/>
        </w:rPr>
        <w:pict w14:anchorId="16EDAA05">
          <v:rect id="_x0000_i1095" style="width:0;height:1.5pt" o:hralign="center" o:hrstd="t" o:hr="t" fillcolor="#a0a0a0" stroked="f"/>
        </w:pict>
      </w:r>
    </w:p>
    <w:p w14:paraId="7F967BEA" w14:textId="77777777" w:rsidR="004C49B0" w:rsidRPr="004C49B0" w:rsidRDefault="004C49B0" w:rsidP="004C49B0">
      <w:pPr>
        <w:rPr>
          <w:b/>
          <w:bCs/>
          <w:lang w:val="es-PA"/>
        </w:rPr>
      </w:pPr>
      <w:r w:rsidRPr="004C49B0">
        <w:rPr>
          <w:rFonts w:ascii="Segoe UI Emoji" w:hAnsi="Segoe UI Emoji" w:cs="Segoe UI Emoji"/>
          <w:b/>
          <w:bCs/>
          <w:lang w:val="es-PA"/>
        </w:rPr>
        <w:t>🔍</w:t>
      </w:r>
      <w:r w:rsidRPr="004C49B0">
        <w:rPr>
          <w:b/>
          <w:bCs/>
          <w:lang w:val="es-PA"/>
        </w:rPr>
        <w:t xml:space="preserve"> Before vs After</w:t>
      </w:r>
    </w:p>
    <w:p w14:paraId="4B1CC7A1" w14:textId="77777777" w:rsidR="004C49B0" w:rsidRPr="004C49B0" w:rsidRDefault="004C49B0" w:rsidP="004C49B0">
      <w:pPr>
        <w:rPr>
          <w:lang w:val="es-PA"/>
        </w:rPr>
      </w:pPr>
      <w:r w:rsidRPr="004C49B0">
        <w:rPr>
          <w:b/>
          <w:bCs/>
          <w:lang w:val="es-PA"/>
        </w:rPr>
        <w:t>Before</w:t>
      </w:r>
    </w:p>
    <w:p w14:paraId="2A233CA3" w14:textId="77777777" w:rsidR="004C49B0" w:rsidRPr="004C49B0" w:rsidRDefault="004C49B0" w:rsidP="004C49B0">
      <w:pPr>
        <w:numPr>
          <w:ilvl w:val="0"/>
          <w:numId w:val="4"/>
        </w:numPr>
        <w:rPr>
          <w:lang w:val="es-PA"/>
        </w:rPr>
      </w:pPr>
      <w:r w:rsidRPr="004C49B0">
        <w:rPr>
          <w:lang w:val="es-PA"/>
        </w:rPr>
        <w:t>Manual SAP navigation</w:t>
      </w:r>
    </w:p>
    <w:p w14:paraId="24DA0831" w14:textId="77777777" w:rsidR="004C49B0" w:rsidRPr="004C49B0" w:rsidRDefault="004C49B0" w:rsidP="004C49B0">
      <w:pPr>
        <w:numPr>
          <w:ilvl w:val="0"/>
          <w:numId w:val="4"/>
        </w:numPr>
        <w:rPr>
          <w:lang w:val="es-PA"/>
        </w:rPr>
      </w:pPr>
      <w:r w:rsidRPr="004C49B0">
        <w:rPr>
          <w:lang w:val="es-PA"/>
        </w:rPr>
        <w:t>Dispersed invoice information</w:t>
      </w:r>
    </w:p>
    <w:p w14:paraId="5B790482" w14:textId="77777777" w:rsidR="004C49B0" w:rsidRPr="004C49B0" w:rsidRDefault="004C49B0" w:rsidP="004C49B0">
      <w:pPr>
        <w:numPr>
          <w:ilvl w:val="0"/>
          <w:numId w:val="4"/>
        </w:numPr>
        <w:rPr>
          <w:lang w:val="es-PA"/>
        </w:rPr>
      </w:pPr>
      <w:r w:rsidRPr="004C49B0">
        <w:rPr>
          <w:lang w:val="es-PA"/>
        </w:rPr>
        <w:t>Manual Excel creation</w:t>
      </w:r>
    </w:p>
    <w:p w14:paraId="4CAEDEB8" w14:textId="77777777" w:rsidR="004C49B0" w:rsidRPr="004C49B0" w:rsidRDefault="004C49B0" w:rsidP="004C49B0">
      <w:pPr>
        <w:numPr>
          <w:ilvl w:val="0"/>
          <w:numId w:val="4"/>
        </w:numPr>
        <w:rPr>
          <w:lang w:val="es-PA"/>
        </w:rPr>
      </w:pPr>
      <w:r w:rsidRPr="004C49B0">
        <w:rPr>
          <w:lang w:val="es-PA"/>
        </w:rPr>
        <w:t>Manual email follow-up</w:t>
      </w:r>
    </w:p>
    <w:p w14:paraId="6BA31D78" w14:textId="77777777" w:rsidR="004C49B0" w:rsidRPr="004C49B0" w:rsidRDefault="004C49B0" w:rsidP="004C49B0">
      <w:pPr>
        <w:numPr>
          <w:ilvl w:val="0"/>
          <w:numId w:val="4"/>
        </w:numPr>
        <w:rPr>
          <w:lang w:val="es-PA"/>
        </w:rPr>
      </w:pPr>
      <w:r w:rsidRPr="004C49B0">
        <w:rPr>
          <w:lang w:val="es-PA"/>
        </w:rPr>
        <w:t>High dependency on operator</w:t>
      </w:r>
    </w:p>
    <w:p w14:paraId="6BAE829F" w14:textId="77777777" w:rsidR="004C49B0" w:rsidRPr="004C49B0" w:rsidRDefault="004C49B0" w:rsidP="004C49B0">
      <w:pPr>
        <w:rPr>
          <w:lang w:val="es-PA"/>
        </w:rPr>
      </w:pPr>
      <w:r w:rsidRPr="004C49B0">
        <w:rPr>
          <w:b/>
          <w:bCs/>
          <w:lang w:val="es-PA"/>
        </w:rPr>
        <w:t>After</w:t>
      </w:r>
    </w:p>
    <w:p w14:paraId="20D5FBAF" w14:textId="77777777" w:rsidR="004C49B0" w:rsidRPr="004C49B0" w:rsidRDefault="004C49B0" w:rsidP="004C49B0">
      <w:pPr>
        <w:numPr>
          <w:ilvl w:val="0"/>
          <w:numId w:val="5"/>
        </w:numPr>
        <w:rPr>
          <w:lang w:val="es-PA"/>
        </w:rPr>
      </w:pPr>
      <w:r w:rsidRPr="004C49B0">
        <w:rPr>
          <w:lang w:val="es-PA"/>
        </w:rPr>
        <w:t>Fully automated invoice tracking</w:t>
      </w:r>
    </w:p>
    <w:p w14:paraId="4C252E08" w14:textId="77777777" w:rsidR="004C49B0" w:rsidRPr="004C49B0" w:rsidRDefault="004C49B0" w:rsidP="004C49B0">
      <w:pPr>
        <w:numPr>
          <w:ilvl w:val="0"/>
          <w:numId w:val="5"/>
        </w:numPr>
        <w:rPr>
          <w:lang w:val="es-PA"/>
        </w:rPr>
      </w:pPr>
      <w:r w:rsidRPr="004C49B0">
        <w:rPr>
          <w:lang w:val="es-PA"/>
        </w:rPr>
        <w:t>Centralized and validated data</w:t>
      </w:r>
    </w:p>
    <w:p w14:paraId="4963D15B" w14:textId="77777777" w:rsidR="004C49B0" w:rsidRPr="004C49B0" w:rsidRDefault="004C49B0" w:rsidP="004C49B0">
      <w:pPr>
        <w:numPr>
          <w:ilvl w:val="0"/>
          <w:numId w:val="5"/>
        </w:numPr>
        <w:rPr>
          <w:lang w:val="es-PA"/>
        </w:rPr>
      </w:pPr>
      <w:r w:rsidRPr="004C49B0">
        <w:rPr>
          <w:lang w:val="es-PA"/>
        </w:rPr>
        <w:t>Auto-generated Excel reports</w:t>
      </w:r>
    </w:p>
    <w:p w14:paraId="156371D8" w14:textId="77777777" w:rsidR="004C49B0" w:rsidRPr="004C49B0" w:rsidRDefault="004C49B0" w:rsidP="004C49B0">
      <w:pPr>
        <w:numPr>
          <w:ilvl w:val="0"/>
          <w:numId w:val="5"/>
        </w:numPr>
        <w:rPr>
          <w:lang w:val="es-PA"/>
        </w:rPr>
      </w:pPr>
      <w:r w:rsidRPr="004C49B0">
        <w:rPr>
          <w:lang w:val="es-PA"/>
        </w:rPr>
        <w:t>Automated email notifications</w:t>
      </w:r>
    </w:p>
    <w:p w14:paraId="23132085" w14:textId="77777777" w:rsidR="004C49B0" w:rsidRPr="004C49B0" w:rsidRDefault="004C49B0" w:rsidP="004C49B0">
      <w:pPr>
        <w:numPr>
          <w:ilvl w:val="0"/>
          <w:numId w:val="5"/>
        </w:numPr>
        <w:rPr>
          <w:lang w:val="es-PA"/>
        </w:rPr>
      </w:pPr>
      <w:r w:rsidRPr="004C49B0">
        <w:rPr>
          <w:lang w:val="es-PA"/>
        </w:rPr>
        <w:t>Consistent and repeatable execution</w:t>
      </w:r>
    </w:p>
    <w:p w14:paraId="2FD358DF" w14:textId="77777777" w:rsidR="004C49B0" w:rsidRPr="004C49B0" w:rsidRDefault="004C49B0" w:rsidP="004C49B0">
      <w:pPr>
        <w:rPr>
          <w:lang w:val="es-PA"/>
        </w:rPr>
      </w:pPr>
      <w:r w:rsidRPr="004C49B0">
        <w:rPr>
          <w:lang w:val="es-PA"/>
        </w:rPr>
        <w:pict w14:anchorId="36A049C0">
          <v:rect id="_x0000_i1096" style="width:0;height:1.5pt" o:hralign="center" o:hrstd="t" o:hr="t" fillcolor="#a0a0a0" stroked="f"/>
        </w:pict>
      </w:r>
    </w:p>
    <w:p w14:paraId="5A053296" w14:textId="77777777" w:rsidR="004C49B0" w:rsidRPr="004C49B0" w:rsidRDefault="004C49B0" w:rsidP="004C49B0">
      <w:pPr>
        <w:rPr>
          <w:b/>
          <w:bCs/>
          <w:lang w:val="es-PA"/>
        </w:rPr>
      </w:pPr>
      <w:r w:rsidRPr="004C49B0">
        <w:rPr>
          <w:rFonts w:ascii="Segoe UI Emoji" w:hAnsi="Segoe UI Emoji" w:cs="Segoe UI Emoji"/>
          <w:b/>
          <w:bCs/>
          <w:lang w:val="es-PA"/>
        </w:rPr>
        <w:t>🧩</w:t>
      </w:r>
      <w:r w:rsidRPr="004C49B0">
        <w:rPr>
          <w:b/>
          <w:bCs/>
          <w:lang w:val="es-PA"/>
        </w:rPr>
        <w:t xml:space="preserve"> Key Features</w:t>
      </w:r>
    </w:p>
    <w:p w14:paraId="14727A96" w14:textId="77777777" w:rsidR="004C49B0" w:rsidRPr="004C49B0" w:rsidRDefault="004C49B0" w:rsidP="004C49B0">
      <w:pPr>
        <w:numPr>
          <w:ilvl w:val="0"/>
          <w:numId w:val="6"/>
        </w:numPr>
        <w:rPr>
          <w:lang w:val="en-US"/>
        </w:rPr>
      </w:pPr>
      <w:r w:rsidRPr="004C49B0">
        <w:rPr>
          <w:lang w:val="en-US"/>
        </w:rPr>
        <w:t>End-to-end SAP invoice follow-up automation</w:t>
      </w:r>
    </w:p>
    <w:p w14:paraId="06D59B05" w14:textId="77777777" w:rsidR="004C49B0" w:rsidRPr="004C49B0" w:rsidRDefault="004C49B0" w:rsidP="004C49B0">
      <w:pPr>
        <w:numPr>
          <w:ilvl w:val="0"/>
          <w:numId w:val="6"/>
        </w:numPr>
        <w:rPr>
          <w:lang w:val="es-PA"/>
        </w:rPr>
      </w:pPr>
      <w:r w:rsidRPr="004C49B0">
        <w:rPr>
          <w:lang w:val="es-PA"/>
        </w:rPr>
        <w:t>SR-based invoice tracking logic</w:t>
      </w:r>
    </w:p>
    <w:p w14:paraId="4BA8D014" w14:textId="77777777" w:rsidR="004C49B0" w:rsidRPr="004C49B0" w:rsidRDefault="004C49B0" w:rsidP="004C49B0">
      <w:pPr>
        <w:numPr>
          <w:ilvl w:val="0"/>
          <w:numId w:val="6"/>
        </w:numPr>
        <w:rPr>
          <w:lang w:val="es-PA"/>
        </w:rPr>
      </w:pPr>
      <w:r w:rsidRPr="004C49B0">
        <w:rPr>
          <w:lang w:val="es-PA"/>
        </w:rPr>
        <w:t>Automated Excel report generation</w:t>
      </w:r>
    </w:p>
    <w:p w14:paraId="26437120" w14:textId="77777777" w:rsidR="004C49B0" w:rsidRPr="004C49B0" w:rsidRDefault="004C49B0" w:rsidP="004C49B0">
      <w:pPr>
        <w:numPr>
          <w:ilvl w:val="0"/>
          <w:numId w:val="6"/>
        </w:numPr>
        <w:rPr>
          <w:lang w:val="es-PA"/>
        </w:rPr>
      </w:pPr>
      <w:r w:rsidRPr="004C49B0">
        <w:rPr>
          <w:lang w:val="es-PA"/>
        </w:rPr>
        <w:t>Configurable email notifications</w:t>
      </w:r>
    </w:p>
    <w:p w14:paraId="045794A6" w14:textId="77777777" w:rsidR="004C49B0" w:rsidRPr="004C49B0" w:rsidRDefault="004C49B0" w:rsidP="004C49B0">
      <w:pPr>
        <w:numPr>
          <w:ilvl w:val="0"/>
          <w:numId w:val="6"/>
        </w:numPr>
        <w:rPr>
          <w:lang w:val="es-PA"/>
        </w:rPr>
      </w:pPr>
      <w:r w:rsidRPr="004C49B0">
        <w:rPr>
          <w:lang w:val="es-PA"/>
        </w:rPr>
        <w:t>Validation and recovery mechanisms</w:t>
      </w:r>
    </w:p>
    <w:p w14:paraId="2EEE4460" w14:textId="77777777" w:rsidR="004C49B0" w:rsidRPr="004C49B0" w:rsidRDefault="004C49B0" w:rsidP="004C49B0">
      <w:pPr>
        <w:numPr>
          <w:ilvl w:val="0"/>
          <w:numId w:val="6"/>
        </w:numPr>
        <w:rPr>
          <w:lang w:val="es-PA"/>
        </w:rPr>
      </w:pPr>
      <w:r w:rsidRPr="004C49B0">
        <w:rPr>
          <w:lang w:val="es-PA"/>
        </w:rPr>
        <w:t>Enterprise-safe SAP handling</w:t>
      </w:r>
    </w:p>
    <w:p w14:paraId="05C1E6D4" w14:textId="77777777" w:rsidR="004C49B0" w:rsidRPr="004C49B0" w:rsidRDefault="004C49B0" w:rsidP="004C49B0">
      <w:pPr>
        <w:rPr>
          <w:lang w:val="es-PA"/>
        </w:rPr>
      </w:pPr>
      <w:r w:rsidRPr="004C49B0">
        <w:rPr>
          <w:lang w:val="es-PA"/>
        </w:rPr>
        <w:pict w14:anchorId="3E3A0C9D">
          <v:rect id="_x0000_i1097" style="width:0;height:1.5pt" o:hralign="center" o:hrstd="t" o:hr="t" fillcolor="#a0a0a0" stroked="f"/>
        </w:pict>
      </w:r>
    </w:p>
    <w:p w14:paraId="7AC0FF38" w14:textId="77777777" w:rsidR="004C49B0" w:rsidRPr="004C49B0" w:rsidRDefault="004C49B0" w:rsidP="004C49B0">
      <w:pPr>
        <w:rPr>
          <w:b/>
          <w:bCs/>
          <w:lang w:val="es-PA"/>
        </w:rPr>
      </w:pPr>
      <w:r w:rsidRPr="004C49B0">
        <w:rPr>
          <w:rFonts w:ascii="Segoe UI Symbol" w:hAnsi="Segoe UI Symbol" w:cs="Segoe UI Symbol"/>
          <w:b/>
          <w:bCs/>
          <w:lang w:val="es-PA"/>
        </w:rPr>
        <w:t>🛠</w:t>
      </w:r>
      <w:r w:rsidRPr="004C49B0">
        <w:rPr>
          <w:b/>
          <w:bCs/>
          <w:lang w:val="es-PA"/>
        </w:rPr>
        <w:t xml:space="preserve"> Tech Stack</w:t>
      </w:r>
    </w:p>
    <w:p w14:paraId="590C0DFD" w14:textId="77777777" w:rsidR="004C49B0" w:rsidRPr="004C49B0" w:rsidRDefault="004C49B0" w:rsidP="004C49B0">
      <w:pPr>
        <w:numPr>
          <w:ilvl w:val="0"/>
          <w:numId w:val="7"/>
        </w:numPr>
        <w:rPr>
          <w:lang w:val="es-PA"/>
        </w:rPr>
      </w:pPr>
      <w:r w:rsidRPr="004C49B0">
        <w:rPr>
          <w:lang w:val="es-PA"/>
        </w:rPr>
        <w:t>SAP GUI Scripting</w:t>
      </w:r>
    </w:p>
    <w:p w14:paraId="3E818C7C" w14:textId="77777777" w:rsidR="004C49B0" w:rsidRPr="004C49B0" w:rsidRDefault="004C49B0" w:rsidP="004C49B0">
      <w:pPr>
        <w:numPr>
          <w:ilvl w:val="0"/>
          <w:numId w:val="7"/>
        </w:numPr>
        <w:rPr>
          <w:lang w:val="en-US"/>
        </w:rPr>
      </w:pPr>
      <w:r w:rsidRPr="004C49B0">
        <w:rPr>
          <w:lang w:val="en-US"/>
        </w:rPr>
        <w:t>Python (business rules, filtering, reporting)</w:t>
      </w:r>
    </w:p>
    <w:p w14:paraId="0AF74844" w14:textId="77777777" w:rsidR="004C49B0" w:rsidRPr="004C49B0" w:rsidRDefault="004C49B0" w:rsidP="004C49B0">
      <w:pPr>
        <w:numPr>
          <w:ilvl w:val="0"/>
          <w:numId w:val="7"/>
        </w:numPr>
        <w:rPr>
          <w:lang w:val="es-PA"/>
        </w:rPr>
      </w:pPr>
      <w:r w:rsidRPr="004C49B0">
        <w:rPr>
          <w:lang w:val="es-PA"/>
        </w:rPr>
        <w:t>RPA Orchestration Platform</w:t>
      </w:r>
    </w:p>
    <w:p w14:paraId="4B9C1CAA" w14:textId="77777777" w:rsidR="004C49B0" w:rsidRPr="004C49B0" w:rsidRDefault="004C49B0" w:rsidP="004C49B0">
      <w:pPr>
        <w:numPr>
          <w:ilvl w:val="0"/>
          <w:numId w:val="7"/>
        </w:numPr>
        <w:rPr>
          <w:lang w:val="es-PA"/>
        </w:rPr>
      </w:pPr>
      <w:r w:rsidRPr="004C49B0">
        <w:rPr>
          <w:lang w:val="es-PA"/>
        </w:rPr>
        <w:t>Excel automation</w:t>
      </w:r>
    </w:p>
    <w:p w14:paraId="3F0475EE" w14:textId="77777777" w:rsidR="004C49B0" w:rsidRPr="004C49B0" w:rsidRDefault="004C49B0" w:rsidP="004C49B0">
      <w:pPr>
        <w:numPr>
          <w:ilvl w:val="0"/>
          <w:numId w:val="7"/>
        </w:numPr>
        <w:rPr>
          <w:lang w:val="en-US"/>
        </w:rPr>
      </w:pPr>
      <w:r w:rsidRPr="004C49B0">
        <w:rPr>
          <w:lang w:val="en-US"/>
        </w:rPr>
        <w:t>Email automation (SMTP / enterprise mail)</w:t>
      </w:r>
    </w:p>
    <w:p w14:paraId="292D12F0" w14:textId="77777777" w:rsidR="004C49B0" w:rsidRPr="004C49B0" w:rsidRDefault="004C49B0" w:rsidP="004C49B0">
      <w:pPr>
        <w:rPr>
          <w:lang w:val="es-PA"/>
        </w:rPr>
      </w:pPr>
      <w:r w:rsidRPr="004C49B0">
        <w:rPr>
          <w:lang w:val="es-PA"/>
        </w:rPr>
        <w:pict w14:anchorId="5402AFE9">
          <v:rect id="_x0000_i1098" style="width:0;height:1.5pt" o:hralign="center" o:hrstd="t" o:hr="t" fillcolor="#a0a0a0" stroked="f"/>
        </w:pict>
      </w:r>
    </w:p>
    <w:p w14:paraId="413C551C" w14:textId="77777777" w:rsidR="004C49B0" w:rsidRPr="004C49B0" w:rsidRDefault="004C49B0" w:rsidP="004C49B0">
      <w:pPr>
        <w:rPr>
          <w:b/>
          <w:bCs/>
          <w:lang w:val="es-PA"/>
        </w:rPr>
      </w:pPr>
      <w:r w:rsidRPr="004C49B0">
        <w:rPr>
          <w:rFonts w:ascii="Segoe UI Emoji" w:hAnsi="Segoe UI Emoji" w:cs="Segoe UI Emoji"/>
          <w:b/>
          <w:bCs/>
          <w:lang w:val="es-PA"/>
        </w:rPr>
        <w:t>🧠</w:t>
      </w:r>
      <w:r w:rsidRPr="004C49B0">
        <w:rPr>
          <w:b/>
          <w:bCs/>
          <w:lang w:val="es-PA"/>
        </w:rPr>
        <w:t xml:space="preserve"> Challenges &amp; Design Decisions</w:t>
      </w:r>
    </w:p>
    <w:p w14:paraId="4299D76F" w14:textId="77777777" w:rsidR="004C49B0" w:rsidRPr="004C49B0" w:rsidRDefault="004C49B0" w:rsidP="004C49B0">
      <w:pPr>
        <w:numPr>
          <w:ilvl w:val="0"/>
          <w:numId w:val="8"/>
        </w:numPr>
        <w:rPr>
          <w:lang w:val="en-US"/>
        </w:rPr>
      </w:pPr>
      <w:r w:rsidRPr="004C49B0">
        <w:rPr>
          <w:b/>
          <w:bCs/>
          <w:lang w:val="en-US"/>
        </w:rPr>
        <w:t>Complex SAP navigation</w:t>
      </w:r>
      <w:r w:rsidRPr="004C49B0">
        <w:rPr>
          <w:lang w:val="en-US"/>
        </w:rPr>
        <w:t xml:space="preserve"> → Solved with defensive navigation and validation</w:t>
      </w:r>
    </w:p>
    <w:p w14:paraId="22EA8302" w14:textId="77777777" w:rsidR="004C49B0" w:rsidRPr="004C49B0" w:rsidRDefault="004C49B0" w:rsidP="004C49B0">
      <w:pPr>
        <w:numPr>
          <w:ilvl w:val="0"/>
          <w:numId w:val="8"/>
        </w:numPr>
        <w:rPr>
          <w:lang w:val="en-US"/>
        </w:rPr>
      </w:pPr>
      <w:r w:rsidRPr="004C49B0">
        <w:rPr>
          <w:b/>
          <w:bCs/>
          <w:lang w:val="en-US"/>
        </w:rPr>
        <w:lastRenderedPageBreak/>
        <w:t>Risk of incomplete data</w:t>
      </w:r>
      <w:r w:rsidRPr="004C49B0">
        <w:rPr>
          <w:lang w:val="en-US"/>
        </w:rPr>
        <w:t xml:space="preserve"> → Implemented SR and invoice validation checkpoints</w:t>
      </w:r>
    </w:p>
    <w:p w14:paraId="19B0BAB9" w14:textId="77777777" w:rsidR="004C49B0" w:rsidRPr="004C49B0" w:rsidRDefault="004C49B0" w:rsidP="004C49B0">
      <w:pPr>
        <w:numPr>
          <w:ilvl w:val="0"/>
          <w:numId w:val="8"/>
        </w:numPr>
        <w:rPr>
          <w:lang w:val="en-US"/>
        </w:rPr>
      </w:pPr>
      <w:r w:rsidRPr="004C49B0">
        <w:rPr>
          <w:b/>
          <w:bCs/>
          <w:lang w:val="en-US"/>
        </w:rPr>
        <w:t>Manual follow-up dependency</w:t>
      </w:r>
      <w:r w:rsidRPr="004C49B0">
        <w:rPr>
          <w:lang w:val="en-US"/>
        </w:rPr>
        <w:t xml:space="preserve"> → Fully automated reporting and notifications</w:t>
      </w:r>
    </w:p>
    <w:p w14:paraId="2BF7FA43" w14:textId="77777777" w:rsidR="004C49B0" w:rsidRPr="004C49B0" w:rsidRDefault="004C49B0" w:rsidP="004C49B0">
      <w:pPr>
        <w:numPr>
          <w:ilvl w:val="0"/>
          <w:numId w:val="8"/>
        </w:numPr>
        <w:rPr>
          <w:lang w:val="en-US"/>
        </w:rPr>
      </w:pPr>
      <w:r w:rsidRPr="004C49B0">
        <w:rPr>
          <w:b/>
          <w:bCs/>
          <w:lang w:val="en-US"/>
        </w:rPr>
        <w:t>Stability concerns</w:t>
      </w:r>
      <w:r w:rsidRPr="004C49B0">
        <w:rPr>
          <w:lang w:val="en-US"/>
        </w:rPr>
        <w:t xml:space="preserve"> → Safe session cleanup and controlled execution flow</w:t>
      </w:r>
    </w:p>
    <w:p w14:paraId="6348B8E0" w14:textId="77777777" w:rsidR="004C49B0" w:rsidRPr="004C49B0" w:rsidRDefault="004C49B0" w:rsidP="004C49B0">
      <w:pPr>
        <w:rPr>
          <w:lang w:val="es-PA"/>
        </w:rPr>
      </w:pPr>
      <w:r w:rsidRPr="004C49B0">
        <w:rPr>
          <w:lang w:val="es-PA"/>
        </w:rPr>
        <w:pict w14:anchorId="0623656D">
          <v:rect id="_x0000_i1099" style="width:0;height:1.5pt" o:hralign="center" o:hrstd="t" o:hr="t" fillcolor="#a0a0a0" stroked="f"/>
        </w:pict>
      </w:r>
    </w:p>
    <w:p w14:paraId="77E94FB9" w14:textId="77777777" w:rsidR="004C49B0" w:rsidRPr="004C49B0" w:rsidRDefault="004C49B0" w:rsidP="004C49B0">
      <w:pPr>
        <w:rPr>
          <w:b/>
          <w:bCs/>
          <w:lang w:val="es-PA"/>
        </w:rPr>
      </w:pPr>
      <w:r w:rsidRPr="004C49B0">
        <w:rPr>
          <w:rFonts w:ascii="Segoe UI Emoji" w:hAnsi="Segoe UI Emoji" w:cs="Segoe UI Emoji"/>
          <w:b/>
          <w:bCs/>
          <w:lang w:val="es-PA"/>
        </w:rPr>
        <w:t>👤</w:t>
      </w:r>
      <w:r w:rsidRPr="004C49B0">
        <w:rPr>
          <w:b/>
          <w:bCs/>
          <w:lang w:val="es-PA"/>
        </w:rPr>
        <w:t xml:space="preserve"> My Role</w:t>
      </w:r>
    </w:p>
    <w:p w14:paraId="4CA4710E" w14:textId="77777777" w:rsidR="004C49B0" w:rsidRPr="004C49B0" w:rsidRDefault="004C49B0" w:rsidP="004C49B0">
      <w:pPr>
        <w:numPr>
          <w:ilvl w:val="0"/>
          <w:numId w:val="9"/>
        </w:numPr>
        <w:rPr>
          <w:lang w:val="es-PA"/>
        </w:rPr>
      </w:pPr>
      <w:r w:rsidRPr="004C49B0">
        <w:rPr>
          <w:lang w:val="es-PA"/>
        </w:rPr>
        <w:t>RPA Solution Architect</w:t>
      </w:r>
    </w:p>
    <w:p w14:paraId="5B9201DF" w14:textId="77777777" w:rsidR="004C49B0" w:rsidRPr="004C49B0" w:rsidRDefault="004C49B0" w:rsidP="004C49B0">
      <w:pPr>
        <w:numPr>
          <w:ilvl w:val="0"/>
          <w:numId w:val="9"/>
        </w:numPr>
        <w:rPr>
          <w:lang w:val="en-US"/>
        </w:rPr>
      </w:pPr>
      <w:r w:rsidRPr="004C49B0">
        <w:rPr>
          <w:lang w:val="en-US"/>
        </w:rPr>
        <w:t>Designed end-to-end automation flow</w:t>
      </w:r>
    </w:p>
    <w:p w14:paraId="0B5EB569" w14:textId="77777777" w:rsidR="004C49B0" w:rsidRPr="004C49B0" w:rsidRDefault="004C49B0" w:rsidP="004C49B0">
      <w:pPr>
        <w:numPr>
          <w:ilvl w:val="0"/>
          <w:numId w:val="9"/>
        </w:numPr>
        <w:rPr>
          <w:lang w:val="en-US"/>
        </w:rPr>
      </w:pPr>
      <w:r w:rsidRPr="004C49B0">
        <w:rPr>
          <w:lang w:val="en-US"/>
        </w:rPr>
        <w:t>Defined business rules for pending invoice detection</w:t>
      </w:r>
    </w:p>
    <w:p w14:paraId="4B62381D" w14:textId="77777777" w:rsidR="004C49B0" w:rsidRPr="004C49B0" w:rsidRDefault="004C49B0" w:rsidP="004C49B0">
      <w:pPr>
        <w:numPr>
          <w:ilvl w:val="0"/>
          <w:numId w:val="9"/>
        </w:numPr>
        <w:rPr>
          <w:lang w:val="en-US"/>
        </w:rPr>
      </w:pPr>
      <w:r w:rsidRPr="004C49B0">
        <w:rPr>
          <w:lang w:val="en-US"/>
        </w:rPr>
        <w:t>Implemented SAP GUI automation and validations</w:t>
      </w:r>
    </w:p>
    <w:p w14:paraId="120F8881" w14:textId="77777777" w:rsidR="004C49B0" w:rsidRPr="004C49B0" w:rsidRDefault="004C49B0" w:rsidP="004C49B0">
      <w:pPr>
        <w:numPr>
          <w:ilvl w:val="0"/>
          <w:numId w:val="9"/>
        </w:numPr>
        <w:rPr>
          <w:lang w:val="es-PA"/>
        </w:rPr>
      </w:pPr>
      <w:r w:rsidRPr="004C49B0">
        <w:rPr>
          <w:lang w:val="es-PA"/>
        </w:rPr>
        <w:t>Built reporting and notification logic</w:t>
      </w:r>
    </w:p>
    <w:p w14:paraId="78F479C7" w14:textId="77777777" w:rsidR="004C49B0" w:rsidRPr="004C49B0" w:rsidRDefault="004C49B0" w:rsidP="004C49B0">
      <w:pPr>
        <w:rPr>
          <w:lang w:val="es-PA"/>
        </w:rPr>
      </w:pPr>
      <w:r w:rsidRPr="004C49B0">
        <w:rPr>
          <w:lang w:val="es-PA"/>
        </w:rPr>
        <w:pict w14:anchorId="16F6A9AB">
          <v:rect id="_x0000_i1100" style="width:0;height:1.5pt" o:hralign="center" o:hrstd="t" o:hr="t" fillcolor="#a0a0a0" stroked="f"/>
        </w:pict>
      </w:r>
    </w:p>
    <w:p w14:paraId="55F0BAFB" w14:textId="77777777" w:rsidR="004C49B0" w:rsidRPr="004C49B0" w:rsidRDefault="004C49B0" w:rsidP="004C49B0">
      <w:pPr>
        <w:rPr>
          <w:b/>
          <w:bCs/>
          <w:lang w:val="en-US"/>
        </w:rPr>
      </w:pPr>
      <w:r w:rsidRPr="004C49B0">
        <w:rPr>
          <w:rFonts w:ascii="Segoe UI Emoji" w:hAnsi="Segoe UI Emoji" w:cs="Segoe UI Emoji"/>
          <w:b/>
          <w:bCs/>
          <w:lang w:val="es-PA"/>
        </w:rPr>
        <w:t>🚀</w:t>
      </w:r>
      <w:r w:rsidRPr="004C49B0">
        <w:rPr>
          <w:b/>
          <w:bCs/>
          <w:lang w:val="en-US"/>
        </w:rPr>
        <w:t xml:space="preserve"> Why This Project Matters</w:t>
      </w:r>
    </w:p>
    <w:p w14:paraId="0F421A69" w14:textId="77777777" w:rsidR="004C49B0" w:rsidRPr="004C49B0" w:rsidRDefault="004C49B0" w:rsidP="004C49B0">
      <w:pPr>
        <w:rPr>
          <w:lang w:val="en-US"/>
        </w:rPr>
      </w:pPr>
      <w:r w:rsidRPr="004C49B0">
        <w:rPr>
          <w:lang w:val="en-US"/>
        </w:rPr>
        <w:t xml:space="preserve">This project demonstrates how RPA can </w:t>
      </w:r>
      <w:r w:rsidRPr="004C49B0">
        <w:rPr>
          <w:b/>
          <w:bCs/>
          <w:lang w:val="en-US"/>
        </w:rPr>
        <w:t>go beyond task automation</w:t>
      </w:r>
      <w:r w:rsidRPr="004C49B0">
        <w:rPr>
          <w:lang w:val="en-US"/>
        </w:rPr>
        <w:t xml:space="preserve"> and become a </w:t>
      </w:r>
      <w:r w:rsidRPr="004C49B0">
        <w:rPr>
          <w:b/>
          <w:bCs/>
          <w:lang w:val="en-US"/>
        </w:rPr>
        <w:t>financial control enabler</w:t>
      </w:r>
      <w:r w:rsidRPr="004C49B0">
        <w:rPr>
          <w:lang w:val="en-US"/>
        </w:rPr>
        <w:t>, improving visibility, accountability, and efficiency in invoice management while reducing operational risk.</w:t>
      </w:r>
    </w:p>
    <w:p w14:paraId="5BA329A3" w14:textId="77777777" w:rsidR="004C49B0" w:rsidRPr="004C49B0" w:rsidRDefault="004C49B0">
      <w:pPr>
        <w:rPr>
          <w:lang w:val="en-US"/>
        </w:rPr>
      </w:pPr>
    </w:p>
    <w:sectPr w:rsidR="004C49B0" w:rsidRPr="004C49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E798A"/>
    <w:multiLevelType w:val="multilevel"/>
    <w:tmpl w:val="F530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32DD8"/>
    <w:multiLevelType w:val="multilevel"/>
    <w:tmpl w:val="D780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B4C1D"/>
    <w:multiLevelType w:val="multilevel"/>
    <w:tmpl w:val="85B2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85AA4"/>
    <w:multiLevelType w:val="multilevel"/>
    <w:tmpl w:val="FB14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C4F71"/>
    <w:multiLevelType w:val="multilevel"/>
    <w:tmpl w:val="DDD0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43330"/>
    <w:multiLevelType w:val="multilevel"/>
    <w:tmpl w:val="EEC0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402DE"/>
    <w:multiLevelType w:val="multilevel"/>
    <w:tmpl w:val="7A14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07248"/>
    <w:multiLevelType w:val="multilevel"/>
    <w:tmpl w:val="E3B8C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32176B"/>
    <w:multiLevelType w:val="multilevel"/>
    <w:tmpl w:val="146E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066468">
    <w:abstractNumId w:val="2"/>
  </w:num>
  <w:num w:numId="2" w16cid:durableId="947128852">
    <w:abstractNumId w:val="7"/>
  </w:num>
  <w:num w:numId="3" w16cid:durableId="2116708731">
    <w:abstractNumId w:val="5"/>
  </w:num>
  <w:num w:numId="4" w16cid:durableId="1961455574">
    <w:abstractNumId w:val="8"/>
  </w:num>
  <w:num w:numId="5" w16cid:durableId="1988823694">
    <w:abstractNumId w:val="3"/>
  </w:num>
  <w:num w:numId="6" w16cid:durableId="940528099">
    <w:abstractNumId w:val="0"/>
  </w:num>
  <w:num w:numId="7" w16cid:durableId="1028528638">
    <w:abstractNumId w:val="4"/>
  </w:num>
  <w:num w:numId="8" w16cid:durableId="45885356">
    <w:abstractNumId w:val="6"/>
  </w:num>
  <w:num w:numId="9" w16cid:durableId="1155143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35A"/>
    <w:rsid w:val="0008410B"/>
    <w:rsid w:val="0008422A"/>
    <w:rsid w:val="00142187"/>
    <w:rsid w:val="00283DBE"/>
    <w:rsid w:val="004C49B0"/>
    <w:rsid w:val="00595A9A"/>
    <w:rsid w:val="0097335A"/>
    <w:rsid w:val="00EA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333B0513"/>
  <w15:chartTrackingRefBased/>
  <w15:docId w15:val="{8F92A822-A7CF-486D-9508-7B64199D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35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-419" w:eastAsia="es-P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335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PA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35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PA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35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PA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35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PA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35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PA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35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PA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35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PA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35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PA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35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PA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PA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73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35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PA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73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35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PA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73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35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PA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73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PA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6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585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Chacon</dc:creator>
  <cp:keywords/>
  <dc:description/>
  <cp:lastModifiedBy>Abraham Chacon</cp:lastModifiedBy>
  <cp:revision>5</cp:revision>
  <dcterms:created xsi:type="dcterms:W3CDTF">2025-12-20T20:49:00Z</dcterms:created>
  <dcterms:modified xsi:type="dcterms:W3CDTF">2025-12-20T21:20:00Z</dcterms:modified>
</cp:coreProperties>
</file>