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D2C" w:rsidRPr="008B765C" w:rsidRDefault="00341CB9">
      <w:pPr>
        <w:spacing w:before="360" w:after="240"/>
        <w:jc w:val="left"/>
        <w:rPr>
          <w:rFonts w:ascii="Times New Roman" w:hAnsi="Times New Roman"/>
          <w:b/>
        </w:rPr>
      </w:pPr>
      <w:bookmarkStart w:id="0" w:name="_GoBack"/>
      <w:proofErr w:type="spellStart"/>
      <w:r w:rsidRPr="008B765C">
        <w:rPr>
          <w:rStyle w:val="11"/>
          <w:rFonts w:ascii="Times New Roman" w:hAnsi="Times New Roman"/>
          <w:b w:val="0"/>
        </w:rPr>
        <w:t>Exercise</w:t>
      </w:r>
      <w:proofErr w:type="spellEnd"/>
      <w:r w:rsidRPr="008B765C">
        <w:rPr>
          <w:rStyle w:val="11"/>
          <w:rFonts w:ascii="Times New Roman" w:hAnsi="Times New Roman"/>
          <w:b w:val="0"/>
        </w:rPr>
        <w:t xml:space="preserve"> 02 — Описание сущностей справочников (</w:t>
      </w:r>
      <w:proofErr w:type="spellStart"/>
      <w:r w:rsidRPr="008B765C">
        <w:rPr>
          <w:rStyle w:val="11"/>
          <w:rFonts w:ascii="Times New Roman" w:hAnsi="Times New Roman"/>
          <w:b w:val="0"/>
        </w:rPr>
        <w:t>Description</w:t>
      </w:r>
      <w:proofErr w:type="spellEnd"/>
      <w:r w:rsidRPr="008B765C">
        <w:rPr>
          <w:rStyle w:val="11"/>
          <w:rFonts w:ascii="Times New Roman" w:hAnsi="Times New Roman"/>
          <w:b w:val="0"/>
        </w:rPr>
        <w:t xml:space="preserve"> </w:t>
      </w:r>
      <w:proofErr w:type="spellStart"/>
      <w:r w:rsidRPr="008B765C">
        <w:rPr>
          <w:rStyle w:val="11"/>
          <w:rFonts w:ascii="Times New Roman" w:hAnsi="Times New Roman"/>
          <w:b w:val="0"/>
        </w:rPr>
        <w:t>of</w:t>
      </w:r>
      <w:proofErr w:type="spellEnd"/>
      <w:r w:rsidRPr="008B765C">
        <w:rPr>
          <w:rStyle w:val="11"/>
          <w:rFonts w:ascii="Times New Roman" w:hAnsi="Times New Roman"/>
          <w:b w:val="0"/>
        </w:rPr>
        <w:t xml:space="preserve"> </w:t>
      </w:r>
      <w:proofErr w:type="spellStart"/>
      <w:r w:rsidRPr="008B765C">
        <w:rPr>
          <w:rStyle w:val="11"/>
          <w:rFonts w:ascii="Times New Roman" w:hAnsi="Times New Roman"/>
          <w:b w:val="0"/>
        </w:rPr>
        <w:t>entities</w:t>
      </w:r>
      <w:proofErr w:type="spellEnd"/>
      <w:r w:rsidRPr="008B765C">
        <w:rPr>
          <w:rStyle w:val="11"/>
          <w:rFonts w:ascii="Times New Roman" w:hAnsi="Times New Roman"/>
          <w:b w:val="0"/>
        </w:rPr>
        <w:t>)</w:t>
      </w:r>
    </w:p>
    <w:bookmarkEnd w:id="0"/>
    <w:p w:rsidR="008B1D2C" w:rsidRPr="00962897" w:rsidRDefault="00341CB9" w:rsidP="00962897">
      <w:pPr>
        <w:pStyle w:val="a5"/>
        <w:numPr>
          <w:ilvl w:val="0"/>
          <w:numId w:val="3"/>
        </w:numPr>
        <w:spacing w:line="276" w:lineRule="auto"/>
        <w:ind w:left="284" w:hanging="284"/>
        <w:rPr>
          <w:sz w:val="26"/>
          <w:szCs w:val="26"/>
        </w:rPr>
      </w:pPr>
      <w:r w:rsidRPr="00962897">
        <w:rPr>
          <w:b/>
          <w:sz w:val="26"/>
          <w:szCs w:val="26"/>
        </w:rPr>
        <w:t xml:space="preserve">Сущность </w:t>
      </w:r>
      <w:proofErr w:type="spellStart"/>
      <w:r w:rsidRPr="00962897">
        <w:rPr>
          <w:b/>
          <w:sz w:val="26"/>
          <w:szCs w:val="26"/>
        </w:rPr>
        <w:t>EmployeeRole</w:t>
      </w:r>
      <w:proofErr w:type="spellEnd"/>
      <w:r w:rsidRPr="00962897">
        <w:rPr>
          <w:b/>
          <w:sz w:val="26"/>
          <w:szCs w:val="26"/>
        </w:rPr>
        <w:t xml:space="preserve"> (Роли сотрудников)</w:t>
      </w:r>
      <w:r w:rsidRPr="00962897">
        <w:rPr>
          <w:sz w:val="26"/>
          <w:szCs w:val="26"/>
        </w:rPr>
        <w:br/>
      </w:r>
      <w:r w:rsidRPr="00962897">
        <w:rPr>
          <w:b/>
          <w:sz w:val="26"/>
          <w:szCs w:val="26"/>
        </w:rPr>
        <w:t>Назначение:</w:t>
      </w:r>
      <w:r w:rsidRPr="00962897">
        <w:rPr>
          <w:sz w:val="26"/>
          <w:szCs w:val="26"/>
        </w:rPr>
        <w:t xml:space="preserve"> определение ролей сотрудников ('MASTER', 'MANAGER').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31"/>
        <w:gridCol w:w="2053"/>
        <w:gridCol w:w="1516"/>
        <w:gridCol w:w="913"/>
        <w:gridCol w:w="1819"/>
        <w:gridCol w:w="1915"/>
        <w:gridCol w:w="844"/>
        <w:gridCol w:w="3869"/>
      </w:tblGrid>
      <w:tr w:rsidR="008B1D2C" w:rsidRPr="00962897" w:rsidTr="00962897">
        <w:tc>
          <w:tcPr>
            <w:tcW w:w="1631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Мнемоника (Имя)</w:t>
            </w:r>
          </w:p>
        </w:tc>
        <w:tc>
          <w:tcPr>
            <w:tcW w:w="2053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516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913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Длина</w:t>
            </w:r>
          </w:p>
        </w:tc>
        <w:tc>
          <w:tcPr>
            <w:tcW w:w="1819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Обязательный</w:t>
            </w:r>
          </w:p>
        </w:tc>
        <w:tc>
          <w:tcPr>
            <w:tcW w:w="1915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Значение по умолчанию</w:t>
            </w:r>
          </w:p>
        </w:tc>
        <w:tc>
          <w:tcPr>
            <w:tcW w:w="844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Ключ</w:t>
            </w:r>
          </w:p>
        </w:tc>
        <w:tc>
          <w:tcPr>
            <w:tcW w:w="3869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Комментарии</w:t>
            </w:r>
          </w:p>
        </w:tc>
      </w:tr>
      <w:tr w:rsidR="008B1D2C" w:rsidRPr="00962897" w:rsidTr="00962897">
        <w:tc>
          <w:tcPr>
            <w:tcW w:w="1631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62897"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53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Идентификатор записи</w:t>
            </w:r>
          </w:p>
        </w:tc>
        <w:tc>
          <w:tcPr>
            <w:tcW w:w="1516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BIGINT (SERIAL)</w:t>
            </w:r>
          </w:p>
        </w:tc>
        <w:tc>
          <w:tcPr>
            <w:tcW w:w="913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62897">
              <w:rPr>
                <w:rFonts w:ascii="Times New Roman" w:hAnsi="Times New Roman"/>
                <w:sz w:val="24"/>
                <w:szCs w:val="24"/>
              </w:rPr>
              <w:t>auto_increment</w:t>
            </w:r>
            <w:proofErr w:type="spellEnd"/>
          </w:p>
        </w:tc>
        <w:tc>
          <w:tcPr>
            <w:tcW w:w="844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PK</w:t>
            </w:r>
          </w:p>
        </w:tc>
        <w:tc>
          <w:tcPr>
            <w:tcW w:w="3869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Первичный ключ.</w:t>
            </w:r>
          </w:p>
        </w:tc>
      </w:tr>
      <w:tr w:rsidR="008B1D2C" w:rsidRPr="00962897" w:rsidTr="00962897">
        <w:tc>
          <w:tcPr>
            <w:tcW w:w="1631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62897">
              <w:rPr>
                <w:rFonts w:ascii="Times New Roman" w:hAnsi="Times New Roman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2053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516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BIGINT</w:t>
            </w:r>
          </w:p>
        </w:tc>
        <w:tc>
          <w:tcPr>
            <w:tcW w:w="913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44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FK</w:t>
            </w:r>
          </w:p>
        </w:tc>
        <w:tc>
          <w:tcPr>
            <w:tcW w:w="3869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 xml:space="preserve">Внешний ключ на таблицу </w:t>
            </w:r>
            <w:proofErr w:type="spellStart"/>
            <w:r w:rsidRPr="00962897">
              <w:rPr>
                <w:rFonts w:ascii="Times New Roman" w:hAnsi="Times New Roman"/>
                <w:sz w:val="24"/>
                <w:szCs w:val="24"/>
              </w:rPr>
              <w:t>Employee</w:t>
            </w:r>
            <w:proofErr w:type="spellEnd"/>
            <w:r w:rsidRPr="00962897">
              <w:rPr>
                <w:rFonts w:ascii="Times New Roman" w:hAnsi="Times New Roman"/>
                <w:sz w:val="24"/>
                <w:szCs w:val="24"/>
              </w:rPr>
              <w:t xml:space="preserve"> (employee.id). Определяет, какому сотруднику назначена роль.</w:t>
            </w:r>
          </w:p>
        </w:tc>
      </w:tr>
      <w:tr w:rsidR="008B1D2C" w:rsidRPr="00962897" w:rsidTr="00962897">
        <w:tc>
          <w:tcPr>
            <w:tcW w:w="1631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62897">
              <w:rPr>
                <w:rFonts w:ascii="Times New Roman" w:hAnsi="Times New Roman"/>
                <w:sz w:val="24"/>
                <w:szCs w:val="24"/>
              </w:rPr>
              <w:t>role</w:t>
            </w:r>
            <w:proofErr w:type="spellEnd"/>
          </w:p>
        </w:tc>
        <w:tc>
          <w:tcPr>
            <w:tcW w:w="2053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Роль</w:t>
            </w:r>
          </w:p>
        </w:tc>
        <w:tc>
          <w:tcPr>
            <w:tcW w:w="1516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13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19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44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869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Роль сотрудника в системе. Список значений: 'MASTER', 'MANAGER'. Ожидается добавление других ролей (например, 'ADMIN').</w:t>
            </w:r>
          </w:p>
        </w:tc>
      </w:tr>
    </w:tbl>
    <w:p w:rsidR="008B1D2C" w:rsidRPr="00962897" w:rsidRDefault="00341CB9" w:rsidP="00962897">
      <w:pPr>
        <w:pStyle w:val="a5"/>
        <w:numPr>
          <w:ilvl w:val="0"/>
          <w:numId w:val="3"/>
        </w:numPr>
        <w:spacing w:line="276" w:lineRule="auto"/>
        <w:ind w:left="284" w:hanging="284"/>
        <w:rPr>
          <w:sz w:val="26"/>
          <w:szCs w:val="26"/>
        </w:rPr>
      </w:pPr>
      <w:r w:rsidRPr="00962897">
        <w:rPr>
          <w:b/>
          <w:sz w:val="26"/>
          <w:szCs w:val="26"/>
        </w:rPr>
        <w:t xml:space="preserve">Сущность </w:t>
      </w:r>
      <w:proofErr w:type="spellStart"/>
      <w:r w:rsidRPr="00962897">
        <w:rPr>
          <w:b/>
          <w:sz w:val="26"/>
          <w:szCs w:val="26"/>
        </w:rPr>
        <w:t>Service</w:t>
      </w:r>
      <w:proofErr w:type="spellEnd"/>
      <w:r w:rsidRPr="00962897">
        <w:rPr>
          <w:b/>
          <w:sz w:val="26"/>
          <w:szCs w:val="26"/>
        </w:rPr>
        <w:t xml:space="preserve"> (Услуги)</w:t>
      </w:r>
      <w:r w:rsidRPr="00962897">
        <w:rPr>
          <w:sz w:val="26"/>
          <w:szCs w:val="26"/>
        </w:rPr>
        <w:br/>
      </w:r>
      <w:r w:rsidRPr="00962897">
        <w:rPr>
          <w:b/>
          <w:sz w:val="26"/>
          <w:szCs w:val="26"/>
        </w:rPr>
        <w:t>Назначение:</w:t>
      </w:r>
      <w:r w:rsidRPr="00962897">
        <w:rPr>
          <w:sz w:val="26"/>
          <w:szCs w:val="26"/>
        </w:rPr>
        <w:t xml:space="preserve"> хранение списка услуг </w:t>
      </w:r>
      <w:proofErr w:type="spellStart"/>
      <w:r w:rsidRPr="00962897">
        <w:rPr>
          <w:sz w:val="26"/>
          <w:szCs w:val="26"/>
        </w:rPr>
        <w:t>барбершопа</w:t>
      </w:r>
      <w:proofErr w:type="spellEnd"/>
      <w:r w:rsidRPr="00962897">
        <w:rPr>
          <w:sz w:val="26"/>
          <w:szCs w:val="26"/>
        </w:rPr>
        <w:t>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092"/>
        <w:gridCol w:w="2382"/>
        <w:gridCol w:w="1598"/>
        <w:gridCol w:w="913"/>
        <w:gridCol w:w="1819"/>
        <w:gridCol w:w="2050"/>
        <w:gridCol w:w="844"/>
        <w:gridCol w:w="2862"/>
      </w:tblGrid>
      <w:tr w:rsidR="008B1D2C" w:rsidRPr="00962897" w:rsidTr="00962897">
        <w:tc>
          <w:tcPr>
            <w:tcW w:w="2092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Мнемоника (Имя)</w:t>
            </w:r>
          </w:p>
        </w:tc>
        <w:tc>
          <w:tcPr>
            <w:tcW w:w="2382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598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913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Длина</w:t>
            </w:r>
          </w:p>
        </w:tc>
        <w:tc>
          <w:tcPr>
            <w:tcW w:w="1819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Обязательный</w:t>
            </w:r>
          </w:p>
        </w:tc>
        <w:tc>
          <w:tcPr>
            <w:tcW w:w="2050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Значение по умолчанию</w:t>
            </w:r>
          </w:p>
        </w:tc>
        <w:tc>
          <w:tcPr>
            <w:tcW w:w="844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Ключ</w:t>
            </w:r>
          </w:p>
        </w:tc>
        <w:tc>
          <w:tcPr>
            <w:tcW w:w="2862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Комментарии</w:t>
            </w:r>
          </w:p>
        </w:tc>
      </w:tr>
      <w:tr w:rsidR="008B1D2C" w:rsidRPr="00962897" w:rsidTr="00962897">
        <w:tc>
          <w:tcPr>
            <w:tcW w:w="2092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62897"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82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Идентификатор записи</w:t>
            </w:r>
          </w:p>
        </w:tc>
        <w:tc>
          <w:tcPr>
            <w:tcW w:w="1598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BIGINT (SERIAL)</w:t>
            </w:r>
          </w:p>
        </w:tc>
        <w:tc>
          <w:tcPr>
            <w:tcW w:w="913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2050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62897">
              <w:rPr>
                <w:rFonts w:ascii="Times New Roman" w:hAnsi="Times New Roman"/>
                <w:sz w:val="24"/>
                <w:szCs w:val="24"/>
              </w:rPr>
              <w:t>auto_increment</w:t>
            </w:r>
            <w:proofErr w:type="spellEnd"/>
          </w:p>
        </w:tc>
        <w:tc>
          <w:tcPr>
            <w:tcW w:w="844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PK</w:t>
            </w:r>
          </w:p>
        </w:tc>
        <w:tc>
          <w:tcPr>
            <w:tcW w:w="2862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Первичный ключ.</w:t>
            </w:r>
          </w:p>
        </w:tc>
      </w:tr>
      <w:tr w:rsidR="008B1D2C" w:rsidRPr="00962897" w:rsidTr="00962897">
        <w:tc>
          <w:tcPr>
            <w:tcW w:w="2092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62897">
              <w:rPr>
                <w:rFonts w:ascii="Times New Roman" w:hAnsi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382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Название услуги</w:t>
            </w:r>
          </w:p>
        </w:tc>
        <w:tc>
          <w:tcPr>
            <w:tcW w:w="1598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13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819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2050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44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862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Полное название оказываемой услуги.</w:t>
            </w:r>
          </w:p>
        </w:tc>
      </w:tr>
      <w:tr w:rsidR="008B1D2C" w:rsidRPr="00962897" w:rsidTr="00962897">
        <w:tc>
          <w:tcPr>
            <w:tcW w:w="2092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62897">
              <w:rPr>
                <w:rFonts w:ascii="Times New Roman" w:hAnsi="Times New Roman"/>
                <w:sz w:val="24"/>
                <w:szCs w:val="24"/>
              </w:rPr>
              <w:t>duration_minutes</w:t>
            </w:r>
            <w:proofErr w:type="spellEnd"/>
          </w:p>
        </w:tc>
        <w:tc>
          <w:tcPr>
            <w:tcW w:w="2382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Продолжительность</w:t>
            </w:r>
          </w:p>
        </w:tc>
        <w:tc>
          <w:tcPr>
            <w:tcW w:w="1598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913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2050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44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862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Продолжительность услуги в минутах.</w:t>
            </w:r>
          </w:p>
        </w:tc>
      </w:tr>
    </w:tbl>
    <w:p w:rsidR="008B1D2C" w:rsidRPr="00962897" w:rsidRDefault="008B1D2C">
      <w:pPr>
        <w:pStyle w:val="a5"/>
        <w:spacing w:line="276" w:lineRule="auto"/>
        <w:rPr>
          <w:b/>
        </w:rPr>
      </w:pPr>
    </w:p>
    <w:p w:rsidR="008B1D2C" w:rsidRPr="00962897" w:rsidRDefault="00341CB9">
      <w:pPr>
        <w:rPr>
          <w:rFonts w:ascii="Times New Roman" w:hAnsi="Times New Roman"/>
          <w:sz w:val="24"/>
        </w:rPr>
      </w:pPr>
      <w:r w:rsidRPr="00962897">
        <w:rPr>
          <w:rFonts w:ascii="Times New Roman" w:hAnsi="Times New Roman"/>
        </w:rPr>
        <w:br w:type="page"/>
      </w:r>
    </w:p>
    <w:p w:rsidR="008B1D2C" w:rsidRPr="00962897" w:rsidRDefault="00341CB9" w:rsidP="00962897">
      <w:pPr>
        <w:pStyle w:val="a5"/>
        <w:numPr>
          <w:ilvl w:val="0"/>
          <w:numId w:val="3"/>
        </w:numPr>
        <w:spacing w:line="276" w:lineRule="auto"/>
        <w:ind w:left="284" w:hanging="284"/>
        <w:rPr>
          <w:sz w:val="26"/>
          <w:szCs w:val="26"/>
        </w:rPr>
      </w:pPr>
      <w:r w:rsidRPr="00962897">
        <w:rPr>
          <w:b/>
          <w:sz w:val="26"/>
          <w:szCs w:val="26"/>
        </w:rPr>
        <w:lastRenderedPageBreak/>
        <w:t xml:space="preserve">Сущность </w:t>
      </w:r>
      <w:proofErr w:type="spellStart"/>
      <w:r w:rsidRPr="00962897">
        <w:rPr>
          <w:b/>
          <w:sz w:val="26"/>
          <w:szCs w:val="26"/>
        </w:rPr>
        <w:t>MasterService</w:t>
      </w:r>
      <w:proofErr w:type="spellEnd"/>
      <w:r w:rsidRPr="00962897">
        <w:rPr>
          <w:b/>
          <w:sz w:val="26"/>
          <w:szCs w:val="26"/>
        </w:rPr>
        <w:t xml:space="preserve"> (Мастер - Сервис)</w:t>
      </w:r>
      <w:r w:rsidRPr="00962897">
        <w:rPr>
          <w:sz w:val="26"/>
          <w:szCs w:val="26"/>
        </w:rPr>
        <w:br/>
      </w:r>
      <w:r w:rsidRPr="00962897">
        <w:rPr>
          <w:b/>
          <w:sz w:val="26"/>
          <w:szCs w:val="26"/>
        </w:rPr>
        <w:t>Назначение:</w:t>
      </w:r>
      <w:r w:rsidRPr="00962897">
        <w:rPr>
          <w:sz w:val="26"/>
          <w:szCs w:val="26"/>
        </w:rPr>
        <w:t xml:space="preserve"> связь мастер – услуга (многие-ко-многим).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58"/>
        <w:gridCol w:w="2100"/>
        <w:gridCol w:w="1406"/>
        <w:gridCol w:w="913"/>
        <w:gridCol w:w="1819"/>
        <w:gridCol w:w="1959"/>
        <w:gridCol w:w="844"/>
        <w:gridCol w:w="3861"/>
      </w:tblGrid>
      <w:tr w:rsidR="008B1D2C" w:rsidRPr="00962897" w:rsidTr="00962897">
        <w:tc>
          <w:tcPr>
            <w:tcW w:w="1658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Мнемоника (Имя)</w:t>
            </w:r>
          </w:p>
        </w:tc>
        <w:tc>
          <w:tcPr>
            <w:tcW w:w="2100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406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913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Длина</w:t>
            </w:r>
          </w:p>
        </w:tc>
        <w:tc>
          <w:tcPr>
            <w:tcW w:w="1819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Обязательный</w:t>
            </w:r>
          </w:p>
        </w:tc>
        <w:tc>
          <w:tcPr>
            <w:tcW w:w="1959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Значение по умолчанию</w:t>
            </w:r>
          </w:p>
        </w:tc>
        <w:tc>
          <w:tcPr>
            <w:tcW w:w="844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Ключ</w:t>
            </w:r>
          </w:p>
        </w:tc>
        <w:tc>
          <w:tcPr>
            <w:tcW w:w="3861" w:type="dxa"/>
          </w:tcPr>
          <w:p w:rsidR="008B1D2C" w:rsidRPr="00962897" w:rsidRDefault="00341C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Комментарии</w:t>
            </w:r>
          </w:p>
        </w:tc>
      </w:tr>
      <w:tr w:rsidR="008B1D2C" w:rsidRPr="00962897" w:rsidTr="00962897">
        <w:tc>
          <w:tcPr>
            <w:tcW w:w="1658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62897"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00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Идентификатор записи</w:t>
            </w:r>
          </w:p>
        </w:tc>
        <w:tc>
          <w:tcPr>
            <w:tcW w:w="1406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BIGINT (SERIAL)</w:t>
            </w:r>
          </w:p>
        </w:tc>
        <w:tc>
          <w:tcPr>
            <w:tcW w:w="913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959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62897">
              <w:rPr>
                <w:rFonts w:ascii="Times New Roman" w:hAnsi="Times New Roman"/>
                <w:sz w:val="24"/>
                <w:szCs w:val="24"/>
              </w:rPr>
              <w:t>auto_increment</w:t>
            </w:r>
            <w:proofErr w:type="spellEnd"/>
          </w:p>
        </w:tc>
        <w:tc>
          <w:tcPr>
            <w:tcW w:w="844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PK</w:t>
            </w:r>
          </w:p>
        </w:tc>
        <w:tc>
          <w:tcPr>
            <w:tcW w:w="3861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Первичный ключ.</w:t>
            </w:r>
          </w:p>
        </w:tc>
      </w:tr>
      <w:tr w:rsidR="008B1D2C" w:rsidRPr="00962897" w:rsidTr="00962897">
        <w:tc>
          <w:tcPr>
            <w:tcW w:w="1658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62897">
              <w:rPr>
                <w:rFonts w:ascii="Times New Roman" w:hAnsi="Times New Roman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2100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406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BIGINT</w:t>
            </w:r>
          </w:p>
        </w:tc>
        <w:tc>
          <w:tcPr>
            <w:tcW w:w="913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959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44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FK</w:t>
            </w:r>
          </w:p>
        </w:tc>
        <w:tc>
          <w:tcPr>
            <w:tcW w:w="3861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 xml:space="preserve">Внешний ключ на таблицу </w:t>
            </w:r>
            <w:proofErr w:type="spellStart"/>
            <w:r w:rsidRPr="00962897">
              <w:rPr>
                <w:rFonts w:ascii="Times New Roman" w:hAnsi="Times New Roman"/>
                <w:sz w:val="24"/>
                <w:szCs w:val="24"/>
              </w:rPr>
              <w:t>Employee</w:t>
            </w:r>
            <w:proofErr w:type="spellEnd"/>
            <w:r w:rsidRPr="00962897">
              <w:rPr>
                <w:rFonts w:ascii="Times New Roman" w:hAnsi="Times New Roman"/>
                <w:sz w:val="24"/>
                <w:szCs w:val="24"/>
              </w:rPr>
              <w:t xml:space="preserve"> (employee.id). Ссылается на сотрудника, у которого есть роль 'MASTER'.</w:t>
            </w:r>
          </w:p>
        </w:tc>
      </w:tr>
      <w:tr w:rsidR="008B1D2C" w:rsidRPr="00962897" w:rsidTr="00962897">
        <w:tc>
          <w:tcPr>
            <w:tcW w:w="1658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62897">
              <w:rPr>
                <w:rFonts w:ascii="Times New Roman" w:hAnsi="Times New Roman"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2100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Идентификатор услуги</w:t>
            </w:r>
          </w:p>
        </w:tc>
        <w:tc>
          <w:tcPr>
            <w:tcW w:w="1406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BIGINT</w:t>
            </w:r>
          </w:p>
        </w:tc>
        <w:tc>
          <w:tcPr>
            <w:tcW w:w="913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959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44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>FK</w:t>
            </w:r>
          </w:p>
        </w:tc>
        <w:tc>
          <w:tcPr>
            <w:tcW w:w="3861" w:type="dxa"/>
          </w:tcPr>
          <w:p w:rsidR="008B1D2C" w:rsidRPr="00962897" w:rsidRDefault="00341CB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2897">
              <w:rPr>
                <w:rFonts w:ascii="Times New Roman" w:hAnsi="Times New Roman"/>
                <w:sz w:val="24"/>
                <w:szCs w:val="24"/>
              </w:rPr>
              <w:t xml:space="preserve">Внешний ключ на таблицу </w:t>
            </w:r>
            <w:proofErr w:type="spellStart"/>
            <w:r w:rsidRPr="00962897">
              <w:rPr>
                <w:rFonts w:ascii="Times New Roman" w:hAnsi="Times New Roman"/>
                <w:sz w:val="24"/>
                <w:szCs w:val="24"/>
              </w:rPr>
              <w:t>Service</w:t>
            </w:r>
            <w:proofErr w:type="spellEnd"/>
            <w:r w:rsidRPr="00962897">
              <w:rPr>
                <w:rFonts w:ascii="Times New Roman" w:hAnsi="Times New Roman"/>
                <w:sz w:val="24"/>
                <w:szCs w:val="24"/>
              </w:rPr>
              <w:t xml:space="preserve"> (service.id). Определяет, какую услугу может оказывать мастер.</w:t>
            </w:r>
          </w:p>
        </w:tc>
      </w:tr>
    </w:tbl>
    <w:p w:rsidR="008B1D2C" w:rsidRPr="00962897" w:rsidRDefault="008B1D2C">
      <w:pPr>
        <w:spacing w:line="276" w:lineRule="auto"/>
        <w:rPr>
          <w:rFonts w:ascii="Times New Roman" w:hAnsi="Times New Roman"/>
        </w:rPr>
      </w:pPr>
    </w:p>
    <w:p w:rsidR="008B1D2C" w:rsidRPr="00962897" w:rsidRDefault="00341CB9">
      <w:pPr>
        <w:spacing w:after="240"/>
        <w:jc w:val="left"/>
        <w:rPr>
          <w:rFonts w:ascii="Times New Roman" w:hAnsi="Times New Roman"/>
          <w:b/>
          <w:sz w:val="26"/>
          <w:szCs w:val="26"/>
        </w:rPr>
      </w:pPr>
      <w:r w:rsidRPr="00962897">
        <w:rPr>
          <w:rStyle w:val="1"/>
          <w:rFonts w:ascii="Times New Roman" w:hAnsi="Times New Roman"/>
          <w:b/>
          <w:sz w:val="26"/>
          <w:szCs w:val="26"/>
        </w:rPr>
        <w:t>Вывод:</w:t>
      </w:r>
    </w:p>
    <w:p w:rsidR="008B1D2C" w:rsidRPr="00962897" w:rsidRDefault="00341CB9">
      <w:pPr>
        <w:spacing w:before="240" w:after="240"/>
        <w:jc w:val="left"/>
        <w:rPr>
          <w:rFonts w:ascii="Times New Roman" w:hAnsi="Times New Roman"/>
          <w:sz w:val="26"/>
          <w:szCs w:val="26"/>
        </w:rPr>
      </w:pPr>
      <w:r w:rsidRPr="00962897">
        <w:rPr>
          <w:rStyle w:val="1"/>
          <w:rFonts w:ascii="Times New Roman" w:hAnsi="Times New Roman"/>
          <w:b/>
          <w:sz w:val="26"/>
          <w:szCs w:val="26"/>
        </w:rPr>
        <w:t>Сущность "Роли сотрудников" (</w:t>
      </w:r>
      <w:proofErr w:type="spellStart"/>
      <w:r w:rsidRPr="00962897">
        <w:rPr>
          <w:rStyle w:val="1"/>
          <w:rFonts w:ascii="Times New Roman" w:hAnsi="Times New Roman"/>
          <w:b/>
          <w:sz w:val="26"/>
          <w:szCs w:val="26"/>
        </w:rPr>
        <w:t>EmployeeRole</w:t>
      </w:r>
      <w:proofErr w:type="spellEnd"/>
      <w:r w:rsidRPr="00962897">
        <w:rPr>
          <w:rStyle w:val="1"/>
          <w:rFonts w:ascii="Times New Roman" w:hAnsi="Times New Roman"/>
          <w:b/>
          <w:sz w:val="26"/>
          <w:szCs w:val="26"/>
        </w:rPr>
        <w:t>):</w:t>
      </w:r>
      <w:r w:rsidRPr="00962897">
        <w:rPr>
          <w:rStyle w:val="1"/>
          <w:rFonts w:ascii="Times New Roman" w:hAnsi="Times New Roman"/>
          <w:sz w:val="26"/>
          <w:szCs w:val="26"/>
        </w:rPr>
        <w:br/>
        <w:t>Данная сущность обеспечивает гибкое управление ролями сотрудников в системе. Она позволяет назначать сотрудникам различные роли (например, "мастер" или "менеджер").</w:t>
      </w:r>
    </w:p>
    <w:p w:rsidR="008B1D2C" w:rsidRPr="00962897" w:rsidRDefault="00341CB9">
      <w:pPr>
        <w:spacing w:before="240" w:after="240"/>
        <w:jc w:val="left"/>
        <w:rPr>
          <w:rFonts w:ascii="Times New Roman" w:hAnsi="Times New Roman"/>
          <w:sz w:val="26"/>
          <w:szCs w:val="26"/>
        </w:rPr>
      </w:pPr>
      <w:r w:rsidRPr="00962897">
        <w:rPr>
          <w:rStyle w:val="1"/>
          <w:rFonts w:ascii="Times New Roman" w:hAnsi="Times New Roman"/>
          <w:b/>
          <w:sz w:val="26"/>
          <w:szCs w:val="26"/>
        </w:rPr>
        <w:t>Сущность "Услуги" (</w:t>
      </w:r>
      <w:proofErr w:type="spellStart"/>
      <w:r w:rsidRPr="00962897">
        <w:rPr>
          <w:rStyle w:val="1"/>
          <w:rFonts w:ascii="Times New Roman" w:hAnsi="Times New Roman"/>
          <w:b/>
          <w:sz w:val="26"/>
          <w:szCs w:val="26"/>
        </w:rPr>
        <w:t>Service</w:t>
      </w:r>
      <w:proofErr w:type="spellEnd"/>
      <w:r w:rsidRPr="00962897">
        <w:rPr>
          <w:rStyle w:val="1"/>
          <w:rFonts w:ascii="Times New Roman" w:hAnsi="Times New Roman"/>
          <w:b/>
          <w:sz w:val="26"/>
          <w:szCs w:val="26"/>
        </w:rPr>
        <w:t>):</w:t>
      </w:r>
      <w:r w:rsidRPr="00962897">
        <w:rPr>
          <w:rStyle w:val="1"/>
          <w:rFonts w:ascii="Times New Roman" w:hAnsi="Times New Roman"/>
          <w:sz w:val="26"/>
          <w:szCs w:val="26"/>
        </w:rPr>
        <w:br/>
        <w:t xml:space="preserve">Эта сущность представляет собой справочник всех услуг, предоставляемых </w:t>
      </w:r>
      <w:proofErr w:type="spellStart"/>
      <w:r w:rsidRPr="00962897">
        <w:rPr>
          <w:rStyle w:val="1"/>
          <w:rFonts w:ascii="Times New Roman" w:hAnsi="Times New Roman"/>
          <w:sz w:val="26"/>
          <w:szCs w:val="26"/>
        </w:rPr>
        <w:t>барбершопом</w:t>
      </w:r>
      <w:proofErr w:type="spellEnd"/>
      <w:r w:rsidRPr="00962897">
        <w:rPr>
          <w:rStyle w:val="1"/>
          <w:rFonts w:ascii="Times New Roman" w:hAnsi="Times New Roman"/>
          <w:sz w:val="26"/>
          <w:szCs w:val="26"/>
        </w:rPr>
        <w:t>. Она упрощает процесс выбора услуг клиентом при бронировании, а также позволяет менеджеру управлять перечнем услуг в системе.</w:t>
      </w:r>
    </w:p>
    <w:p w:rsidR="008B1D2C" w:rsidRPr="00962897" w:rsidRDefault="00341CB9">
      <w:pPr>
        <w:spacing w:before="240"/>
        <w:jc w:val="left"/>
        <w:rPr>
          <w:rFonts w:ascii="Times New Roman" w:hAnsi="Times New Roman"/>
          <w:sz w:val="26"/>
          <w:szCs w:val="26"/>
        </w:rPr>
      </w:pPr>
      <w:r w:rsidRPr="00962897">
        <w:rPr>
          <w:rStyle w:val="1"/>
          <w:rFonts w:ascii="Times New Roman" w:hAnsi="Times New Roman"/>
          <w:b/>
          <w:sz w:val="26"/>
          <w:szCs w:val="26"/>
        </w:rPr>
        <w:t>Сущность "Услуги мастера" (</w:t>
      </w:r>
      <w:proofErr w:type="spellStart"/>
      <w:r w:rsidRPr="00962897">
        <w:rPr>
          <w:rStyle w:val="1"/>
          <w:rFonts w:ascii="Times New Roman" w:hAnsi="Times New Roman"/>
          <w:b/>
          <w:sz w:val="26"/>
          <w:szCs w:val="26"/>
        </w:rPr>
        <w:t>MasterService</w:t>
      </w:r>
      <w:proofErr w:type="spellEnd"/>
      <w:r w:rsidRPr="00962897">
        <w:rPr>
          <w:rStyle w:val="1"/>
          <w:rFonts w:ascii="Times New Roman" w:hAnsi="Times New Roman"/>
          <w:b/>
          <w:sz w:val="26"/>
          <w:szCs w:val="26"/>
        </w:rPr>
        <w:t>):</w:t>
      </w:r>
      <w:r w:rsidRPr="00962897">
        <w:rPr>
          <w:rStyle w:val="1"/>
          <w:rFonts w:ascii="Times New Roman" w:hAnsi="Times New Roman"/>
          <w:sz w:val="26"/>
          <w:szCs w:val="26"/>
        </w:rPr>
        <w:br/>
        <w:t>Данная сущность является связующей между мастерами и услугами. Она обеспечивает корректное сопоставление того, какие услуги предоставляет каждый конкретный мастер, что является основой для корректной работы процесса бронирования, где клиент выбирает услугу и доступного для ее оказания мастера.</w:t>
      </w:r>
    </w:p>
    <w:p w:rsidR="008B1D2C" w:rsidRPr="00962897" w:rsidRDefault="008B1D2C">
      <w:pPr>
        <w:spacing w:line="276" w:lineRule="auto"/>
        <w:rPr>
          <w:rFonts w:ascii="Times New Roman" w:hAnsi="Times New Roman"/>
        </w:rPr>
      </w:pPr>
    </w:p>
    <w:sectPr w:rsidR="008B1D2C" w:rsidRPr="00962897">
      <w:pgSz w:w="16838" w:h="11906" w:orient="landscape"/>
      <w:pgMar w:top="709" w:right="1134" w:bottom="73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4797"/>
    <w:multiLevelType w:val="hybridMultilevel"/>
    <w:tmpl w:val="C4A696BC"/>
    <w:lvl w:ilvl="0" w:tplc="F52EB0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749C"/>
    <w:multiLevelType w:val="multilevel"/>
    <w:tmpl w:val="9DAA1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621F9"/>
    <w:multiLevelType w:val="hybridMultilevel"/>
    <w:tmpl w:val="44C49ED4"/>
    <w:lvl w:ilvl="0" w:tplc="86F25474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2C"/>
    <w:rsid w:val="00341CB9"/>
    <w:rsid w:val="008B1D2C"/>
    <w:rsid w:val="008B765C"/>
    <w:rsid w:val="0096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2FD581-C43F-436B-B9BA-2333FD88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sz w:val="22"/>
    </w:rPr>
  </w:style>
  <w:style w:type="character" w:customStyle="1" w:styleId="30">
    <w:name w:val="Заголовок 3 Знак"/>
    <w:link w:val="3"/>
    <w:rPr>
      <w:b/>
      <w:sz w:val="26"/>
    </w:rPr>
  </w:style>
  <w:style w:type="paragraph" w:customStyle="1" w:styleId="12">
    <w:name w:val="Гиперссылка1"/>
    <w:link w:val="13"/>
    <w:rPr>
      <w:color w:val="0000FF"/>
      <w:u w:val="single"/>
    </w:rPr>
  </w:style>
  <w:style w:type="character" w:customStyle="1" w:styleId="13">
    <w:name w:val="Гиперссылка1"/>
    <w:link w:val="12"/>
    <w:rPr>
      <w:color w:val="0000FF"/>
      <w:u w:val="single"/>
    </w:rPr>
  </w:style>
  <w:style w:type="paragraph" w:customStyle="1" w:styleId="14">
    <w:name w:val="Обычный1"/>
    <w:link w:val="15"/>
    <w:rPr>
      <w:sz w:val="28"/>
    </w:rPr>
  </w:style>
  <w:style w:type="character" w:customStyle="1" w:styleId="15">
    <w:name w:val="Обычный1"/>
    <w:link w:val="14"/>
    <w:rPr>
      <w:rFonts w:ascii="XO Thames" w:hAnsi="XO Thames"/>
      <w:sz w:val="28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sz w:val="28"/>
    </w:rPr>
  </w:style>
  <w:style w:type="paragraph" w:customStyle="1" w:styleId="HTML1">
    <w:name w:val="Код HTML1"/>
    <w:basedOn w:val="16"/>
    <w:link w:val="HTML"/>
    <w:rPr>
      <w:rFonts w:ascii="Courier New" w:hAnsi="Courier New"/>
      <w:sz w:val="20"/>
    </w:rPr>
  </w:style>
  <w:style w:type="character" w:styleId="HTML">
    <w:name w:val="HTML Code"/>
    <w:basedOn w:val="a0"/>
    <w:link w:val="HTML1"/>
    <w:rPr>
      <w:rFonts w:ascii="Courier New" w:hAnsi="Courier New"/>
      <w:sz w:val="20"/>
    </w:rPr>
  </w:style>
  <w:style w:type="paragraph" w:customStyle="1" w:styleId="17">
    <w:name w:val="Строгий1"/>
    <w:basedOn w:val="16"/>
    <w:link w:val="a3"/>
    <w:rPr>
      <w:b/>
    </w:rPr>
  </w:style>
  <w:style w:type="character" w:styleId="a3">
    <w:name w:val="Strong"/>
    <w:basedOn w:val="a0"/>
    <w:link w:val="17"/>
    <w:rPr>
      <w:b/>
    </w:rPr>
  </w:style>
  <w:style w:type="paragraph" w:customStyle="1" w:styleId="16">
    <w:name w:val="Основной шрифт абзаца1"/>
  </w:style>
  <w:style w:type="character" w:customStyle="1" w:styleId="50">
    <w:name w:val="Заголовок 5 Знак"/>
    <w:link w:val="5"/>
    <w:rPr>
      <w:b/>
      <w:sz w:val="22"/>
    </w:rPr>
  </w:style>
  <w:style w:type="character" w:customStyle="1" w:styleId="11">
    <w:name w:val="Заголовок 1 Знак"/>
    <w:link w:val="10"/>
    <w:rPr>
      <w:b/>
      <w:sz w:val="32"/>
    </w:rPr>
  </w:style>
  <w:style w:type="paragraph" w:customStyle="1" w:styleId="23">
    <w:name w:val="Гиперссылка2"/>
    <w:link w:val="a4"/>
    <w:rPr>
      <w:color w:val="0000FF"/>
      <w:u w:val="single"/>
    </w:rPr>
  </w:style>
  <w:style w:type="character" w:styleId="a4">
    <w:name w:val="Hyperlink"/>
    <w:link w:val="2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sz w:val="22"/>
    </w:rPr>
  </w:style>
  <w:style w:type="paragraph" w:styleId="18">
    <w:name w:val="toc 1"/>
    <w:next w:val="a"/>
    <w:link w:val="19"/>
    <w:uiPriority w:val="39"/>
    <w:rPr>
      <w:b/>
      <w:sz w:val="28"/>
    </w:rPr>
  </w:style>
  <w:style w:type="character" w:customStyle="1" w:styleId="19">
    <w:name w:val="Оглавление 1 Знак"/>
    <w:link w:val="18"/>
    <w:rPr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sz w:val="28"/>
    </w:rPr>
  </w:style>
  <w:style w:type="paragraph" w:styleId="a5">
    <w:name w:val="Normal (Web)"/>
    <w:basedOn w:val="a"/>
    <w:link w:val="a6"/>
    <w:pPr>
      <w:spacing w:beforeAutospacing="1" w:afterAutospacing="1"/>
      <w:jc w:val="left"/>
    </w:pPr>
    <w:rPr>
      <w:rFonts w:ascii="Times New Roman" w:hAnsi="Times New Roman"/>
      <w:sz w:val="24"/>
    </w:rPr>
  </w:style>
  <w:style w:type="character" w:customStyle="1" w:styleId="a6">
    <w:name w:val="Обычный (веб) Знак"/>
    <w:basedOn w:val="1"/>
    <w:link w:val="a5"/>
    <w:rPr>
      <w:rFonts w:ascii="Times New Roman" w:hAnsi="Times New Roman"/>
      <w:color w:val="000000"/>
      <w:sz w:val="24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sz w:val="28"/>
    </w:rPr>
  </w:style>
  <w:style w:type="paragraph" w:styleId="a7">
    <w:name w:val="Subtitle"/>
    <w:next w:val="a"/>
    <w:link w:val="a8"/>
    <w:uiPriority w:val="11"/>
    <w:qFormat/>
    <w:pPr>
      <w:jc w:val="both"/>
    </w:pPr>
    <w:rPr>
      <w:i/>
    </w:rPr>
  </w:style>
  <w:style w:type="character" w:customStyle="1" w:styleId="a8">
    <w:name w:val="Подзаголовок Знак"/>
    <w:link w:val="a7"/>
    <w:rPr>
      <w:i/>
    </w:rPr>
  </w:style>
  <w:style w:type="paragraph" w:styleId="a9">
    <w:name w:val="Title"/>
    <w:next w:val="a"/>
    <w:link w:val="aa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a">
    <w:name w:val="Заголовок Знак"/>
    <w:link w:val="a9"/>
    <w:rPr>
      <w:b/>
      <w:caps/>
      <w:sz w:val="40"/>
    </w:rPr>
  </w:style>
  <w:style w:type="character" w:customStyle="1" w:styleId="40">
    <w:name w:val="Заголовок 4 Знак"/>
    <w:link w:val="4"/>
    <w:rPr>
      <w:b/>
    </w:rPr>
  </w:style>
  <w:style w:type="character" w:customStyle="1" w:styleId="20">
    <w:name w:val="Заголовок 2 Знак"/>
    <w:link w:val="2"/>
    <w:rPr>
      <w:b/>
      <w:sz w:val="28"/>
    </w:rPr>
  </w:style>
  <w:style w:type="table" w:styleId="1a">
    <w:name w:val="Plain Table 1"/>
    <w:basedOn w:val="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b">
    <w:name w:val="Table Grid"/>
    <w:basedOn w:val="a1"/>
    <w:uiPriority w:val="39"/>
    <w:rsid w:val="00341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4</cp:revision>
  <dcterms:created xsi:type="dcterms:W3CDTF">2025-09-12T10:07:00Z</dcterms:created>
  <dcterms:modified xsi:type="dcterms:W3CDTF">2025-09-12T10:19:00Z</dcterms:modified>
</cp:coreProperties>
</file>