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18A7" w:rsidRDefault="00F10CCA">
      <w:pPr>
        <w:pStyle w:val="1"/>
        <w:spacing w:before="0" w:after="0" w:line="240" w:lineRule="auto"/>
        <w:jc w:val="center"/>
      </w:pPr>
      <w:bookmarkStart w:id="0" w:name="6937-1548664049533"/>
      <w:bookmarkEnd w:id="0"/>
      <w:r>
        <w:rPr>
          <w:rFonts w:cs="微软雅黑"/>
          <w:sz w:val="42"/>
        </w:rPr>
        <w:t>待机界面 业务流程</w:t>
      </w:r>
    </w:p>
    <w:p w:rsidR="001E18A7" w:rsidRDefault="00F10CCA">
      <w:pPr>
        <w:pStyle w:val="1"/>
        <w:spacing w:before="0" w:after="0" w:line="240" w:lineRule="auto"/>
      </w:pPr>
      <w:bookmarkStart w:id="1" w:name="0032-1548664063602"/>
      <w:bookmarkEnd w:id="1"/>
      <w:r>
        <w:rPr>
          <w:rFonts w:cs="微软雅黑"/>
          <w:sz w:val="42"/>
        </w:rPr>
        <w:t>概述与流程</w:t>
      </w:r>
    </w:p>
    <w:p w:rsidR="001E18A7" w:rsidRDefault="00F10CCA">
      <w:bookmarkStart w:id="2" w:name="1359-1548664260347"/>
      <w:bookmarkEnd w:id="2"/>
      <w:r>
        <w:t>连测定</w:t>
      </w:r>
      <w:proofErr w:type="gramStart"/>
      <w:r>
        <w:t>位结束</w:t>
      </w:r>
      <w:proofErr w:type="gramEnd"/>
      <w:r>
        <w:t>后，跳转到该待机界面，当前界面主要是用来显示当前设备的信息和倒计时相关。</w:t>
      </w:r>
    </w:p>
    <w:p w:rsidR="001E18A7" w:rsidRDefault="00F10CCA">
      <w:bookmarkStart w:id="3" w:name="9897-1548664364884"/>
      <w:bookmarkEnd w:id="3"/>
      <w:r>
        <w:t>在此界面就可以进行登录设备了。</w:t>
      </w:r>
    </w:p>
    <w:p w:rsidR="001E18A7" w:rsidRDefault="001E18A7">
      <w:bookmarkStart w:id="4" w:name="7667-1548664377580"/>
      <w:bookmarkEnd w:id="4"/>
    </w:p>
    <w:p w:rsidR="001E18A7" w:rsidRDefault="00F10CCA">
      <w:pPr>
        <w:pStyle w:val="1"/>
        <w:spacing w:before="0" w:after="0" w:line="240" w:lineRule="auto"/>
      </w:pPr>
      <w:bookmarkStart w:id="5" w:name="5051-1548664378210"/>
      <w:bookmarkEnd w:id="5"/>
      <w:r>
        <w:rPr>
          <w:rFonts w:cs="微软雅黑"/>
          <w:sz w:val="42"/>
        </w:rPr>
        <w:t>界面信息</w:t>
      </w:r>
    </w:p>
    <w:p w:rsidR="002127E0" w:rsidRDefault="00F10CCA" w:rsidP="002127E0">
      <w:pPr>
        <w:numPr>
          <w:ilvl w:val="0"/>
          <w:numId w:val="1"/>
        </w:numPr>
      </w:pPr>
      <w:bookmarkStart w:id="6" w:name="7036-1548664383217"/>
      <w:bookmarkEnd w:id="6"/>
      <w:r>
        <w:t>顶部标题栏</w:t>
      </w:r>
      <w:bookmarkStart w:id="7" w:name="6091-1548664402897"/>
      <w:bookmarkEnd w:id="7"/>
    </w:p>
    <w:p w:rsidR="001E18A7" w:rsidRDefault="00F10CCA" w:rsidP="002127E0">
      <w:pPr>
        <w:numPr>
          <w:ilvl w:val="1"/>
          <w:numId w:val="1"/>
        </w:numPr>
      </w:pPr>
      <w:bookmarkStart w:id="8" w:name="_GoBack"/>
      <w:bookmarkEnd w:id="8"/>
      <w:r>
        <w:t>标题栏中央显示设备ID，这里将ID</w:t>
      </w:r>
      <w:r w:rsidR="00F45B41">
        <w:rPr>
          <w:rFonts w:hint="eastAsia"/>
        </w:rPr>
        <w:t>统一</w:t>
      </w:r>
      <w:r>
        <w:t>为</w:t>
      </w:r>
      <w:r w:rsidR="00F45B41">
        <w:rPr>
          <w:rFonts w:hint="eastAsia"/>
        </w:rPr>
        <w:t>b</w:t>
      </w:r>
      <w:r>
        <w:t>ody</w:t>
      </w:r>
      <w:r w:rsidR="00F45B41">
        <w:t xml:space="preserve"> </w:t>
      </w:r>
      <w:r w:rsidR="00F45B41">
        <w:rPr>
          <w:rFonts w:hint="eastAsia"/>
        </w:rPr>
        <w:t>s</w:t>
      </w:r>
      <w:r>
        <w:t>trong。例如</w:t>
      </w:r>
      <w:r w:rsidR="00F45B41">
        <w:rPr>
          <w:rFonts w:hint="eastAsia"/>
        </w:rPr>
        <w:t>b</w:t>
      </w:r>
      <w:r>
        <w:t>ody</w:t>
      </w:r>
      <w:r w:rsidR="00F45B41">
        <w:t xml:space="preserve"> </w:t>
      </w:r>
      <w:r w:rsidR="00F45B41">
        <w:rPr>
          <w:rFonts w:hint="eastAsia"/>
        </w:rPr>
        <w:t>s</w:t>
      </w:r>
      <w:r>
        <w:t>trong 1表示设备1</w:t>
      </w:r>
    </w:p>
    <w:p w:rsidR="001E18A7" w:rsidRDefault="00F10CCA">
      <w:pPr>
        <w:numPr>
          <w:ilvl w:val="0"/>
          <w:numId w:val="1"/>
        </w:numPr>
      </w:pPr>
      <w:bookmarkStart w:id="9" w:name="1318-1548670825362"/>
      <w:bookmarkStart w:id="10" w:name="3478-1548664482938"/>
      <w:bookmarkEnd w:id="9"/>
      <w:bookmarkEnd w:id="10"/>
      <w:r>
        <w:t>左侧肌肉群图片</w:t>
      </w:r>
    </w:p>
    <w:p w:rsidR="001E18A7" w:rsidRDefault="00F10CCA">
      <w:pPr>
        <w:numPr>
          <w:ilvl w:val="1"/>
          <w:numId w:val="1"/>
        </w:numPr>
      </w:pPr>
      <w:bookmarkStart w:id="11" w:name="8387-1548664498138"/>
      <w:bookmarkEnd w:id="11"/>
      <w:r>
        <w:t>显示当前设备锻炼的肌肉群图片</w:t>
      </w:r>
    </w:p>
    <w:p w:rsidR="001E18A7" w:rsidRDefault="00F10CCA">
      <w:pPr>
        <w:numPr>
          <w:ilvl w:val="0"/>
          <w:numId w:val="1"/>
        </w:numPr>
      </w:pPr>
      <w:bookmarkStart w:id="12" w:name="3022-1548664513825"/>
      <w:bookmarkEnd w:id="12"/>
      <w:r>
        <w:t>右侧其他信息栏</w:t>
      </w:r>
    </w:p>
    <w:p w:rsidR="001E18A7" w:rsidRDefault="00F10CCA">
      <w:pPr>
        <w:numPr>
          <w:ilvl w:val="1"/>
          <w:numId w:val="1"/>
        </w:numPr>
      </w:pPr>
      <w:bookmarkStart w:id="13" w:name="5925-1548664530611"/>
      <w:bookmarkEnd w:id="13"/>
      <w:r>
        <w:t>产品LOGO</w:t>
      </w:r>
    </w:p>
    <w:p w:rsidR="001E18A7" w:rsidRDefault="00F10CCA">
      <w:pPr>
        <w:numPr>
          <w:ilvl w:val="1"/>
          <w:numId w:val="1"/>
        </w:numPr>
      </w:pPr>
      <w:bookmarkStart w:id="14" w:name="6334-1548664539252"/>
      <w:bookmarkEnd w:id="14"/>
      <w:r>
        <w:lastRenderedPageBreak/>
        <w:t>设备名称</w:t>
      </w:r>
    </w:p>
    <w:p w:rsidR="001E18A7" w:rsidRDefault="00F10CCA">
      <w:pPr>
        <w:numPr>
          <w:ilvl w:val="1"/>
          <w:numId w:val="1"/>
        </w:numPr>
      </w:pPr>
      <w:bookmarkStart w:id="15" w:name="4200-1548664547785"/>
      <w:bookmarkEnd w:id="15"/>
      <w:r>
        <w:t>提示语：请使用宝德龙卡</w:t>
      </w:r>
      <w:r w:rsidR="003C1131">
        <w:rPr>
          <w:rFonts w:hint="eastAsia"/>
        </w:rPr>
        <w:t>或感应手环</w:t>
      </w:r>
      <w:r>
        <w:t>登录</w:t>
      </w:r>
    </w:p>
    <w:p w:rsidR="001E18A7" w:rsidRDefault="00F10CCA" w:rsidP="003C1131">
      <w:pPr>
        <w:numPr>
          <w:ilvl w:val="1"/>
          <w:numId w:val="1"/>
        </w:numPr>
      </w:pPr>
      <w:bookmarkStart w:id="16" w:name="4487-1548664566099"/>
      <w:bookmarkEnd w:id="16"/>
      <w:r>
        <w:t>倒计时（红色</w:t>
      </w:r>
      <w:r w:rsidR="003C1131">
        <w:rPr>
          <w:rFonts w:hint="eastAsia"/>
        </w:rPr>
        <w:t>休息时间</w:t>
      </w:r>
      <w:r>
        <w:t>和蓝色</w:t>
      </w:r>
      <w:r w:rsidR="003C1131">
        <w:rPr>
          <w:rFonts w:hint="eastAsia"/>
        </w:rPr>
        <w:t>训练时间</w:t>
      </w:r>
      <w:r>
        <w:t>）</w:t>
      </w:r>
      <w:bookmarkStart w:id="17" w:name="1068-1548664717638"/>
      <w:bookmarkStart w:id="18" w:name="3821-1548744691083"/>
      <w:bookmarkEnd w:id="17"/>
      <w:bookmarkEnd w:id="18"/>
    </w:p>
    <w:p w:rsidR="003C1131" w:rsidRDefault="003C1131" w:rsidP="003C1131">
      <w:pPr>
        <w:ind w:left="840"/>
      </w:pPr>
      <w:r>
        <w:rPr>
          <w:noProof/>
        </w:rPr>
        <w:drawing>
          <wp:inline distT="0" distB="0" distL="0" distR="0" wp14:anchorId="06179109" wp14:editId="1CF2F0A5">
            <wp:extent cx="6076116" cy="37960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2592" cy="3812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8A7" w:rsidRDefault="00F10CCA">
      <w:pPr>
        <w:pStyle w:val="1"/>
        <w:spacing w:before="0" w:after="0" w:line="240" w:lineRule="auto"/>
      </w:pPr>
      <w:bookmarkStart w:id="19" w:name="9126-1548670640761"/>
      <w:bookmarkEnd w:id="19"/>
      <w:r>
        <w:rPr>
          <w:rFonts w:cs="微软雅黑"/>
          <w:sz w:val="42"/>
        </w:rPr>
        <w:lastRenderedPageBreak/>
        <w:t>后台业务</w:t>
      </w:r>
    </w:p>
    <w:p w:rsidR="003C1131" w:rsidRDefault="00F10CCA" w:rsidP="003C1131">
      <w:pPr>
        <w:numPr>
          <w:ilvl w:val="0"/>
          <w:numId w:val="2"/>
        </w:numPr>
      </w:pPr>
      <w:bookmarkStart w:id="20" w:name="1726-1548670648914"/>
      <w:bookmarkEnd w:id="20"/>
      <w:r>
        <w:t>进入该界面时先查询</w:t>
      </w:r>
      <w:r w:rsidR="003C1131">
        <w:rPr>
          <w:rFonts w:hint="eastAsia"/>
        </w:rPr>
        <w:t>设备信息</w:t>
      </w:r>
      <w:r>
        <w:t>，包括设备ID、设备名称、锻炼肌肉群图片。</w:t>
      </w:r>
      <w:bookmarkStart w:id="21" w:name="2891-1548670733977"/>
      <w:bookmarkEnd w:id="21"/>
    </w:p>
    <w:p w:rsidR="003C1131" w:rsidRDefault="003C1131" w:rsidP="003C1131">
      <w:pPr>
        <w:numPr>
          <w:ilvl w:val="0"/>
          <w:numId w:val="2"/>
        </w:numPr>
      </w:pPr>
      <w:r>
        <w:rPr>
          <w:rFonts w:hint="eastAsia"/>
        </w:rPr>
        <w:t>在本机进行倒计时，分为蓝色1分钟与红色30秒（单车、跑步机除外）。通过</w:t>
      </w:r>
      <w:r w:rsidR="00F10CCA">
        <w:t>校准时间服务器，</w:t>
      </w:r>
      <w:r>
        <w:rPr>
          <w:rFonts w:hint="eastAsia"/>
        </w:rPr>
        <w:t>更新本机倒计时（需要获取倒计时秒数和是训练还是休息时间的判定）。</w:t>
      </w:r>
      <w:r>
        <w:t>时间服务器会主动推送。备注：时间服务器提供推送和响应时间的两种报文。</w:t>
      </w:r>
    </w:p>
    <w:p w:rsidR="001E18A7" w:rsidRDefault="00F10CCA">
      <w:pPr>
        <w:numPr>
          <w:ilvl w:val="0"/>
          <w:numId w:val="2"/>
        </w:numPr>
      </w:pPr>
      <w:bookmarkStart w:id="22" w:name="3949-1548670776433"/>
      <w:bookmarkEnd w:id="22"/>
      <w:r>
        <w:t>监听</w:t>
      </w:r>
      <w:r w:rsidR="003C1131">
        <w:rPr>
          <w:rFonts w:hint="eastAsia"/>
        </w:rPr>
        <w:t>刷</w:t>
      </w:r>
      <w:r>
        <w:t>卡器</w:t>
      </w:r>
    </w:p>
    <w:p w:rsidR="001E18A7" w:rsidRDefault="00F10CCA" w:rsidP="003C1131">
      <w:pPr>
        <w:numPr>
          <w:ilvl w:val="1"/>
          <w:numId w:val="2"/>
        </w:numPr>
      </w:pPr>
      <w:bookmarkStart w:id="23" w:name="9770-1548745394050"/>
      <w:bookmarkEnd w:id="23"/>
      <w:r>
        <w:t>注意：登录</w:t>
      </w:r>
      <w:proofErr w:type="gramStart"/>
      <w:r>
        <w:t>后拔卡也</w:t>
      </w:r>
      <w:proofErr w:type="gramEnd"/>
      <w:r>
        <w:t>无所谓。</w:t>
      </w:r>
    </w:p>
    <w:p w:rsidR="001E18A7" w:rsidRDefault="003C1131">
      <w:pPr>
        <w:numPr>
          <w:ilvl w:val="0"/>
          <w:numId w:val="2"/>
        </w:numPr>
      </w:pPr>
      <w:bookmarkStart w:id="24" w:name="5540-1548751772107"/>
      <w:bookmarkEnd w:id="24"/>
      <w:r>
        <w:rPr>
          <w:rFonts w:hint="eastAsia"/>
        </w:rPr>
        <w:t>自动</w:t>
      </w:r>
      <w:proofErr w:type="gramStart"/>
      <w:r>
        <w:rPr>
          <w:rFonts w:hint="eastAsia"/>
        </w:rPr>
        <w:t>感应</w:t>
      </w:r>
      <w:r>
        <w:t>蓝</w:t>
      </w:r>
      <w:r w:rsidR="00F10CCA">
        <w:t>牙连接</w:t>
      </w:r>
      <w:proofErr w:type="gramEnd"/>
      <w:r>
        <w:rPr>
          <w:rFonts w:hint="eastAsia"/>
        </w:rPr>
        <w:t>，通过</w:t>
      </w:r>
      <w:r w:rsidR="00F10CCA">
        <w:t>后台判断距离绑定。</w:t>
      </w:r>
      <w:proofErr w:type="gramStart"/>
      <w:r>
        <w:rPr>
          <w:rFonts w:hint="eastAsia"/>
        </w:rPr>
        <w:t>一旦蓝牙绑定</w:t>
      </w:r>
      <w:proofErr w:type="gramEnd"/>
      <w:r>
        <w:rPr>
          <w:rFonts w:hint="eastAsia"/>
        </w:rPr>
        <w:t>，将不会再搜索附近的</w:t>
      </w:r>
      <w:proofErr w:type="gramStart"/>
      <w:r>
        <w:rPr>
          <w:rFonts w:hint="eastAsia"/>
        </w:rPr>
        <w:t>蓝牙设</w:t>
      </w:r>
      <w:proofErr w:type="gramEnd"/>
      <w:r>
        <w:rPr>
          <w:rFonts w:hint="eastAsia"/>
        </w:rPr>
        <w:t>备进行绑定。</w:t>
      </w:r>
    </w:p>
    <w:sectPr w:rsidR="001E18A7" w:rsidSect="001572E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0A54" w:rsidRDefault="00450A54" w:rsidP="001572E8">
      <w:r>
        <w:separator/>
      </w:r>
    </w:p>
  </w:endnote>
  <w:endnote w:type="continuationSeparator" w:id="0">
    <w:p w:rsidR="00450A54" w:rsidRDefault="00450A54" w:rsidP="00157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苹方-简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0A54" w:rsidRDefault="00450A54" w:rsidP="001572E8">
      <w:r>
        <w:separator/>
      </w:r>
    </w:p>
  </w:footnote>
  <w:footnote w:type="continuationSeparator" w:id="0">
    <w:p w:rsidR="00450A54" w:rsidRDefault="00450A54" w:rsidP="001572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7436D6"/>
    <w:multiLevelType w:val="hybridMultilevel"/>
    <w:tmpl w:val="E654AB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8F467F"/>
    <w:multiLevelType w:val="hybridMultilevel"/>
    <w:tmpl w:val="58F663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18A7"/>
    <w:rsid w:val="001572E8"/>
    <w:rsid w:val="001E18A7"/>
    <w:rsid w:val="002127E0"/>
    <w:rsid w:val="003C1131"/>
    <w:rsid w:val="00450A54"/>
    <w:rsid w:val="00EA5B8E"/>
    <w:rsid w:val="00F10CCA"/>
    <w:rsid w:val="00F45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155184"/>
  <w15:docId w15:val="{5522A0AF-3059-48A5-BF1A-593FE5F2E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1572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1572E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572E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1572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流光 Colv1n</cp:lastModifiedBy>
  <cp:revision>4</cp:revision>
  <dcterms:created xsi:type="dcterms:W3CDTF">2019-01-29T11:44:00Z</dcterms:created>
  <dcterms:modified xsi:type="dcterms:W3CDTF">2019-02-28T11:30:00Z</dcterms:modified>
</cp:coreProperties>
</file>