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3E366" w14:textId="77777777" w:rsidR="00286A12" w:rsidRPr="005E0089" w:rsidRDefault="00FA32A0" w:rsidP="00B51372">
      <w:pPr>
        <w:wordWrap w:val="0"/>
        <w:jc w:val="center"/>
        <w:rPr>
          <w:rFonts w:ascii="方正小标宋简体" w:eastAsia="方正小标宋简体"/>
          <w:sz w:val="28"/>
          <w:szCs w:val="28"/>
        </w:rPr>
      </w:pPr>
      <w:r w:rsidRPr="005E0089">
        <w:rPr>
          <w:rFonts w:ascii="方正小标宋简体" w:eastAsia="方正小标宋简体" w:hint="eastAsia"/>
          <w:sz w:val="28"/>
          <w:szCs w:val="28"/>
        </w:rPr>
        <w:t>附件二、</w:t>
      </w:r>
      <w:r w:rsidR="00565E53" w:rsidRPr="00565E53">
        <w:rPr>
          <w:rFonts w:ascii="方正小标宋简体" w:eastAsia="方正小标宋简体" w:hint="eastAsia"/>
          <w:sz w:val="28"/>
          <w:szCs w:val="28"/>
        </w:rPr>
        <w:t>与内地高校计算机科学与技术专业课程对比说明</w:t>
      </w:r>
    </w:p>
    <w:p w14:paraId="6377AE59" w14:textId="77777777" w:rsidR="00363FC3" w:rsidRPr="00363FC3" w:rsidRDefault="00363FC3" w:rsidP="00363FC3">
      <w:pPr>
        <w:wordWrap w:val="0"/>
        <w:ind w:firstLineChars="200" w:firstLine="560"/>
        <w:jc w:val="left"/>
        <w:rPr>
          <w:color w:val="FF0000"/>
          <w:sz w:val="28"/>
          <w:szCs w:val="28"/>
          <w:lang w:val="en-US"/>
        </w:rPr>
      </w:pPr>
    </w:p>
    <w:p w14:paraId="01687490" w14:textId="2AA3B771" w:rsidR="00E300C5" w:rsidRPr="00E300C5" w:rsidRDefault="00E300C5" w:rsidP="00E300C5">
      <w:pPr>
        <w:wordWrap w:val="0"/>
        <w:ind w:firstLineChars="200" w:firstLine="540"/>
        <w:jc w:val="left"/>
        <w:rPr>
          <w:rFonts w:ascii="-webkit-standard" w:hAnsi="-webkit-standard" w:hint="eastAsia"/>
          <w:color w:val="000000"/>
          <w:sz w:val="27"/>
          <w:szCs w:val="27"/>
        </w:rPr>
      </w:pPr>
      <w:r w:rsidRPr="00E300C5">
        <w:rPr>
          <w:rFonts w:ascii="-webkit-standard" w:hAnsi="-webkit-standard" w:hint="eastAsia"/>
          <w:color w:val="000000"/>
          <w:sz w:val="27"/>
          <w:szCs w:val="27"/>
        </w:rPr>
        <w:t>本说明重点对比了本人硕士期间所修课程与内地知名高校（</w:t>
      </w:r>
      <w:r w:rsidR="00585889">
        <w:rPr>
          <w:rFonts w:ascii="-webkit-standard" w:hAnsi="-webkit-standard" w:hint="eastAsia"/>
          <w:color w:val="000000"/>
          <w:sz w:val="27"/>
          <w:szCs w:val="27"/>
        </w:rPr>
        <w:t>清华大学、南京大学、中国科学技术大学</w:t>
      </w:r>
      <w:r w:rsidRPr="00E300C5">
        <w:rPr>
          <w:rFonts w:ascii="-webkit-standard" w:hAnsi="-webkit-standard" w:hint="eastAsia"/>
          <w:color w:val="000000"/>
          <w:sz w:val="27"/>
          <w:szCs w:val="27"/>
        </w:rPr>
        <w:t>）计算机科学与技术专业培养方案的相似性，阐明两者在课程内容与培养目标上的高度契合</w:t>
      </w:r>
      <w:r w:rsidR="00E54E2F">
        <w:rPr>
          <w:rFonts w:ascii="-webkit-standard" w:hAnsi="-webkit-standard" w:hint="eastAsia"/>
          <w:color w:val="000000"/>
          <w:sz w:val="27"/>
          <w:szCs w:val="27"/>
        </w:rPr>
        <w:t>（达</w:t>
      </w:r>
      <w:r w:rsidR="00E54E2F">
        <w:rPr>
          <w:rFonts w:ascii="-webkit-standard" w:hAnsi="-webkit-standard" w:hint="eastAsia"/>
          <w:color w:val="000000"/>
          <w:sz w:val="27"/>
          <w:szCs w:val="27"/>
        </w:rPr>
        <w:t>90%</w:t>
      </w:r>
      <w:r w:rsidR="00E54E2F">
        <w:rPr>
          <w:rFonts w:ascii="-webkit-standard" w:hAnsi="-webkit-standard" w:hint="eastAsia"/>
          <w:color w:val="000000"/>
          <w:sz w:val="27"/>
          <w:szCs w:val="27"/>
        </w:rPr>
        <w:t>以上）</w:t>
      </w:r>
      <w:r w:rsidRPr="00E300C5">
        <w:rPr>
          <w:rFonts w:ascii="-webkit-standard" w:hAnsi="-webkit-standard" w:hint="eastAsia"/>
          <w:color w:val="000000"/>
          <w:sz w:val="27"/>
          <w:szCs w:val="27"/>
        </w:rPr>
        <w:t>。</w:t>
      </w:r>
    </w:p>
    <w:p w14:paraId="1F4C5ED4" w14:textId="77777777" w:rsidR="00E300C5" w:rsidRPr="00E300C5" w:rsidRDefault="00E300C5" w:rsidP="00E300C5">
      <w:pPr>
        <w:wordWrap w:val="0"/>
        <w:ind w:firstLineChars="200" w:firstLine="540"/>
        <w:jc w:val="left"/>
        <w:rPr>
          <w:rFonts w:ascii="-webkit-standard" w:hAnsi="-webkit-standard" w:hint="eastAsia"/>
          <w:color w:val="000000"/>
          <w:sz w:val="27"/>
          <w:szCs w:val="27"/>
        </w:rPr>
      </w:pPr>
      <w:r w:rsidRPr="00E300C5">
        <w:rPr>
          <w:rFonts w:ascii="-webkit-standard" w:hAnsi="-webkit-standard" w:hint="eastAsia"/>
          <w:color w:val="000000"/>
          <w:sz w:val="27"/>
          <w:szCs w:val="27"/>
        </w:rPr>
        <w:t>本人所修课程详见</w:t>
      </w:r>
      <w:r w:rsidRPr="00951C80">
        <w:rPr>
          <w:rFonts w:ascii="-webkit-standard" w:hAnsi="-webkit-standard" w:hint="eastAsia"/>
          <w:color w:val="000000"/>
          <w:sz w:val="27"/>
          <w:szCs w:val="27"/>
        </w:rPr>
        <w:t>本人成绩单</w:t>
      </w:r>
      <w:r w:rsidRPr="00E300C5">
        <w:rPr>
          <w:rFonts w:ascii="-webkit-standard" w:hAnsi="-webkit-standard" w:hint="eastAsia"/>
          <w:color w:val="000000"/>
          <w:sz w:val="27"/>
          <w:szCs w:val="27"/>
        </w:rPr>
        <w:t>。香港城市大学开设的</w:t>
      </w:r>
      <w:r w:rsidR="00C35FAE" w:rsidRPr="00951C80">
        <w:rPr>
          <w:rFonts w:ascii="-webkit-standard" w:hAnsi="-webkit-standard"/>
          <w:color w:val="000000"/>
          <w:sz w:val="27"/>
          <w:szCs w:val="27"/>
        </w:rPr>
        <w:t>商务资讯系统</w:t>
      </w:r>
      <w:r w:rsidRPr="00951C80">
        <w:rPr>
          <w:rFonts w:ascii="-webkit-standard" w:hAnsi="-webkit-standard" w:hint="eastAsia"/>
          <w:color w:val="000000"/>
          <w:sz w:val="27"/>
          <w:szCs w:val="27"/>
        </w:rPr>
        <w:t>理学硕士（</w:t>
      </w:r>
      <w:r w:rsidR="00C35FAE" w:rsidRPr="00951C80">
        <w:rPr>
          <w:rFonts w:ascii="-webkit-standard" w:hAnsi="-webkit-standard"/>
          <w:color w:val="000000"/>
          <w:sz w:val="27"/>
          <w:szCs w:val="27"/>
        </w:rPr>
        <w:t>MSc Business Information Systems (Financial and Intelligent Technology Stream)</w:t>
      </w:r>
      <w:r w:rsidRPr="00951C80">
        <w:rPr>
          <w:rFonts w:ascii="-webkit-standard" w:hAnsi="-webkit-standard" w:hint="eastAsia"/>
          <w:color w:val="000000"/>
          <w:sz w:val="27"/>
          <w:szCs w:val="27"/>
        </w:rPr>
        <w:t>）</w:t>
      </w:r>
      <w:r w:rsidRPr="00951C80">
        <w:rPr>
          <w:rFonts w:ascii="-webkit-standard" w:hAnsi="-webkit-standard" w:hint="eastAsia"/>
          <w:color w:val="000000"/>
          <w:sz w:val="27"/>
          <w:szCs w:val="27"/>
        </w:rPr>
        <w:t>202</w:t>
      </w:r>
      <w:r w:rsidR="00C35FAE" w:rsidRPr="00951C80">
        <w:rPr>
          <w:rFonts w:ascii="-webkit-standard" w:hAnsi="-webkit-standard" w:hint="eastAsia"/>
          <w:color w:val="000000"/>
          <w:sz w:val="27"/>
          <w:szCs w:val="27"/>
        </w:rPr>
        <w:t>5</w:t>
      </w:r>
      <w:r w:rsidRPr="00E300C5">
        <w:rPr>
          <w:rFonts w:ascii="-webkit-standard" w:hAnsi="-webkit-standard" w:hint="eastAsia"/>
          <w:color w:val="000000"/>
          <w:sz w:val="27"/>
          <w:szCs w:val="27"/>
        </w:rPr>
        <w:t>届培养体系及课程信息可在官网查询（网址：</w:t>
      </w:r>
      <w:hyperlink r:id="rId11" w:history="1">
        <w:r w:rsidR="00585889" w:rsidRPr="00AE781B">
          <w:rPr>
            <w:rStyle w:val="a4"/>
            <w:rFonts w:ascii="-webkit-standard" w:hAnsi="-webkit-standard"/>
            <w:sz w:val="27"/>
            <w:szCs w:val="27"/>
          </w:rPr>
          <w:t>https://www.cityu.edu.hk/pg/programme/p05b</w:t>
        </w:r>
      </w:hyperlink>
      <w:r w:rsidR="00585889">
        <w:rPr>
          <w:rFonts w:ascii="-webkit-standard" w:hAnsi="-webkit-standard" w:hint="eastAsia"/>
          <w:color w:val="000000"/>
          <w:sz w:val="27"/>
          <w:szCs w:val="27"/>
        </w:rPr>
        <w:t xml:space="preserve"> </w:t>
      </w:r>
      <w:r w:rsidRPr="00E300C5">
        <w:rPr>
          <w:rFonts w:ascii="-webkit-standard" w:hAnsi="-webkit-standard" w:hint="eastAsia"/>
          <w:color w:val="000000"/>
          <w:sz w:val="27"/>
          <w:szCs w:val="27"/>
        </w:rPr>
        <w:t>）。</w:t>
      </w:r>
    </w:p>
    <w:p w14:paraId="4FDEAC6E" w14:textId="77777777" w:rsidR="00E300C5" w:rsidRPr="00E300C5" w:rsidRDefault="00E300C5" w:rsidP="00E300C5">
      <w:pPr>
        <w:wordWrap w:val="0"/>
        <w:ind w:firstLineChars="200" w:firstLine="540"/>
        <w:jc w:val="left"/>
        <w:rPr>
          <w:rFonts w:ascii="-webkit-standard" w:hAnsi="-webkit-standard" w:hint="eastAsia"/>
          <w:color w:val="000000"/>
          <w:sz w:val="27"/>
          <w:szCs w:val="27"/>
        </w:rPr>
      </w:pPr>
      <w:r w:rsidRPr="00E300C5">
        <w:rPr>
          <w:rFonts w:ascii="-webkit-standard" w:hAnsi="-webkit-standard" w:hint="eastAsia"/>
          <w:color w:val="000000"/>
          <w:sz w:val="27"/>
          <w:szCs w:val="27"/>
        </w:rPr>
        <w:t>本说明由两部分组成：</w:t>
      </w:r>
    </w:p>
    <w:p w14:paraId="2C89CCE5" w14:textId="594ECE6A" w:rsidR="00E300C5" w:rsidRPr="00C4062E" w:rsidRDefault="00E300C5" w:rsidP="00C4062E">
      <w:pPr>
        <w:ind w:firstLineChars="200" w:firstLine="540"/>
        <w:rPr>
          <w:rFonts w:ascii="-webkit-standard" w:hAnsi="-webkit-standard" w:hint="eastAsia"/>
          <w:color w:val="000000"/>
          <w:sz w:val="27"/>
          <w:szCs w:val="27"/>
        </w:rPr>
      </w:pPr>
      <w:r w:rsidRPr="00C4062E">
        <w:rPr>
          <w:rFonts w:ascii="-webkit-standard" w:hAnsi="-webkit-standard"/>
          <w:color w:val="000000"/>
          <w:sz w:val="27"/>
          <w:szCs w:val="27"/>
        </w:rPr>
        <w:t>第一部分为</w:t>
      </w:r>
      <w:r w:rsidR="00C4062E">
        <w:rPr>
          <w:rFonts w:ascii="-webkit-standard" w:hAnsi="-webkit-standard" w:hint="eastAsia"/>
          <w:color w:val="000000"/>
          <w:sz w:val="27"/>
          <w:szCs w:val="27"/>
        </w:rPr>
        <w:t>课程对比总览</w:t>
      </w:r>
      <w:r w:rsidR="00E13040" w:rsidRPr="00C4062E">
        <w:rPr>
          <w:rFonts w:ascii="-webkit-standard" w:hAnsi="-webkit-standard"/>
          <w:color w:val="000000"/>
          <w:sz w:val="27"/>
          <w:szCs w:val="27"/>
        </w:rPr>
        <w:t>（第</w:t>
      </w:r>
      <w:r w:rsidR="00E13040" w:rsidRPr="00C4062E">
        <w:rPr>
          <w:rFonts w:ascii="-webkit-standard" w:hAnsi="-webkit-standard"/>
          <w:color w:val="000000"/>
          <w:sz w:val="27"/>
          <w:szCs w:val="27"/>
        </w:rPr>
        <w:t>2-4</w:t>
      </w:r>
      <w:r w:rsidR="00E13040" w:rsidRPr="00C4062E">
        <w:rPr>
          <w:rFonts w:ascii="-webkit-standard" w:hAnsi="-webkit-standard"/>
          <w:color w:val="000000"/>
          <w:sz w:val="27"/>
          <w:szCs w:val="27"/>
        </w:rPr>
        <w:t>页）</w:t>
      </w:r>
      <w:r w:rsidRPr="00C4062E">
        <w:rPr>
          <w:rFonts w:ascii="-webkit-standard" w:hAnsi="-webkit-standard"/>
          <w:color w:val="000000"/>
          <w:sz w:val="27"/>
          <w:szCs w:val="27"/>
        </w:rPr>
        <w:t>，总览本人硕士课程与</w:t>
      </w:r>
      <w:r w:rsidR="00A45FAE">
        <w:rPr>
          <w:rFonts w:ascii="-webkit-standard" w:hAnsi="-webkit-standard" w:hint="eastAsia"/>
          <w:color w:val="000000"/>
          <w:sz w:val="27"/>
          <w:szCs w:val="27"/>
        </w:rPr>
        <w:t>清华大学</w:t>
      </w:r>
      <w:r w:rsidRPr="00C4062E">
        <w:rPr>
          <w:rFonts w:ascii="-webkit-standard" w:hAnsi="-webkit-standard"/>
          <w:color w:val="000000"/>
          <w:sz w:val="27"/>
          <w:szCs w:val="27"/>
        </w:rPr>
        <w:t>、南京大学</w:t>
      </w:r>
      <w:r w:rsidR="00A45FAE">
        <w:rPr>
          <w:rFonts w:ascii="-webkit-standard" w:hAnsi="-webkit-standard" w:hint="eastAsia"/>
          <w:color w:val="000000"/>
          <w:sz w:val="27"/>
          <w:szCs w:val="27"/>
        </w:rPr>
        <w:t>、</w:t>
      </w:r>
      <w:r w:rsidR="00A45FAE" w:rsidRPr="00C4062E">
        <w:rPr>
          <w:rFonts w:ascii="-webkit-standard" w:hAnsi="-webkit-standard"/>
          <w:color w:val="000000"/>
          <w:sz w:val="27"/>
          <w:szCs w:val="27"/>
        </w:rPr>
        <w:t>中国科学技术大学</w:t>
      </w:r>
      <w:r w:rsidRPr="00C4062E">
        <w:rPr>
          <w:rFonts w:ascii="-webkit-standard" w:hAnsi="-webkit-standard"/>
          <w:color w:val="000000"/>
          <w:sz w:val="27"/>
          <w:szCs w:val="27"/>
        </w:rPr>
        <w:t>计算机科学与技术专业相关课程的对应关系；</w:t>
      </w:r>
    </w:p>
    <w:p w14:paraId="3D862F94" w14:textId="0A1AB3B4" w:rsidR="00A32330" w:rsidRPr="00A32330" w:rsidRDefault="00E300C5" w:rsidP="00C4062E">
      <w:pPr>
        <w:ind w:firstLineChars="200" w:firstLine="540"/>
        <w:rPr>
          <w:rFonts w:ascii="-webkit-standard" w:hAnsi="-webkit-standard" w:hint="eastAsia"/>
          <w:color w:val="000000"/>
          <w:sz w:val="27"/>
          <w:szCs w:val="27"/>
        </w:rPr>
      </w:pPr>
      <w:r w:rsidRPr="00C4062E">
        <w:rPr>
          <w:rFonts w:ascii="-webkit-standard" w:hAnsi="-webkit-standard"/>
          <w:color w:val="000000"/>
          <w:sz w:val="27"/>
          <w:szCs w:val="27"/>
        </w:rPr>
        <w:t>第二部分针对本人每一门所修课程</w:t>
      </w:r>
      <w:r w:rsidR="00E13040" w:rsidRPr="00C4062E">
        <w:rPr>
          <w:rFonts w:ascii="-webkit-standard" w:hAnsi="-webkit-standard"/>
          <w:color w:val="000000"/>
          <w:sz w:val="27"/>
          <w:szCs w:val="27"/>
        </w:rPr>
        <w:t>（第</w:t>
      </w:r>
      <w:r w:rsidR="00E13040" w:rsidRPr="00C4062E">
        <w:rPr>
          <w:rFonts w:ascii="-webkit-standard" w:hAnsi="-webkit-standard"/>
          <w:color w:val="000000"/>
          <w:sz w:val="27"/>
          <w:szCs w:val="27"/>
        </w:rPr>
        <w:t>5-13</w:t>
      </w:r>
      <w:r w:rsidR="00E13040" w:rsidRPr="00C4062E">
        <w:rPr>
          <w:rFonts w:ascii="-webkit-standard" w:hAnsi="-webkit-standard"/>
          <w:color w:val="000000"/>
          <w:sz w:val="27"/>
          <w:szCs w:val="27"/>
        </w:rPr>
        <w:t>页）</w:t>
      </w:r>
      <w:r w:rsidRPr="00C4062E">
        <w:rPr>
          <w:rFonts w:ascii="-webkit-standard" w:hAnsi="-webkit-standard"/>
          <w:color w:val="000000"/>
          <w:sz w:val="27"/>
          <w:szCs w:val="27"/>
        </w:rPr>
        <w:t>，分别提供课程简介、课程链接，并详细说明与三所高校相关课程的相似性理由</w:t>
      </w:r>
      <w:r w:rsidR="006F1730" w:rsidRPr="00C4062E">
        <w:rPr>
          <w:rFonts w:ascii="-webkit-standard" w:hAnsi="-webkit-standard"/>
          <w:color w:val="000000"/>
          <w:sz w:val="27"/>
          <w:szCs w:val="27"/>
        </w:rPr>
        <w:t>。</w:t>
      </w:r>
      <w:bookmarkStart w:id="0" w:name="_Ref240027248"/>
      <w:r w:rsidR="00A32330">
        <w:rPr>
          <w:rFonts w:ascii="-webkit-standard" w:hAnsi="-webkit-standard" w:hint="eastAsia"/>
          <w:color w:val="000000"/>
          <w:sz w:val="27"/>
          <w:szCs w:val="27"/>
        </w:rPr>
        <w:br w:type="page"/>
      </w:r>
    </w:p>
    <w:p w14:paraId="5FDC180E" w14:textId="77777777" w:rsidR="002930E1" w:rsidRPr="007B3784" w:rsidRDefault="002930E1" w:rsidP="00DF543B">
      <w:pPr>
        <w:pStyle w:val="2"/>
        <w:rPr>
          <w:rFonts w:ascii="-webkit-standard" w:eastAsia="仿宋" w:hAnsi="-webkit-standard" w:cstheme="minorBidi" w:hint="eastAsia"/>
          <w:color w:val="000000"/>
        </w:rPr>
      </w:pPr>
      <w:r w:rsidRPr="007B3784">
        <w:rPr>
          <w:rFonts w:ascii="-webkit-standard" w:eastAsia="仿宋" w:hAnsi="-webkit-standard" w:cstheme="minorBidi" w:hint="eastAsia"/>
          <w:color w:val="000000"/>
        </w:rPr>
        <w:lastRenderedPageBreak/>
        <w:t>一、</w:t>
      </w:r>
      <w:r w:rsidR="00D6093D" w:rsidRPr="007B3784">
        <w:rPr>
          <w:rFonts w:ascii="-webkit-standard" w:eastAsia="仿宋" w:hAnsi="-webkit-standard" w:cstheme="minorBidi" w:hint="eastAsia"/>
          <w:color w:val="000000"/>
        </w:rPr>
        <w:t>课程比对总览</w:t>
      </w:r>
      <w:bookmarkEnd w:id="0"/>
    </w:p>
    <w:p w14:paraId="1993C261" w14:textId="77777777" w:rsidR="00D87FB3" w:rsidRPr="0024065B" w:rsidRDefault="00D87FB3" w:rsidP="00D87FB3">
      <w:pPr>
        <w:pStyle w:val="a7"/>
        <w:rPr>
          <w:sz w:val="28"/>
          <w:szCs w:val="28"/>
        </w:rPr>
      </w:pPr>
      <w:r w:rsidRPr="0024065B">
        <w:rPr>
          <w:rFonts w:hint="eastAsia"/>
          <w:sz w:val="28"/>
          <w:szCs w:val="28"/>
        </w:rPr>
        <w:t>与清华大学培养方案比对</w:t>
      </w:r>
    </w:p>
    <w:p w14:paraId="5494CF4A" w14:textId="77777777" w:rsidR="00D87FB3" w:rsidRPr="005E0089" w:rsidRDefault="00D87FB3" w:rsidP="00D87FB3">
      <w:pPr>
        <w:wordWrap w:val="0"/>
        <w:ind w:firstLine="420"/>
        <w:jc w:val="left"/>
        <w:rPr>
          <w:sz w:val="28"/>
          <w:szCs w:val="28"/>
        </w:rPr>
      </w:pPr>
      <w:r>
        <w:rPr>
          <w:rFonts w:hint="eastAsia"/>
          <w:sz w:val="28"/>
          <w:szCs w:val="28"/>
        </w:rPr>
        <w:t>清华大学计算机科学与技术硕士研究生培养方案可在官网下载对应</w:t>
      </w:r>
      <w:r>
        <w:rPr>
          <w:rFonts w:hint="eastAsia"/>
          <w:sz w:val="28"/>
          <w:szCs w:val="28"/>
        </w:rPr>
        <w:t>DOC</w:t>
      </w:r>
      <w:r>
        <w:rPr>
          <w:rFonts w:hint="eastAsia"/>
          <w:sz w:val="28"/>
          <w:szCs w:val="28"/>
        </w:rPr>
        <w:t>文档（网址</w:t>
      </w:r>
      <w:hyperlink r:id="rId12" w:history="1">
        <w:r w:rsidRPr="00AE781B">
          <w:rPr>
            <w:rStyle w:val="a4"/>
            <w:sz w:val="28"/>
            <w:szCs w:val="28"/>
          </w:rPr>
          <w:t>https://www.cs.tsinghua.edu.cn/__local/9/FE/9C/78B25D2FB16932EA972AF7342DF_6B43ADEF_4BBDE.pdf</w:t>
        </w:r>
      </w:hyperlink>
      <w:r>
        <w:rPr>
          <w:rFonts w:hint="eastAsia"/>
          <w:sz w:val="28"/>
          <w:szCs w:val="28"/>
        </w:rPr>
        <w:t xml:space="preserve"> </w:t>
      </w:r>
      <w:r>
        <w:rPr>
          <w:rFonts w:hint="eastAsia"/>
          <w:sz w:val="28"/>
          <w:szCs w:val="28"/>
        </w:rPr>
        <w:t>）。</w:t>
      </w:r>
    </w:p>
    <w:tbl>
      <w:tblPr>
        <w:tblpPr w:leftFromText="180" w:rightFromText="180" w:vertAnchor="text" w:horzAnchor="margin" w:tblpXSpec="center" w:tblpY="494"/>
        <w:tblW w:w="10245" w:type="dxa"/>
        <w:tblLook w:val="04A0" w:firstRow="1" w:lastRow="0" w:firstColumn="1" w:lastColumn="0" w:noHBand="0" w:noVBand="1"/>
      </w:tblPr>
      <w:tblGrid>
        <w:gridCol w:w="1033"/>
        <w:gridCol w:w="3874"/>
        <w:gridCol w:w="2196"/>
        <w:gridCol w:w="3142"/>
      </w:tblGrid>
      <w:tr w:rsidR="00D87FB3" w:rsidRPr="00896ACD" w14:paraId="126F87C3" w14:textId="77777777" w:rsidTr="00983F55">
        <w:trPr>
          <w:trHeight w:val="319"/>
        </w:trPr>
        <w:tc>
          <w:tcPr>
            <w:tcW w:w="7103" w:type="dxa"/>
            <w:gridSpan w:val="3"/>
            <w:tcBorders>
              <w:top w:val="single" w:sz="4" w:space="0" w:color="auto"/>
              <w:left w:val="single" w:sz="4" w:space="0" w:color="auto"/>
              <w:bottom w:val="single" w:sz="4" w:space="0" w:color="auto"/>
              <w:right w:val="single" w:sz="4" w:space="0" w:color="auto"/>
            </w:tcBorders>
            <w:noWrap/>
            <w:vAlign w:val="center"/>
            <w:hideMark/>
          </w:tcPr>
          <w:p w14:paraId="6BE131BB" w14:textId="77777777" w:rsidR="00D87FB3" w:rsidRPr="00896ACD" w:rsidRDefault="00D87FB3" w:rsidP="00983F55">
            <w:pPr>
              <w:widowControl/>
              <w:jc w:val="center"/>
              <w:rPr>
                <w:rFonts w:ascii="宋体" w:eastAsia="宋体" w:hAnsi="宋体" w:cs="宋体"/>
                <w:color w:val="000000"/>
                <w:kern w:val="0"/>
                <w:sz w:val="24"/>
                <w:szCs w:val="24"/>
                <w:lang w:val="en-US"/>
              </w:rPr>
            </w:pPr>
            <w:r w:rsidRPr="00896ACD">
              <w:rPr>
                <w:rFonts w:ascii="宋体" w:eastAsia="宋体" w:hAnsi="宋体" w:cs="宋体" w:hint="eastAsia"/>
                <w:color w:val="000000"/>
                <w:kern w:val="0"/>
                <w:sz w:val="24"/>
                <w:szCs w:val="24"/>
                <w:lang w:val="en-US"/>
              </w:rPr>
              <w:t>香港城市大学</w:t>
            </w:r>
          </w:p>
        </w:tc>
        <w:tc>
          <w:tcPr>
            <w:tcW w:w="3142" w:type="dxa"/>
            <w:tcBorders>
              <w:top w:val="single" w:sz="4" w:space="0" w:color="auto"/>
              <w:left w:val="nil"/>
              <w:bottom w:val="single" w:sz="4" w:space="0" w:color="auto"/>
              <w:right w:val="single" w:sz="4" w:space="0" w:color="auto"/>
            </w:tcBorders>
            <w:noWrap/>
            <w:vAlign w:val="center"/>
            <w:hideMark/>
          </w:tcPr>
          <w:p w14:paraId="393DC9B2" w14:textId="77777777" w:rsidR="00D87FB3" w:rsidRPr="00896ACD" w:rsidRDefault="00D87FB3" w:rsidP="00983F55">
            <w:pPr>
              <w:widowControl/>
              <w:jc w:val="center"/>
              <w:rPr>
                <w:rFonts w:ascii="宋体" w:eastAsia="宋体" w:hAnsi="宋体" w:cs="宋体"/>
                <w:color w:val="000000"/>
                <w:kern w:val="0"/>
                <w:sz w:val="24"/>
                <w:szCs w:val="24"/>
                <w:lang w:val="en-US"/>
              </w:rPr>
            </w:pPr>
            <w:r w:rsidRPr="00D87FB3">
              <w:rPr>
                <w:rFonts w:ascii="宋体" w:eastAsia="宋体" w:hAnsi="宋体" w:cs="宋体"/>
                <w:color w:val="000000"/>
                <w:kern w:val="0"/>
                <w:sz w:val="24"/>
                <w:szCs w:val="24"/>
                <w:lang w:val="en-US"/>
              </w:rPr>
              <w:t>清华</w:t>
            </w:r>
            <w:r w:rsidRPr="00896ACD">
              <w:rPr>
                <w:rFonts w:ascii="宋体" w:eastAsia="宋体" w:hAnsi="宋体" w:cs="宋体" w:hint="eastAsia"/>
                <w:color w:val="000000"/>
                <w:kern w:val="0"/>
                <w:sz w:val="24"/>
                <w:szCs w:val="24"/>
                <w:lang w:val="en-US"/>
              </w:rPr>
              <w:t>大学</w:t>
            </w:r>
          </w:p>
        </w:tc>
      </w:tr>
      <w:tr w:rsidR="00D87FB3" w:rsidRPr="00896ACD" w14:paraId="39C312FB" w14:textId="77777777" w:rsidTr="00983F55">
        <w:trPr>
          <w:trHeight w:val="319"/>
        </w:trPr>
        <w:tc>
          <w:tcPr>
            <w:tcW w:w="7103" w:type="dxa"/>
            <w:gridSpan w:val="3"/>
            <w:tcBorders>
              <w:top w:val="single" w:sz="4" w:space="0" w:color="auto"/>
              <w:left w:val="single" w:sz="4" w:space="0" w:color="auto"/>
              <w:bottom w:val="single" w:sz="4" w:space="0" w:color="auto"/>
              <w:right w:val="single" w:sz="4" w:space="0" w:color="auto"/>
            </w:tcBorders>
            <w:noWrap/>
            <w:vAlign w:val="center"/>
            <w:hideMark/>
          </w:tcPr>
          <w:p w14:paraId="5BB7EC00" w14:textId="77777777" w:rsidR="00D87FB3" w:rsidRPr="00896ACD" w:rsidRDefault="00D87FB3" w:rsidP="00983F55">
            <w:pPr>
              <w:widowControl/>
              <w:jc w:val="center"/>
              <w:rPr>
                <w:rFonts w:eastAsia="等线" w:cs="Times New Roman"/>
                <w:color w:val="000000"/>
                <w:kern w:val="0"/>
                <w:sz w:val="24"/>
                <w:szCs w:val="24"/>
                <w:lang w:val="en-US"/>
              </w:rPr>
            </w:pPr>
            <w:r w:rsidRPr="00D87FB3">
              <w:rPr>
                <w:rFonts w:eastAsia="等线" w:cs="Times New Roman"/>
                <w:color w:val="000000"/>
                <w:kern w:val="0"/>
                <w:sz w:val="24"/>
                <w:szCs w:val="24"/>
                <w:lang w:val="en-US"/>
              </w:rPr>
              <w:t>MSc Business Information Systems (Financial and Intelligent Technology Stream)</w:t>
            </w:r>
          </w:p>
        </w:tc>
        <w:tc>
          <w:tcPr>
            <w:tcW w:w="3142" w:type="dxa"/>
            <w:tcBorders>
              <w:top w:val="nil"/>
              <w:left w:val="nil"/>
              <w:bottom w:val="single" w:sz="4" w:space="0" w:color="auto"/>
              <w:right w:val="single" w:sz="4" w:space="0" w:color="auto"/>
            </w:tcBorders>
            <w:noWrap/>
            <w:vAlign w:val="center"/>
            <w:hideMark/>
          </w:tcPr>
          <w:p w14:paraId="39E5A3A0" w14:textId="77777777" w:rsidR="00D87FB3" w:rsidRPr="00896ACD" w:rsidRDefault="00D87FB3" w:rsidP="00983F55">
            <w:pPr>
              <w:widowControl/>
              <w:jc w:val="center"/>
              <w:rPr>
                <w:rFonts w:ascii="宋体" w:eastAsia="宋体" w:hAnsi="宋体" w:cs="宋体"/>
                <w:color w:val="000000"/>
                <w:kern w:val="0"/>
                <w:sz w:val="24"/>
                <w:szCs w:val="24"/>
                <w:lang w:val="en-US"/>
              </w:rPr>
            </w:pPr>
            <w:r w:rsidRPr="00896ACD">
              <w:rPr>
                <w:rFonts w:ascii="宋体" w:eastAsia="宋体" w:hAnsi="宋体" w:cs="宋体" w:hint="eastAsia"/>
                <w:color w:val="000000"/>
                <w:kern w:val="0"/>
                <w:sz w:val="24"/>
                <w:szCs w:val="24"/>
                <w:lang w:val="en-US"/>
              </w:rPr>
              <w:t>计算机科学与技术</w:t>
            </w:r>
          </w:p>
        </w:tc>
      </w:tr>
      <w:tr w:rsidR="00D87FB3" w:rsidRPr="00896ACD" w14:paraId="009A76AA" w14:textId="77777777" w:rsidTr="00983F55">
        <w:trPr>
          <w:trHeight w:val="319"/>
        </w:trPr>
        <w:tc>
          <w:tcPr>
            <w:tcW w:w="1033" w:type="dxa"/>
            <w:tcBorders>
              <w:top w:val="nil"/>
              <w:left w:val="single" w:sz="4" w:space="0" w:color="auto"/>
              <w:bottom w:val="single" w:sz="4" w:space="0" w:color="auto"/>
              <w:right w:val="single" w:sz="4" w:space="0" w:color="auto"/>
            </w:tcBorders>
            <w:noWrap/>
            <w:vAlign w:val="center"/>
            <w:hideMark/>
          </w:tcPr>
          <w:p w14:paraId="0BBC0991" w14:textId="77777777" w:rsidR="00D87FB3" w:rsidRPr="00896ACD" w:rsidRDefault="00D87FB3" w:rsidP="00983F55">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课程编号</w:t>
            </w:r>
          </w:p>
        </w:tc>
        <w:tc>
          <w:tcPr>
            <w:tcW w:w="3874" w:type="dxa"/>
            <w:tcBorders>
              <w:top w:val="nil"/>
              <w:left w:val="nil"/>
              <w:bottom w:val="single" w:sz="4" w:space="0" w:color="auto"/>
              <w:right w:val="single" w:sz="4" w:space="0" w:color="auto"/>
            </w:tcBorders>
            <w:noWrap/>
            <w:vAlign w:val="center"/>
            <w:hideMark/>
          </w:tcPr>
          <w:p w14:paraId="47C7C61C" w14:textId="77777777" w:rsidR="00D87FB3" w:rsidRPr="00896ACD" w:rsidRDefault="00D87FB3" w:rsidP="00983F55">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英文课程名称</w:t>
            </w:r>
          </w:p>
        </w:tc>
        <w:tc>
          <w:tcPr>
            <w:tcW w:w="2196" w:type="dxa"/>
            <w:tcBorders>
              <w:top w:val="nil"/>
              <w:left w:val="nil"/>
              <w:bottom w:val="single" w:sz="4" w:space="0" w:color="auto"/>
              <w:right w:val="single" w:sz="4" w:space="0" w:color="auto"/>
            </w:tcBorders>
            <w:noWrap/>
            <w:vAlign w:val="center"/>
            <w:hideMark/>
          </w:tcPr>
          <w:p w14:paraId="5607F01F" w14:textId="77777777" w:rsidR="00D87FB3" w:rsidRPr="00896ACD" w:rsidRDefault="00D87FB3" w:rsidP="00983F55">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中文课程名称</w:t>
            </w:r>
          </w:p>
        </w:tc>
        <w:tc>
          <w:tcPr>
            <w:tcW w:w="3142" w:type="dxa"/>
            <w:tcBorders>
              <w:top w:val="nil"/>
              <w:left w:val="nil"/>
              <w:bottom w:val="single" w:sz="4" w:space="0" w:color="auto"/>
              <w:right w:val="single" w:sz="4" w:space="0" w:color="auto"/>
            </w:tcBorders>
            <w:noWrap/>
            <w:vAlign w:val="center"/>
            <w:hideMark/>
          </w:tcPr>
          <w:p w14:paraId="0993A7D6" w14:textId="77777777" w:rsidR="00D87FB3" w:rsidRPr="00896ACD" w:rsidRDefault="00D87FB3" w:rsidP="00983F55">
            <w:pPr>
              <w:widowControl/>
              <w:jc w:val="center"/>
              <w:rPr>
                <w:rFonts w:ascii="宋体" w:eastAsia="宋体" w:hAnsi="宋体" w:cs="宋体"/>
                <w:b/>
                <w:bCs/>
                <w:color w:val="000000"/>
                <w:kern w:val="0"/>
                <w:sz w:val="24"/>
                <w:szCs w:val="24"/>
                <w:lang w:val="en-US"/>
              </w:rPr>
            </w:pPr>
            <w:r>
              <w:rPr>
                <w:rFonts w:ascii="宋体" w:eastAsia="宋体" w:hAnsi="宋体" w:cs="宋体" w:hint="eastAsia"/>
                <w:b/>
                <w:bCs/>
                <w:color w:val="000000"/>
                <w:kern w:val="0"/>
                <w:sz w:val="24"/>
                <w:szCs w:val="24"/>
                <w:lang w:val="en-US"/>
              </w:rPr>
              <w:t>相关</w:t>
            </w:r>
            <w:r w:rsidRPr="00896ACD">
              <w:rPr>
                <w:rFonts w:ascii="宋体" w:eastAsia="宋体" w:hAnsi="宋体" w:cs="宋体" w:hint="eastAsia"/>
                <w:b/>
                <w:bCs/>
                <w:color w:val="000000"/>
                <w:kern w:val="0"/>
                <w:sz w:val="24"/>
                <w:szCs w:val="24"/>
                <w:lang w:val="en-US"/>
              </w:rPr>
              <w:t>课程名称</w:t>
            </w:r>
          </w:p>
        </w:tc>
      </w:tr>
      <w:tr w:rsidR="00D87FB3" w:rsidRPr="00896ACD" w14:paraId="0F3EBC14"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40C71AE5"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IS5740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315F9371"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Management Support and Business Intelligence Systems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3AA82999"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管理支持与商业智能系统</w:t>
            </w:r>
          </w:p>
        </w:tc>
        <w:tc>
          <w:tcPr>
            <w:tcW w:w="3142" w:type="dxa"/>
            <w:tcBorders>
              <w:top w:val="nil"/>
              <w:left w:val="nil"/>
              <w:bottom w:val="single" w:sz="4" w:space="0" w:color="auto"/>
              <w:right w:val="single" w:sz="4" w:space="0" w:color="auto"/>
            </w:tcBorders>
            <w:noWrap/>
            <w:vAlign w:val="center"/>
            <w:hideMark/>
          </w:tcPr>
          <w:p w14:paraId="60509A5D" w14:textId="77777777" w:rsidR="00D87FB3" w:rsidRPr="00E54E2F" w:rsidRDefault="00D87FB3"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color w:val="333333"/>
                <w:kern w:val="0"/>
                <w:sz w:val="24"/>
                <w:szCs w:val="24"/>
                <w:lang w:val="en-US"/>
              </w:rPr>
              <w:t>数据仓库与数据挖掘</w:t>
            </w:r>
          </w:p>
        </w:tc>
      </w:tr>
      <w:tr w:rsidR="00D87FB3" w:rsidRPr="00896ACD" w14:paraId="53A52375"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74C1FA05"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50A178D8"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5DA5C704"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3BD0C868" w14:textId="77777777" w:rsidR="00D87FB3" w:rsidRPr="00E54E2F" w:rsidRDefault="00D87FB3"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大数据机器学习</w:t>
            </w:r>
          </w:p>
        </w:tc>
      </w:tr>
      <w:tr w:rsidR="00D87FB3" w:rsidRPr="00896ACD" w14:paraId="28741E9C"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014E2C01"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IS6400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2EFAD671"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Business Data Analytics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680169BE"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商业数据分析</w:t>
            </w:r>
          </w:p>
        </w:tc>
        <w:tc>
          <w:tcPr>
            <w:tcW w:w="3142" w:type="dxa"/>
            <w:tcBorders>
              <w:top w:val="nil"/>
              <w:left w:val="nil"/>
              <w:bottom w:val="single" w:sz="4" w:space="0" w:color="auto"/>
              <w:right w:val="single" w:sz="4" w:space="0" w:color="auto"/>
            </w:tcBorders>
            <w:noWrap/>
            <w:vAlign w:val="center"/>
            <w:hideMark/>
          </w:tcPr>
          <w:p w14:paraId="19428850"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人工智能</w:t>
            </w:r>
          </w:p>
        </w:tc>
      </w:tr>
      <w:tr w:rsidR="00D87FB3" w:rsidRPr="00896ACD" w14:paraId="3303302F"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09C70D55"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3457345F"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1080E6B9"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3C200240" w14:textId="77777777" w:rsidR="00D87FB3" w:rsidRPr="00E54E2F" w:rsidRDefault="00D87FB3"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数据可视化</w:t>
            </w:r>
          </w:p>
        </w:tc>
      </w:tr>
      <w:tr w:rsidR="00D87FB3" w:rsidRPr="00896ACD" w14:paraId="46BB82EF"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1C5C5A3C"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IS6523</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1DFE7D80"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Information Systems Infrastructure and Security Managemen</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472158D6"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信息系统基础设施与安全管理</w:t>
            </w:r>
          </w:p>
        </w:tc>
        <w:tc>
          <w:tcPr>
            <w:tcW w:w="3142" w:type="dxa"/>
            <w:tcBorders>
              <w:top w:val="nil"/>
              <w:left w:val="nil"/>
              <w:bottom w:val="single" w:sz="4" w:space="0" w:color="auto"/>
              <w:right w:val="single" w:sz="4" w:space="0" w:color="auto"/>
            </w:tcBorders>
            <w:noWrap/>
            <w:vAlign w:val="center"/>
            <w:hideMark/>
          </w:tcPr>
          <w:p w14:paraId="6559F291"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数据安全</w:t>
            </w:r>
          </w:p>
        </w:tc>
      </w:tr>
      <w:tr w:rsidR="00D87FB3" w:rsidRPr="00896ACD" w14:paraId="3B2270D7"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229AF7FF"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2E28BE11"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6C105024"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48DF573C"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密码学与网络安全</w:t>
            </w:r>
          </w:p>
        </w:tc>
      </w:tr>
      <w:tr w:rsidR="00D87FB3" w:rsidRPr="00896ACD" w14:paraId="6CA38426"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334FABFE"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IS6912</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1285F87B"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Information Systems Project</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389A4BEB"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信息系统项目</w:t>
            </w:r>
          </w:p>
        </w:tc>
        <w:tc>
          <w:tcPr>
            <w:tcW w:w="3142" w:type="dxa"/>
            <w:tcBorders>
              <w:top w:val="nil"/>
              <w:left w:val="nil"/>
              <w:bottom w:val="single" w:sz="4" w:space="0" w:color="auto"/>
              <w:right w:val="single" w:sz="4" w:space="0" w:color="auto"/>
            </w:tcBorders>
            <w:noWrap/>
            <w:vAlign w:val="center"/>
            <w:hideMark/>
          </w:tcPr>
          <w:p w14:paraId="125F49EB"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学位论文</w:t>
            </w:r>
          </w:p>
        </w:tc>
      </w:tr>
      <w:tr w:rsidR="00D87FB3" w:rsidRPr="00896ACD" w14:paraId="3CD900D3"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5811A675"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382BABB3"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7E66B9A8"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45ED54BF"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网络系统的建模与分析</w:t>
            </w:r>
          </w:p>
        </w:tc>
      </w:tr>
      <w:tr w:rsidR="00D87FB3" w:rsidRPr="00896ACD" w14:paraId="6513F119"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6C016588"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IS5540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0CA10C2B"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Project Management and Quality Assurance</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195C878B"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项目管理与质量保证</w:t>
            </w:r>
          </w:p>
        </w:tc>
        <w:tc>
          <w:tcPr>
            <w:tcW w:w="3142" w:type="dxa"/>
            <w:tcBorders>
              <w:top w:val="nil"/>
              <w:left w:val="nil"/>
              <w:bottom w:val="single" w:sz="4" w:space="0" w:color="auto"/>
              <w:right w:val="single" w:sz="4" w:space="0" w:color="auto"/>
            </w:tcBorders>
            <w:noWrap/>
            <w:vAlign w:val="center"/>
            <w:hideMark/>
          </w:tcPr>
          <w:p w14:paraId="0DC8A2A3"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软件项目管理</w:t>
            </w:r>
          </w:p>
        </w:tc>
      </w:tr>
      <w:tr w:rsidR="00D87FB3" w:rsidRPr="00896ACD" w14:paraId="3F2192D8"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49153A87"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4E731CD7"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31264F1B"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25B580F9"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项目管理</w:t>
            </w:r>
          </w:p>
        </w:tc>
      </w:tr>
      <w:tr w:rsidR="00D87FB3" w:rsidRPr="00896ACD" w14:paraId="0F397F86"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060B3FC4"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IS5542</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7899E6C4"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Generative Artificial Intelligence for Business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4336DF9E"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商业生成式人工智能</w:t>
            </w:r>
          </w:p>
        </w:tc>
        <w:tc>
          <w:tcPr>
            <w:tcW w:w="3142" w:type="dxa"/>
            <w:tcBorders>
              <w:top w:val="nil"/>
              <w:left w:val="nil"/>
              <w:bottom w:val="single" w:sz="4" w:space="0" w:color="auto"/>
              <w:right w:val="single" w:sz="4" w:space="0" w:color="auto"/>
            </w:tcBorders>
            <w:noWrap/>
            <w:vAlign w:val="center"/>
            <w:hideMark/>
          </w:tcPr>
          <w:p w14:paraId="2B2D9853"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人工智能</w:t>
            </w:r>
          </w:p>
        </w:tc>
      </w:tr>
      <w:tr w:rsidR="00D87FB3" w:rsidRPr="00896ACD" w14:paraId="3488151D"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2BDDE337"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7A627CE9"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2F5EDEDF"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6598DDF6"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计算语言学</w:t>
            </w:r>
          </w:p>
        </w:tc>
      </w:tr>
      <w:tr w:rsidR="00D87FB3" w:rsidRPr="00896ACD" w14:paraId="5FE3FCF7"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639EBED8"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IS6423</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5C0C3EFB"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Artificial Intelligence for Business Applications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5CD90D35"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商业应用人工智能</w:t>
            </w:r>
          </w:p>
        </w:tc>
        <w:tc>
          <w:tcPr>
            <w:tcW w:w="3142" w:type="dxa"/>
            <w:tcBorders>
              <w:top w:val="nil"/>
              <w:left w:val="nil"/>
              <w:bottom w:val="single" w:sz="4" w:space="0" w:color="auto"/>
              <w:right w:val="single" w:sz="4" w:space="0" w:color="auto"/>
            </w:tcBorders>
            <w:noWrap/>
            <w:vAlign w:val="center"/>
            <w:hideMark/>
          </w:tcPr>
          <w:p w14:paraId="0DDC84EC"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计算智能</w:t>
            </w:r>
          </w:p>
        </w:tc>
      </w:tr>
      <w:tr w:rsidR="00D87FB3" w:rsidRPr="00896ACD" w14:paraId="3C0BB04A"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486C8884"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06BE024E"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426B0F5A"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2038BF32" w14:textId="77777777" w:rsidR="00D87FB3" w:rsidRPr="00E54E2F" w:rsidRDefault="00DB769A"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人工智能原理</w:t>
            </w:r>
          </w:p>
        </w:tc>
      </w:tr>
      <w:tr w:rsidR="00D87FB3" w:rsidRPr="00896ACD" w14:paraId="7C1B714F" w14:textId="77777777" w:rsidTr="00983F55">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2776D988"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IS6941</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1583F74C"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Machine Learning and Social Media Analytics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02B2DDA1"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机器学习与社交媒体分析</w:t>
            </w:r>
          </w:p>
        </w:tc>
        <w:tc>
          <w:tcPr>
            <w:tcW w:w="3142" w:type="dxa"/>
            <w:tcBorders>
              <w:top w:val="nil"/>
              <w:left w:val="nil"/>
              <w:bottom w:val="single" w:sz="4" w:space="0" w:color="auto"/>
              <w:right w:val="single" w:sz="4" w:space="0" w:color="auto"/>
            </w:tcBorders>
            <w:noWrap/>
            <w:vAlign w:val="center"/>
            <w:hideMark/>
          </w:tcPr>
          <w:p w14:paraId="22ED13C0" w14:textId="77777777" w:rsidR="00D87FB3" w:rsidRPr="00E54E2F" w:rsidRDefault="00C35064"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机器学习</w:t>
            </w:r>
          </w:p>
        </w:tc>
      </w:tr>
      <w:tr w:rsidR="00D87FB3" w:rsidRPr="00896ACD" w14:paraId="700CCFDA"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43D6DC42"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24CCB3DC"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5C1CB744" w14:textId="77777777" w:rsidR="00D87FB3" w:rsidRPr="00E54E2F" w:rsidRDefault="00D87FB3" w:rsidP="00D87FB3">
            <w:pPr>
              <w:widowControl/>
              <w:jc w:val="center"/>
              <w:rPr>
                <w:rFonts w:ascii="宋体" w:eastAsia="宋体" w:hAnsi="宋体" w:cs="宋体"/>
                <w:color w:val="000000"/>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54AF9C52" w14:textId="77777777" w:rsidR="00D87FB3" w:rsidRPr="00E54E2F" w:rsidRDefault="00C35064"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大数据机器学习</w:t>
            </w:r>
          </w:p>
        </w:tc>
      </w:tr>
      <w:tr w:rsidR="00D87FB3" w:rsidRPr="00896ACD" w14:paraId="5E9F81FA" w14:textId="77777777" w:rsidTr="00E54E2F">
        <w:trPr>
          <w:trHeight w:val="40"/>
        </w:trPr>
        <w:tc>
          <w:tcPr>
            <w:tcW w:w="1033" w:type="dxa"/>
            <w:vMerge w:val="restart"/>
            <w:tcBorders>
              <w:top w:val="nil"/>
              <w:left w:val="single" w:sz="4" w:space="0" w:color="auto"/>
              <w:bottom w:val="single" w:sz="4" w:space="0" w:color="auto"/>
              <w:right w:val="single" w:sz="4" w:space="0" w:color="auto"/>
            </w:tcBorders>
            <w:noWrap/>
            <w:vAlign w:val="center"/>
            <w:hideMark/>
          </w:tcPr>
          <w:p w14:paraId="368EC4C6"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AC5511</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1E1FAD09" w14:textId="77777777" w:rsidR="00D87FB3" w:rsidRPr="00E54E2F" w:rsidRDefault="00D87FB3" w:rsidP="00983F55">
            <w:pPr>
              <w:widowControl/>
              <w:jc w:val="center"/>
              <w:rPr>
                <w:rFonts w:eastAsia="等线" w:cs="Times New Roman"/>
                <w:color w:val="333333"/>
                <w:kern w:val="0"/>
                <w:sz w:val="24"/>
                <w:szCs w:val="24"/>
                <w:lang w:val="en-US"/>
              </w:rPr>
            </w:pPr>
            <w:r w:rsidRPr="00E54E2F">
              <w:rPr>
                <w:rFonts w:eastAsia="等线" w:cs="Times New Roman"/>
                <w:color w:val="333333"/>
                <w:kern w:val="0"/>
                <w:sz w:val="24"/>
                <w:szCs w:val="24"/>
                <w:lang w:val="en-US"/>
              </w:rPr>
              <w:t>Financial and Management Accounting</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403DE239" w14:textId="77777777" w:rsidR="00D87FB3" w:rsidRPr="00E54E2F" w:rsidRDefault="00D87FB3" w:rsidP="00983F55">
            <w:pPr>
              <w:widowControl/>
              <w:jc w:val="center"/>
              <w:rPr>
                <w:rFonts w:ascii="宋体" w:eastAsia="宋体" w:hAnsi="宋体" w:cs="宋体"/>
                <w:color w:val="000000"/>
                <w:kern w:val="0"/>
                <w:sz w:val="24"/>
                <w:szCs w:val="24"/>
                <w:lang w:val="en-US"/>
              </w:rPr>
            </w:pPr>
            <w:r w:rsidRPr="00E54E2F">
              <w:rPr>
                <w:rFonts w:ascii="宋体" w:eastAsia="宋体" w:hAnsi="宋体" w:cs="宋体"/>
                <w:color w:val="000000"/>
                <w:kern w:val="0"/>
                <w:sz w:val="24"/>
                <w:szCs w:val="24"/>
                <w:lang w:val="en-US"/>
              </w:rPr>
              <w:t>财务与管理会计</w:t>
            </w:r>
          </w:p>
        </w:tc>
        <w:tc>
          <w:tcPr>
            <w:tcW w:w="3142" w:type="dxa"/>
            <w:tcBorders>
              <w:top w:val="nil"/>
              <w:left w:val="nil"/>
              <w:bottom w:val="single" w:sz="4" w:space="0" w:color="auto"/>
              <w:right w:val="single" w:sz="4" w:space="0" w:color="auto"/>
            </w:tcBorders>
            <w:noWrap/>
            <w:vAlign w:val="center"/>
            <w:hideMark/>
          </w:tcPr>
          <w:p w14:paraId="211C8824" w14:textId="77777777" w:rsidR="00D87FB3" w:rsidRPr="00E54E2F" w:rsidRDefault="00C35064"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经济学基础</w:t>
            </w:r>
          </w:p>
        </w:tc>
      </w:tr>
      <w:tr w:rsidR="00D87FB3" w:rsidRPr="00896ACD" w14:paraId="678937B0" w14:textId="77777777" w:rsidTr="00983F55">
        <w:trPr>
          <w:trHeight w:val="319"/>
        </w:trPr>
        <w:tc>
          <w:tcPr>
            <w:tcW w:w="1033" w:type="dxa"/>
            <w:vMerge/>
            <w:tcBorders>
              <w:top w:val="nil"/>
              <w:left w:val="single" w:sz="4" w:space="0" w:color="auto"/>
              <w:bottom w:val="single" w:sz="4" w:space="0" w:color="auto"/>
              <w:right w:val="single" w:sz="4" w:space="0" w:color="auto"/>
            </w:tcBorders>
            <w:vAlign w:val="center"/>
            <w:hideMark/>
          </w:tcPr>
          <w:p w14:paraId="284A36CD" w14:textId="77777777" w:rsidR="00D87FB3" w:rsidRPr="00E54E2F" w:rsidRDefault="00D87FB3" w:rsidP="00983F55">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42252E4A" w14:textId="77777777" w:rsidR="00D87FB3" w:rsidRPr="00E54E2F" w:rsidRDefault="00D87FB3" w:rsidP="00983F55">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276DA23A" w14:textId="77777777" w:rsidR="00D87FB3" w:rsidRPr="00E54E2F" w:rsidRDefault="00D87FB3" w:rsidP="00983F55">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33F560A4" w14:textId="77777777" w:rsidR="00D87FB3" w:rsidRPr="00E54E2F" w:rsidRDefault="00C35064" w:rsidP="00983F55">
            <w:pPr>
              <w:widowControl/>
              <w:jc w:val="center"/>
              <w:rPr>
                <w:rFonts w:ascii="宋体" w:eastAsia="宋体" w:hAnsi="宋体" w:cs="宋体"/>
                <w:color w:val="333333"/>
                <w:kern w:val="0"/>
                <w:sz w:val="24"/>
                <w:szCs w:val="24"/>
                <w:lang w:val="en-US"/>
              </w:rPr>
            </w:pPr>
            <w:r w:rsidRPr="00E54E2F">
              <w:rPr>
                <w:rFonts w:ascii="宋体" w:eastAsia="宋体" w:hAnsi="宋体" w:cs="宋体" w:hint="eastAsia"/>
                <w:color w:val="333333"/>
                <w:kern w:val="0"/>
                <w:sz w:val="24"/>
                <w:szCs w:val="24"/>
                <w:lang w:val="en-US"/>
              </w:rPr>
              <w:t>软件项目管理</w:t>
            </w:r>
          </w:p>
        </w:tc>
      </w:tr>
    </w:tbl>
    <w:p w14:paraId="162A390D" w14:textId="77777777" w:rsidR="00D87FB3" w:rsidRPr="002930E1" w:rsidRDefault="00D87FB3" w:rsidP="00D87FB3">
      <w:pPr>
        <w:wordWrap w:val="0"/>
        <w:rPr>
          <w:sz w:val="28"/>
          <w:szCs w:val="28"/>
        </w:rPr>
      </w:pPr>
    </w:p>
    <w:p w14:paraId="6CDB6097" w14:textId="77777777" w:rsidR="00A32330" w:rsidRDefault="00A32330">
      <w:pPr>
        <w:widowControl/>
        <w:jc w:val="left"/>
        <w:rPr>
          <w:rFonts w:eastAsia="宋体" w:cstheme="majorBidi"/>
          <w:b/>
          <w:bCs/>
          <w:sz w:val="32"/>
          <w:szCs w:val="32"/>
        </w:rPr>
      </w:pPr>
      <w:r>
        <w:br w:type="page"/>
      </w:r>
    </w:p>
    <w:p w14:paraId="37157BE3" w14:textId="77777777" w:rsidR="00D87FB3" w:rsidRPr="0024065B" w:rsidRDefault="00D87FB3" w:rsidP="00A32330">
      <w:pPr>
        <w:pStyle w:val="a7"/>
        <w:rPr>
          <w:sz w:val="28"/>
          <w:szCs w:val="28"/>
        </w:rPr>
      </w:pPr>
      <w:r w:rsidRPr="0024065B">
        <w:rPr>
          <w:rFonts w:hint="eastAsia"/>
          <w:sz w:val="28"/>
          <w:szCs w:val="28"/>
        </w:rPr>
        <w:lastRenderedPageBreak/>
        <w:t>与南京大学培养方案比对</w:t>
      </w:r>
    </w:p>
    <w:p w14:paraId="4E3E9732" w14:textId="77777777" w:rsidR="00D87FB3" w:rsidRPr="005E0089" w:rsidRDefault="00D87FB3" w:rsidP="00D87FB3">
      <w:pPr>
        <w:wordWrap w:val="0"/>
        <w:ind w:firstLine="420"/>
        <w:jc w:val="left"/>
        <w:rPr>
          <w:sz w:val="28"/>
          <w:szCs w:val="28"/>
        </w:rPr>
      </w:pPr>
      <w:r>
        <w:rPr>
          <w:rFonts w:hint="eastAsia"/>
          <w:sz w:val="28"/>
          <w:szCs w:val="28"/>
        </w:rPr>
        <w:t>南京大学计算机科学与技术硕士研究生培养方案可在官网下载对应</w:t>
      </w:r>
      <w:r>
        <w:rPr>
          <w:rFonts w:hint="eastAsia"/>
          <w:sz w:val="28"/>
          <w:szCs w:val="28"/>
        </w:rPr>
        <w:t>DOC</w:t>
      </w:r>
      <w:r>
        <w:rPr>
          <w:rFonts w:hint="eastAsia"/>
          <w:sz w:val="28"/>
          <w:szCs w:val="28"/>
        </w:rPr>
        <w:t>文档（网址</w:t>
      </w:r>
      <w:hyperlink r:id="rId13" w:history="1">
        <w:r w:rsidRPr="00CC7CC4">
          <w:rPr>
            <w:rStyle w:val="a4"/>
            <w:sz w:val="28"/>
            <w:szCs w:val="28"/>
          </w:rPr>
          <w:t>https://www.google.com/url?sa=t&amp;source=web&amp;rct=j&amp;opi=89978449&amp;url=https://grawww.nju.edu.cn/_upload/article/files/61/35/9c174f964281bb4df0fc2fd2bd94/5a40b151-142c-47d6-b083-a0c2f35cde9a.docx&amp;ved=2ahUKEwjHwpWcgr-NAxVYZfUHHSBMEWgQFnoECDEQAQ&amp;usg=AOvVaw3COWyLtLfiqYjD_-kUL8uW</w:t>
        </w:r>
      </w:hyperlink>
      <w:r>
        <w:rPr>
          <w:rFonts w:hint="eastAsia"/>
          <w:sz w:val="28"/>
          <w:szCs w:val="28"/>
        </w:rPr>
        <w:t>）。</w:t>
      </w:r>
    </w:p>
    <w:tbl>
      <w:tblPr>
        <w:tblpPr w:leftFromText="180" w:rightFromText="180" w:vertAnchor="text" w:horzAnchor="margin" w:tblpXSpec="center" w:tblpY="494"/>
        <w:tblW w:w="10245" w:type="dxa"/>
        <w:tblLook w:val="04A0" w:firstRow="1" w:lastRow="0" w:firstColumn="1" w:lastColumn="0" w:noHBand="0" w:noVBand="1"/>
      </w:tblPr>
      <w:tblGrid>
        <w:gridCol w:w="1033"/>
        <w:gridCol w:w="3874"/>
        <w:gridCol w:w="2196"/>
        <w:gridCol w:w="3142"/>
      </w:tblGrid>
      <w:tr w:rsidR="00D87FB3" w:rsidRPr="00896ACD" w14:paraId="0E6E48E4" w14:textId="77777777" w:rsidTr="00EC773C">
        <w:trPr>
          <w:trHeight w:val="319"/>
        </w:trPr>
        <w:tc>
          <w:tcPr>
            <w:tcW w:w="7103" w:type="dxa"/>
            <w:gridSpan w:val="3"/>
            <w:tcBorders>
              <w:top w:val="single" w:sz="4" w:space="0" w:color="auto"/>
              <w:left w:val="single" w:sz="4" w:space="0" w:color="auto"/>
              <w:bottom w:val="single" w:sz="4" w:space="0" w:color="auto"/>
              <w:right w:val="single" w:sz="4" w:space="0" w:color="auto"/>
            </w:tcBorders>
            <w:noWrap/>
            <w:vAlign w:val="center"/>
            <w:hideMark/>
          </w:tcPr>
          <w:p w14:paraId="523B29F0" w14:textId="77777777" w:rsidR="00D87FB3" w:rsidRPr="00896ACD" w:rsidRDefault="00D87FB3" w:rsidP="00EC773C">
            <w:pPr>
              <w:widowControl/>
              <w:jc w:val="center"/>
              <w:rPr>
                <w:rFonts w:ascii="宋体" w:eastAsia="宋体" w:hAnsi="宋体" w:cs="宋体"/>
                <w:color w:val="000000"/>
                <w:kern w:val="0"/>
                <w:sz w:val="24"/>
                <w:szCs w:val="24"/>
                <w:lang w:val="en-US"/>
              </w:rPr>
            </w:pPr>
            <w:r w:rsidRPr="00896ACD">
              <w:rPr>
                <w:rFonts w:ascii="宋体" w:eastAsia="宋体" w:hAnsi="宋体" w:cs="宋体" w:hint="eastAsia"/>
                <w:color w:val="000000"/>
                <w:kern w:val="0"/>
                <w:sz w:val="24"/>
                <w:szCs w:val="24"/>
                <w:lang w:val="en-US"/>
              </w:rPr>
              <w:t>香港城市大学</w:t>
            </w:r>
          </w:p>
        </w:tc>
        <w:tc>
          <w:tcPr>
            <w:tcW w:w="3142" w:type="dxa"/>
            <w:tcBorders>
              <w:top w:val="single" w:sz="4" w:space="0" w:color="auto"/>
              <w:left w:val="nil"/>
              <w:bottom w:val="single" w:sz="4" w:space="0" w:color="auto"/>
              <w:right w:val="single" w:sz="4" w:space="0" w:color="auto"/>
            </w:tcBorders>
            <w:noWrap/>
            <w:vAlign w:val="center"/>
            <w:hideMark/>
          </w:tcPr>
          <w:p w14:paraId="42C4AEAF" w14:textId="77777777" w:rsidR="00D87FB3" w:rsidRPr="00896ACD" w:rsidRDefault="00D87FB3" w:rsidP="00EC773C">
            <w:pPr>
              <w:widowControl/>
              <w:jc w:val="center"/>
              <w:rPr>
                <w:rFonts w:ascii="宋体" w:eastAsia="宋体" w:hAnsi="宋体" w:cs="宋体"/>
                <w:color w:val="000000"/>
                <w:kern w:val="0"/>
                <w:sz w:val="24"/>
                <w:szCs w:val="24"/>
                <w:lang w:val="en-US"/>
              </w:rPr>
            </w:pPr>
            <w:r w:rsidRPr="00896ACD">
              <w:rPr>
                <w:rFonts w:ascii="宋体" w:eastAsia="宋体" w:hAnsi="宋体" w:cs="宋体" w:hint="eastAsia"/>
                <w:color w:val="000000"/>
                <w:kern w:val="0"/>
                <w:sz w:val="24"/>
                <w:szCs w:val="24"/>
                <w:lang w:val="en-US"/>
              </w:rPr>
              <w:t>南京大学</w:t>
            </w:r>
          </w:p>
        </w:tc>
      </w:tr>
      <w:tr w:rsidR="00D87FB3" w:rsidRPr="00896ACD" w14:paraId="2AF74941" w14:textId="77777777" w:rsidTr="00EC773C">
        <w:trPr>
          <w:trHeight w:val="319"/>
        </w:trPr>
        <w:tc>
          <w:tcPr>
            <w:tcW w:w="7103" w:type="dxa"/>
            <w:gridSpan w:val="3"/>
            <w:tcBorders>
              <w:top w:val="single" w:sz="4" w:space="0" w:color="auto"/>
              <w:left w:val="single" w:sz="4" w:space="0" w:color="auto"/>
              <w:bottom w:val="single" w:sz="4" w:space="0" w:color="auto"/>
              <w:right w:val="single" w:sz="4" w:space="0" w:color="auto"/>
            </w:tcBorders>
            <w:noWrap/>
            <w:vAlign w:val="center"/>
            <w:hideMark/>
          </w:tcPr>
          <w:p w14:paraId="37EF1A16" w14:textId="77777777" w:rsidR="00D87FB3" w:rsidRPr="00896ACD" w:rsidRDefault="00691586" w:rsidP="00EC773C">
            <w:pPr>
              <w:widowControl/>
              <w:jc w:val="center"/>
              <w:rPr>
                <w:rFonts w:eastAsia="等线" w:cs="Times New Roman"/>
                <w:color w:val="000000"/>
                <w:kern w:val="0"/>
                <w:sz w:val="24"/>
                <w:szCs w:val="24"/>
                <w:lang w:val="en-US"/>
              </w:rPr>
            </w:pPr>
            <w:r w:rsidRPr="00D87FB3">
              <w:rPr>
                <w:rFonts w:eastAsia="等线" w:cs="Times New Roman"/>
                <w:color w:val="000000"/>
                <w:kern w:val="0"/>
                <w:sz w:val="24"/>
                <w:szCs w:val="24"/>
                <w:lang w:val="en-US"/>
              </w:rPr>
              <w:t>MSc Business Information Systems (Financial and Intelligent Technology Stream)</w:t>
            </w:r>
          </w:p>
        </w:tc>
        <w:tc>
          <w:tcPr>
            <w:tcW w:w="3142" w:type="dxa"/>
            <w:tcBorders>
              <w:top w:val="nil"/>
              <w:left w:val="nil"/>
              <w:bottom w:val="single" w:sz="4" w:space="0" w:color="auto"/>
              <w:right w:val="single" w:sz="4" w:space="0" w:color="auto"/>
            </w:tcBorders>
            <w:noWrap/>
            <w:vAlign w:val="center"/>
            <w:hideMark/>
          </w:tcPr>
          <w:p w14:paraId="6AC88DDD" w14:textId="77777777" w:rsidR="00D87FB3" w:rsidRPr="00896ACD" w:rsidRDefault="00D87FB3" w:rsidP="00EC773C">
            <w:pPr>
              <w:widowControl/>
              <w:jc w:val="center"/>
              <w:rPr>
                <w:rFonts w:ascii="宋体" w:eastAsia="宋体" w:hAnsi="宋体" w:cs="宋体"/>
                <w:color w:val="000000"/>
                <w:kern w:val="0"/>
                <w:sz w:val="24"/>
                <w:szCs w:val="24"/>
                <w:lang w:val="en-US"/>
              </w:rPr>
            </w:pPr>
            <w:r w:rsidRPr="00896ACD">
              <w:rPr>
                <w:rFonts w:ascii="宋体" w:eastAsia="宋体" w:hAnsi="宋体" w:cs="宋体" w:hint="eastAsia"/>
                <w:color w:val="000000"/>
                <w:kern w:val="0"/>
                <w:sz w:val="24"/>
                <w:szCs w:val="24"/>
                <w:lang w:val="en-US"/>
              </w:rPr>
              <w:t>计算机科学与技术</w:t>
            </w:r>
          </w:p>
        </w:tc>
      </w:tr>
      <w:tr w:rsidR="00D87FB3" w:rsidRPr="00896ACD" w14:paraId="4748EEDF" w14:textId="77777777" w:rsidTr="00EC773C">
        <w:trPr>
          <w:trHeight w:val="319"/>
        </w:trPr>
        <w:tc>
          <w:tcPr>
            <w:tcW w:w="1033" w:type="dxa"/>
            <w:tcBorders>
              <w:top w:val="nil"/>
              <w:left w:val="single" w:sz="4" w:space="0" w:color="auto"/>
              <w:bottom w:val="single" w:sz="4" w:space="0" w:color="auto"/>
              <w:right w:val="single" w:sz="4" w:space="0" w:color="auto"/>
            </w:tcBorders>
            <w:noWrap/>
            <w:vAlign w:val="center"/>
            <w:hideMark/>
          </w:tcPr>
          <w:p w14:paraId="6BC200BA" w14:textId="77777777" w:rsidR="00D87FB3" w:rsidRPr="00896ACD" w:rsidRDefault="00D87FB3" w:rsidP="00EC773C">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课程编号</w:t>
            </w:r>
          </w:p>
        </w:tc>
        <w:tc>
          <w:tcPr>
            <w:tcW w:w="3874" w:type="dxa"/>
            <w:tcBorders>
              <w:top w:val="nil"/>
              <w:left w:val="nil"/>
              <w:bottom w:val="single" w:sz="4" w:space="0" w:color="auto"/>
              <w:right w:val="single" w:sz="4" w:space="0" w:color="auto"/>
            </w:tcBorders>
            <w:noWrap/>
            <w:vAlign w:val="center"/>
            <w:hideMark/>
          </w:tcPr>
          <w:p w14:paraId="0CA2CFAB" w14:textId="77777777" w:rsidR="00D87FB3" w:rsidRPr="00896ACD" w:rsidRDefault="00D87FB3" w:rsidP="00EC773C">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英文课程名称</w:t>
            </w:r>
          </w:p>
        </w:tc>
        <w:tc>
          <w:tcPr>
            <w:tcW w:w="2196" w:type="dxa"/>
            <w:tcBorders>
              <w:top w:val="nil"/>
              <w:left w:val="nil"/>
              <w:bottom w:val="single" w:sz="4" w:space="0" w:color="auto"/>
              <w:right w:val="single" w:sz="4" w:space="0" w:color="auto"/>
            </w:tcBorders>
            <w:noWrap/>
            <w:vAlign w:val="center"/>
            <w:hideMark/>
          </w:tcPr>
          <w:p w14:paraId="5D057C68" w14:textId="77777777" w:rsidR="00D87FB3" w:rsidRPr="00896ACD" w:rsidRDefault="00D87FB3" w:rsidP="00EC773C">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中文课程名称</w:t>
            </w:r>
          </w:p>
        </w:tc>
        <w:tc>
          <w:tcPr>
            <w:tcW w:w="3142" w:type="dxa"/>
            <w:tcBorders>
              <w:top w:val="nil"/>
              <w:left w:val="nil"/>
              <w:bottom w:val="single" w:sz="4" w:space="0" w:color="auto"/>
              <w:right w:val="single" w:sz="4" w:space="0" w:color="auto"/>
            </w:tcBorders>
            <w:noWrap/>
            <w:vAlign w:val="center"/>
            <w:hideMark/>
          </w:tcPr>
          <w:p w14:paraId="36827ED8" w14:textId="77777777" w:rsidR="00D87FB3" w:rsidRPr="00896ACD" w:rsidRDefault="00D87FB3" w:rsidP="00EC773C">
            <w:pPr>
              <w:widowControl/>
              <w:jc w:val="center"/>
              <w:rPr>
                <w:rFonts w:ascii="宋体" w:eastAsia="宋体" w:hAnsi="宋体" w:cs="宋体"/>
                <w:b/>
                <w:bCs/>
                <w:color w:val="000000"/>
                <w:kern w:val="0"/>
                <w:sz w:val="24"/>
                <w:szCs w:val="24"/>
                <w:lang w:val="en-US"/>
              </w:rPr>
            </w:pPr>
            <w:r>
              <w:rPr>
                <w:rFonts w:ascii="宋体" w:eastAsia="宋体" w:hAnsi="宋体" w:cs="宋体" w:hint="eastAsia"/>
                <w:b/>
                <w:bCs/>
                <w:color w:val="000000"/>
                <w:kern w:val="0"/>
                <w:sz w:val="24"/>
                <w:szCs w:val="24"/>
                <w:lang w:val="en-US"/>
              </w:rPr>
              <w:t>相关</w:t>
            </w:r>
            <w:r w:rsidRPr="00896ACD">
              <w:rPr>
                <w:rFonts w:ascii="宋体" w:eastAsia="宋体" w:hAnsi="宋体" w:cs="宋体" w:hint="eastAsia"/>
                <w:b/>
                <w:bCs/>
                <w:color w:val="000000"/>
                <w:kern w:val="0"/>
                <w:sz w:val="24"/>
                <w:szCs w:val="24"/>
                <w:lang w:val="en-US"/>
              </w:rPr>
              <w:t>课程名称</w:t>
            </w:r>
          </w:p>
        </w:tc>
      </w:tr>
      <w:tr w:rsidR="00691586" w:rsidRPr="00896ACD" w14:paraId="1D19916B"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5400C903"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IS5740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3D2C566D"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Management Support and Business Intelligence Systems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68FC615F"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管理支持与商业智能系统</w:t>
            </w:r>
          </w:p>
        </w:tc>
        <w:tc>
          <w:tcPr>
            <w:tcW w:w="3142" w:type="dxa"/>
            <w:tcBorders>
              <w:top w:val="nil"/>
              <w:left w:val="nil"/>
              <w:bottom w:val="single" w:sz="4" w:space="0" w:color="auto"/>
              <w:right w:val="single" w:sz="4" w:space="0" w:color="auto"/>
            </w:tcBorders>
            <w:noWrap/>
            <w:vAlign w:val="center"/>
            <w:hideMark/>
          </w:tcPr>
          <w:p w14:paraId="3530682F"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数据挖掘导论</w:t>
            </w:r>
          </w:p>
        </w:tc>
      </w:tr>
      <w:tr w:rsidR="00691586" w:rsidRPr="00896ACD" w14:paraId="2C1BCAC2"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78EC6E24"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214A44BB"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393B71E8"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388D9F0F"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数据库新技术</w:t>
            </w:r>
          </w:p>
        </w:tc>
      </w:tr>
      <w:tr w:rsidR="00691586" w:rsidRPr="00896ACD" w14:paraId="7FC0157A"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413E32D1"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IS6400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0A305A90"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Business Data Analytics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7C0F0998"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商业数据分析</w:t>
            </w:r>
          </w:p>
        </w:tc>
        <w:tc>
          <w:tcPr>
            <w:tcW w:w="3142" w:type="dxa"/>
            <w:tcBorders>
              <w:top w:val="nil"/>
              <w:left w:val="nil"/>
              <w:bottom w:val="single" w:sz="4" w:space="0" w:color="auto"/>
              <w:right w:val="single" w:sz="4" w:space="0" w:color="auto"/>
            </w:tcBorders>
            <w:noWrap/>
            <w:vAlign w:val="center"/>
            <w:hideMark/>
          </w:tcPr>
          <w:p w14:paraId="67F010C4"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分布式数据处理</w:t>
            </w:r>
          </w:p>
        </w:tc>
      </w:tr>
      <w:tr w:rsidR="00691586" w:rsidRPr="00896ACD" w14:paraId="0B91CABC"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0704E734"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62266F5C"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778B0279"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2AEAC4EF"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网络安全与检测技术</w:t>
            </w:r>
          </w:p>
        </w:tc>
      </w:tr>
      <w:tr w:rsidR="00691586" w:rsidRPr="00896ACD" w14:paraId="687FB509"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731B53D4"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IS6523</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7A6BDB6E"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Information Systems Infrastructure and Security Managemen</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16CE0F10"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信息系统基础设施与安全管理</w:t>
            </w:r>
          </w:p>
        </w:tc>
        <w:tc>
          <w:tcPr>
            <w:tcW w:w="3142" w:type="dxa"/>
            <w:tcBorders>
              <w:top w:val="nil"/>
              <w:left w:val="nil"/>
              <w:bottom w:val="single" w:sz="4" w:space="0" w:color="auto"/>
              <w:right w:val="single" w:sz="4" w:space="0" w:color="auto"/>
            </w:tcBorders>
            <w:noWrap/>
            <w:vAlign w:val="center"/>
            <w:hideMark/>
          </w:tcPr>
          <w:p w14:paraId="7A249547"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密码学原理</w:t>
            </w:r>
          </w:p>
        </w:tc>
      </w:tr>
      <w:tr w:rsidR="00691586" w:rsidRPr="00896ACD" w14:paraId="64D17C9D"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0650F802"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6B47211E"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22CE652D"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630C2AC4"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信息按期系统设计</w:t>
            </w:r>
          </w:p>
        </w:tc>
      </w:tr>
      <w:tr w:rsidR="00691586" w:rsidRPr="00896ACD" w14:paraId="66846F39"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53A683F4"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IS6912</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3620F737"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Information Systems Project</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29B8CF13"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信息系统项目</w:t>
            </w:r>
          </w:p>
        </w:tc>
        <w:tc>
          <w:tcPr>
            <w:tcW w:w="3142" w:type="dxa"/>
            <w:tcBorders>
              <w:top w:val="nil"/>
              <w:left w:val="nil"/>
              <w:bottom w:val="single" w:sz="4" w:space="0" w:color="auto"/>
              <w:right w:val="single" w:sz="4" w:space="0" w:color="auto"/>
            </w:tcBorders>
            <w:noWrap/>
            <w:vAlign w:val="center"/>
            <w:hideMark/>
          </w:tcPr>
          <w:p w14:paraId="31ECDA6E"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学位论文</w:t>
            </w:r>
          </w:p>
        </w:tc>
      </w:tr>
      <w:tr w:rsidR="00691586" w:rsidRPr="00896ACD" w14:paraId="348AF8C6"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01ABBF91"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34E0D9B2"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310C481A"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3F36CE09"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项目工程实践</w:t>
            </w:r>
          </w:p>
        </w:tc>
      </w:tr>
      <w:tr w:rsidR="00691586" w:rsidRPr="00896ACD" w14:paraId="42B6FA66"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5276A509"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IS5540</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2CA633B2"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Project Management and Quality Assurance</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7F19FCF1"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项目管理与质量保证</w:t>
            </w:r>
          </w:p>
        </w:tc>
        <w:tc>
          <w:tcPr>
            <w:tcW w:w="3142" w:type="dxa"/>
            <w:tcBorders>
              <w:top w:val="nil"/>
              <w:left w:val="nil"/>
              <w:bottom w:val="single" w:sz="4" w:space="0" w:color="auto"/>
              <w:right w:val="single" w:sz="4" w:space="0" w:color="auto"/>
            </w:tcBorders>
            <w:noWrap/>
            <w:vAlign w:val="center"/>
            <w:hideMark/>
          </w:tcPr>
          <w:p w14:paraId="23099C1E"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软件工程研究导引</w:t>
            </w:r>
          </w:p>
        </w:tc>
      </w:tr>
      <w:tr w:rsidR="00691586" w:rsidRPr="00896ACD" w14:paraId="38554F0A"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00B0EA2F"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1E14B95C"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1C17BF50"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56132A94"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软件方法学</w:t>
            </w:r>
          </w:p>
        </w:tc>
      </w:tr>
      <w:tr w:rsidR="00691586" w:rsidRPr="00896ACD" w14:paraId="065E749D"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3BC5F791"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IS5542</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34B753B6"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Generative Artificial Intelligence for Business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78134561"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商业生成式人工智能</w:t>
            </w:r>
          </w:p>
        </w:tc>
        <w:tc>
          <w:tcPr>
            <w:tcW w:w="3142" w:type="dxa"/>
            <w:tcBorders>
              <w:top w:val="nil"/>
              <w:left w:val="nil"/>
              <w:bottom w:val="single" w:sz="4" w:space="0" w:color="auto"/>
              <w:right w:val="single" w:sz="4" w:space="0" w:color="auto"/>
            </w:tcBorders>
            <w:noWrap/>
            <w:vAlign w:val="center"/>
            <w:hideMark/>
          </w:tcPr>
          <w:p w14:paraId="16599965"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神经网络及其应用</w:t>
            </w:r>
          </w:p>
        </w:tc>
      </w:tr>
      <w:tr w:rsidR="00691586" w:rsidRPr="00896ACD" w14:paraId="6C4E17EA"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70AC51FF"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1DD28EDD"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31BF6511"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1694FA2C"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自然语言处理</w:t>
            </w:r>
          </w:p>
        </w:tc>
      </w:tr>
      <w:tr w:rsidR="00691586" w:rsidRPr="00896ACD" w14:paraId="0DFA4BEA"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0AF8531D"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IS6423</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7399309C"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Artificial Intelligence for Business Applications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56EACFE6"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商业应用人工智能</w:t>
            </w:r>
          </w:p>
        </w:tc>
        <w:tc>
          <w:tcPr>
            <w:tcW w:w="3142" w:type="dxa"/>
            <w:tcBorders>
              <w:top w:val="nil"/>
              <w:left w:val="nil"/>
              <w:bottom w:val="single" w:sz="4" w:space="0" w:color="auto"/>
              <w:right w:val="single" w:sz="4" w:space="0" w:color="auto"/>
            </w:tcBorders>
            <w:noWrap/>
            <w:vAlign w:val="center"/>
            <w:hideMark/>
          </w:tcPr>
          <w:p w14:paraId="093694E2"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计算智能</w:t>
            </w:r>
          </w:p>
        </w:tc>
      </w:tr>
      <w:tr w:rsidR="00691586" w:rsidRPr="00896ACD" w14:paraId="6806283D"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563F111F"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4C80A62E"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7E741D55"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479631ED"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神经网络及其应用</w:t>
            </w:r>
          </w:p>
        </w:tc>
      </w:tr>
      <w:tr w:rsidR="00691586" w:rsidRPr="00896ACD" w14:paraId="23588C90"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4F428F84"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IS6941</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47888F3F" w14:textId="77777777" w:rsidR="00691586" w:rsidRPr="009506A6" w:rsidRDefault="00691586" w:rsidP="00691586">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Machine Learning and Social Media Analytics</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5CEC4AFD" w14:textId="77777777" w:rsidR="00691586" w:rsidRPr="009506A6" w:rsidRDefault="00691586"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机器学习与社交媒体分析</w:t>
            </w:r>
          </w:p>
        </w:tc>
        <w:tc>
          <w:tcPr>
            <w:tcW w:w="3142" w:type="dxa"/>
            <w:tcBorders>
              <w:top w:val="nil"/>
              <w:left w:val="nil"/>
              <w:bottom w:val="single" w:sz="4" w:space="0" w:color="auto"/>
              <w:right w:val="single" w:sz="4" w:space="0" w:color="auto"/>
            </w:tcBorders>
            <w:noWrap/>
            <w:vAlign w:val="center"/>
            <w:hideMark/>
          </w:tcPr>
          <w:p w14:paraId="7005A359"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高级机器学习</w:t>
            </w:r>
          </w:p>
        </w:tc>
      </w:tr>
      <w:tr w:rsidR="00691586" w:rsidRPr="00896ACD" w14:paraId="7A75E1CA"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17153446" w14:textId="77777777" w:rsidR="00691586" w:rsidRPr="009506A6" w:rsidRDefault="00691586" w:rsidP="00691586">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2383319B" w14:textId="77777777" w:rsidR="00691586" w:rsidRPr="009506A6" w:rsidRDefault="00691586" w:rsidP="00691586">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7B12C86B" w14:textId="77777777" w:rsidR="00691586" w:rsidRPr="009506A6" w:rsidRDefault="00691586" w:rsidP="00691586">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1A9FAB28" w14:textId="77777777" w:rsidR="00691586" w:rsidRPr="009506A6" w:rsidRDefault="00B80041" w:rsidP="00691586">
            <w:pPr>
              <w:widowControl/>
              <w:jc w:val="center"/>
              <w:rPr>
                <w:rFonts w:ascii="宋体" w:eastAsia="宋体" w:hAnsi="宋体" w:cs="宋体"/>
                <w:color w:val="333333"/>
                <w:kern w:val="0"/>
                <w:sz w:val="24"/>
                <w:szCs w:val="24"/>
                <w:lang w:val="en-US"/>
              </w:rPr>
            </w:pPr>
            <w:r w:rsidRPr="009506A6">
              <w:rPr>
                <w:rFonts w:ascii="宋体" w:eastAsia="宋体" w:hAnsi="宋体" w:cs="宋体"/>
                <w:color w:val="333333"/>
                <w:kern w:val="0"/>
                <w:sz w:val="24"/>
                <w:szCs w:val="24"/>
                <w:lang w:val="en-US"/>
              </w:rPr>
              <w:t>自然语言处理</w:t>
            </w:r>
          </w:p>
        </w:tc>
      </w:tr>
      <w:tr w:rsidR="00DB4147" w:rsidRPr="00896ACD" w14:paraId="3360D70C" w14:textId="77777777" w:rsidTr="00EC773C">
        <w:trPr>
          <w:trHeight w:val="319"/>
        </w:trPr>
        <w:tc>
          <w:tcPr>
            <w:tcW w:w="1033" w:type="dxa"/>
            <w:vMerge w:val="restart"/>
            <w:tcBorders>
              <w:top w:val="nil"/>
              <w:left w:val="single" w:sz="4" w:space="0" w:color="auto"/>
              <w:bottom w:val="single" w:sz="4" w:space="0" w:color="auto"/>
              <w:right w:val="single" w:sz="4" w:space="0" w:color="auto"/>
            </w:tcBorders>
            <w:noWrap/>
            <w:vAlign w:val="center"/>
            <w:hideMark/>
          </w:tcPr>
          <w:p w14:paraId="1763EE6F" w14:textId="77777777" w:rsidR="00DB4147" w:rsidRPr="009506A6" w:rsidRDefault="00DB4147" w:rsidP="00DB4147">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AC5511</w:t>
            </w:r>
          </w:p>
        </w:tc>
        <w:tc>
          <w:tcPr>
            <w:tcW w:w="3874" w:type="dxa"/>
            <w:vMerge w:val="restart"/>
            <w:tcBorders>
              <w:top w:val="nil"/>
              <w:left w:val="single" w:sz="4" w:space="0" w:color="auto"/>
              <w:bottom w:val="single" w:sz="4" w:space="0" w:color="auto"/>
              <w:right w:val="single" w:sz="4" w:space="0" w:color="auto"/>
            </w:tcBorders>
            <w:noWrap/>
            <w:vAlign w:val="center"/>
            <w:hideMark/>
          </w:tcPr>
          <w:p w14:paraId="6FBEC91A" w14:textId="77777777" w:rsidR="00DB4147" w:rsidRPr="009506A6" w:rsidRDefault="00DB4147" w:rsidP="00DB4147">
            <w:pPr>
              <w:widowControl/>
              <w:jc w:val="center"/>
              <w:rPr>
                <w:rFonts w:eastAsia="等线" w:cs="Times New Roman"/>
                <w:color w:val="333333"/>
                <w:kern w:val="0"/>
                <w:sz w:val="24"/>
                <w:szCs w:val="24"/>
                <w:lang w:val="en-US"/>
              </w:rPr>
            </w:pPr>
            <w:r w:rsidRPr="009506A6">
              <w:rPr>
                <w:rFonts w:eastAsia="等线" w:cs="Times New Roman"/>
                <w:color w:val="333333"/>
                <w:kern w:val="0"/>
                <w:sz w:val="24"/>
                <w:szCs w:val="24"/>
                <w:lang w:val="en-US"/>
              </w:rPr>
              <w:t>Financial and Management Accounting</w:t>
            </w:r>
          </w:p>
        </w:tc>
        <w:tc>
          <w:tcPr>
            <w:tcW w:w="2196" w:type="dxa"/>
            <w:vMerge w:val="restart"/>
            <w:tcBorders>
              <w:top w:val="nil"/>
              <w:left w:val="single" w:sz="4" w:space="0" w:color="auto"/>
              <w:bottom w:val="single" w:sz="4" w:space="0" w:color="auto"/>
              <w:right w:val="single" w:sz="4" w:space="0" w:color="auto"/>
            </w:tcBorders>
            <w:noWrap/>
            <w:vAlign w:val="center"/>
            <w:hideMark/>
          </w:tcPr>
          <w:p w14:paraId="0535CDCE" w14:textId="77777777" w:rsidR="00DB4147" w:rsidRPr="009506A6" w:rsidRDefault="00DB4147" w:rsidP="00DB4147">
            <w:pPr>
              <w:widowControl/>
              <w:jc w:val="center"/>
              <w:rPr>
                <w:rFonts w:ascii="宋体" w:eastAsia="宋体" w:hAnsi="宋体" w:cs="宋体"/>
                <w:color w:val="333333"/>
                <w:kern w:val="0"/>
                <w:sz w:val="24"/>
                <w:szCs w:val="24"/>
                <w:lang w:val="en-US"/>
              </w:rPr>
            </w:pPr>
            <w:r w:rsidRPr="009506A6">
              <w:rPr>
                <w:rFonts w:ascii="宋体" w:eastAsia="宋体" w:hAnsi="宋体" w:cs="宋体"/>
                <w:color w:val="000000"/>
                <w:kern w:val="0"/>
                <w:sz w:val="24"/>
                <w:szCs w:val="24"/>
                <w:lang w:val="en-US"/>
              </w:rPr>
              <w:t>财务与管理会计</w:t>
            </w:r>
          </w:p>
        </w:tc>
        <w:tc>
          <w:tcPr>
            <w:tcW w:w="3142" w:type="dxa"/>
            <w:tcBorders>
              <w:top w:val="nil"/>
              <w:left w:val="nil"/>
              <w:bottom w:val="single" w:sz="4" w:space="0" w:color="auto"/>
              <w:right w:val="single" w:sz="4" w:space="0" w:color="auto"/>
            </w:tcBorders>
            <w:noWrap/>
            <w:vAlign w:val="center"/>
            <w:hideMark/>
          </w:tcPr>
          <w:p w14:paraId="7C2505EA" w14:textId="77777777" w:rsidR="00DB4147" w:rsidRPr="009506A6" w:rsidRDefault="00DB4147" w:rsidP="00DB4147">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软件工程研究导引</w:t>
            </w:r>
          </w:p>
        </w:tc>
      </w:tr>
      <w:tr w:rsidR="00DB4147" w:rsidRPr="00896ACD" w14:paraId="749DC6AC" w14:textId="77777777" w:rsidTr="00EC773C">
        <w:trPr>
          <w:trHeight w:val="319"/>
        </w:trPr>
        <w:tc>
          <w:tcPr>
            <w:tcW w:w="1033" w:type="dxa"/>
            <w:vMerge/>
            <w:tcBorders>
              <w:top w:val="nil"/>
              <w:left w:val="single" w:sz="4" w:space="0" w:color="auto"/>
              <w:bottom w:val="single" w:sz="4" w:space="0" w:color="auto"/>
              <w:right w:val="single" w:sz="4" w:space="0" w:color="auto"/>
            </w:tcBorders>
            <w:vAlign w:val="center"/>
            <w:hideMark/>
          </w:tcPr>
          <w:p w14:paraId="2526B6B6" w14:textId="77777777" w:rsidR="00DB4147" w:rsidRPr="009506A6" w:rsidRDefault="00DB4147" w:rsidP="00DB4147">
            <w:pPr>
              <w:widowControl/>
              <w:jc w:val="left"/>
              <w:rPr>
                <w:rFonts w:eastAsia="等线" w:cs="Times New Roman"/>
                <w:color w:val="333333"/>
                <w:kern w:val="0"/>
                <w:sz w:val="24"/>
                <w:szCs w:val="24"/>
                <w:lang w:val="en-US"/>
              </w:rPr>
            </w:pPr>
          </w:p>
        </w:tc>
        <w:tc>
          <w:tcPr>
            <w:tcW w:w="3874" w:type="dxa"/>
            <w:vMerge/>
            <w:tcBorders>
              <w:top w:val="nil"/>
              <w:left w:val="single" w:sz="4" w:space="0" w:color="auto"/>
              <w:bottom w:val="single" w:sz="4" w:space="0" w:color="auto"/>
              <w:right w:val="single" w:sz="4" w:space="0" w:color="auto"/>
            </w:tcBorders>
            <w:vAlign w:val="center"/>
            <w:hideMark/>
          </w:tcPr>
          <w:p w14:paraId="593C254E" w14:textId="77777777" w:rsidR="00DB4147" w:rsidRPr="009506A6" w:rsidRDefault="00DB4147" w:rsidP="00DB4147">
            <w:pPr>
              <w:widowControl/>
              <w:jc w:val="left"/>
              <w:rPr>
                <w:rFonts w:eastAsia="等线" w:cs="Times New Roman"/>
                <w:color w:val="333333"/>
                <w:kern w:val="0"/>
                <w:sz w:val="24"/>
                <w:szCs w:val="24"/>
                <w:lang w:val="en-US"/>
              </w:rPr>
            </w:pPr>
          </w:p>
        </w:tc>
        <w:tc>
          <w:tcPr>
            <w:tcW w:w="2196" w:type="dxa"/>
            <w:vMerge/>
            <w:tcBorders>
              <w:top w:val="nil"/>
              <w:left w:val="single" w:sz="4" w:space="0" w:color="auto"/>
              <w:bottom w:val="single" w:sz="4" w:space="0" w:color="auto"/>
              <w:right w:val="single" w:sz="4" w:space="0" w:color="auto"/>
            </w:tcBorders>
            <w:vAlign w:val="center"/>
            <w:hideMark/>
          </w:tcPr>
          <w:p w14:paraId="736FFC39" w14:textId="77777777" w:rsidR="00DB4147" w:rsidRPr="009506A6" w:rsidRDefault="00DB4147" w:rsidP="00DB4147">
            <w:pPr>
              <w:widowControl/>
              <w:jc w:val="left"/>
              <w:rPr>
                <w:rFonts w:ascii="宋体" w:eastAsia="宋体" w:hAnsi="宋体" w:cs="宋体"/>
                <w:color w:val="333333"/>
                <w:kern w:val="0"/>
                <w:sz w:val="24"/>
                <w:szCs w:val="24"/>
                <w:lang w:val="en-US"/>
              </w:rPr>
            </w:pPr>
          </w:p>
        </w:tc>
        <w:tc>
          <w:tcPr>
            <w:tcW w:w="3142" w:type="dxa"/>
            <w:tcBorders>
              <w:top w:val="nil"/>
              <w:left w:val="nil"/>
              <w:bottom w:val="single" w:sz="4" w:space="0" w:color="auto"/>
              <w:right w:val="single" w:sz="4" w:space="0" w:color="auto"/>
            </w:tcBorders>
            <w:noWrap/>
            <w:vAlign w:val="center"/>
            <w:hideMark/>
          </w:tcPr>
          <w:p w14:paraId="2A2BFD36" w14:textId="77777777" w:rsidR="00DB4147" w:rsidRPr="009506A6" w:rsidRDefault="00DB4147" w:rsidP="00DB4147">
            <w:pPr>
              <w:widowControl/>
              <w:jc w:val="center"/>
              <w:rPr>
                <w:rFonts w:ascii="宋体" w:eastAsia="宋体" w:hAnsi="宋体" w:cs="宋体"/>
                <w:color w:val="333333"/>
                <w:kern w:val="0"/>
                <w:sz w:val="24"/>
                <w:szCs w:val="24"/>
                <w:lang w:val="en-US"/>
              </w:rPr>
            </w:pPr>
            <w:r w:rsidRPr="009506A6">
              <w:rPr>
                <w:rFonts w:ascii="宋体" w:eastAsia="宋体" w:hAnsi="宋体" w:cs="宋体" w:hint="eastAsia"/>
                <w:color w:val="333333"/>
                <w:kern w:val="0"/>
                <w:sz w:val="24"/>
                <w:szCs w:val="24"/>
                <w:lang w:val="en-US"/>
              </w:rPr>
              <w:t>软件方法学</w:t>
            </w:r>
          </w:p>
        </w:tc>
      </w:tr>
    </w:tbl>
    <w:p w14:paraId="63DBAE51" w14:textId="77777777" w:rsidR="00D87FB3" w:rsidRPr="002930E1" w:rsidRDefault="00D87FB3" w:rsidP="00D87FB3">
      <w:pPr>
        <w:wordWrap w:val="0"/>
        <w:rPr>
          <w:sz w:val="28"/>
          <w:szCs w:val="28"/>
        </w:rPr>
      </w:pPr>
    </w:p>
    <w:p w14:paraId="7DBB40C0" w14:textId="77777777" w:rsidR="00A32330" w:rsidRDefault="00A32330">
      <w:pPr>
        <w:widowControl/>
        <w:jc w:val="left"/>
        <w:rPr>
          <w:rFonts w:eastAsia="宋体" w:cstheme="majorBidi"/>
          <w:b/>
          <w:bCs/>
          <w:sz w:val="32"/>
          <w:szCs w:val="32"/>
        </w:rPr>
      </w:pPr>
      <w:r>
        <w:br w:type="page"/>
      </w:r>
    </w:p>
    <w:p w14:paraId="13AFF219" w14:textId="77777777" w:rsidR="00896ACD" w:rsidRPr="0024065B" w:rsidRDefault="002930E1" w:rsidP="002C04F8">
      <w:pPr>
        <w:pStyle w:val="a7"/>
        <w:rPr>
          <w:sz w:val="28"/>
          <w:szCs w:val="28"/>
        </w:rPr>
      </w:pPr>
      <w:r w:rsidRPr="0024065B">
        <w:rPr>
          <w:rFonts w:hint="eastAsia"/>
          <w:sz w:val="28"/>
          <w:szCs w:val="28"/>
        </w:rPr>
        <w:lastRenderedPageBreak/>
        <w:t>与中国科学技术大学培养方案比对</w:t>
      </w:r>
    </w:p>
    <w:p w14:paraId="5FE775BB" w14:textId="77777777" w:rsidR="002930E1" w:rsidRDefault="002930E1" w:rsidP="003F22B4">
      <w:pPr>
        <w:wordWrap w:val="0"/>
        <w:ind w:firstLineChars="200" w:firstLine="560"/>
        <w:jc w:val="left"/>
        <w:rPr>
          <w:sz w:val="28"/>
          <w:szCs w:val="28"/>
        </w:rPr>
      </w:pPr>
      <w:r>
        <w:rPr>
          <w:rFonts w:hint="eastAsia"/>
          <w:sz w:val="28"/>
          <w:szCs w:val="28"/>
        </w:rPr>
        <w:t>中国科学技术大学计算机科学与技术研究生培养方案可在官网预览</w:t>
      </w:r>
      <w:r>
        <w:rPr>
          <w:rFonts w:hint="eastAsia"/>
          <w:sz w:val="28"/>
          <w:szCs w:val="28"/>
        </w:rPr>
        <w:t>PDF</w:t>
      </w:r>
      <w:r>
        <w:rPr>
          <w:rFonts w:hint="eastAsia"/>
          <w:sz w:val="28"/>
          <w:szCs w:val="28"/>
        </w:rPr>
        <w:t>文件。（网址</w:t>
      </w:r>
      <w:hyperlink r:id="rId14" w:history="1">
        <w:r w:rsidRPr="00CC7CC4">
          <w:rPr>
            <w:rStyle w:val="a4"/>
            <w:sz w:val="28"/>
            <w:szCs w:val="28"/>
          </w:rPr>
          <w:t>http://cs.ustc.edu.cn/2023/0609/c20161a605496/pagem.htm</w:t>
        </w:r>
      </w:hyperlink>
      <w:r>
        <w:rPr>
          <w:sz w:val="28"/>
          <w:szCs w:val="28"/>
        </w:rPr>
        <w:t xml:space="preserve"> </w:t>
      </w:r>
      <w:r>
        <w:rPr>
          <w:rFonts w:hint="eastAsia"/>
          <w:sz w:val="28"/>
          <w:szCs w:val="28"/>
        </w:rPr>
        <w:t>）。</w:t>
      </w:r>
    </w:p>
    <w:tbl>
      <w:tblPr>
        <w:tblW w:w="10625" w:type="dxa"/>
        <w:tblInd w:w="-1092" w:type="dxa"/>
        <w:tblCellMar>
          <w:top w:w="15" w:type="dxa"/>
        </w:tblCellMar>
        <w:tblLook w:val="04A0" w:firstRow="1" w:lastRow="0" w:firstColumn="1" w:lastColumn="0" w:noHBand="0" w:noVBand="1"/>
      </w:tblPr>
      <w:tblGrid>
        <w:gridCol w:w="1030"/>
        <w:gridCol w:w="3072"/>
        <w:gridCol w:w="1929"/>
        <w:gridCol w:w="1852"/>
        <w:gridCol w:w="2463"/>
        <w:gridCol w:w="279"/>
      </w:tblGrid>
      <w:tr w:rsidR="005848EC" w:rsidRPr="005848EC" w14:paraId="48080686" w14:textId="77777777" w:rsidTr="00DB4147">
        <w:trPr>
          <w:gridAfter w:val="1"/>
          <w:wAfter w:w="279" w:type="dxa"/>
          <w:trHeight w:val="360"/>
        </w:trPr>
        <w:tc>
          <w:tcPr>
            <w:tcW w:w="6031" w:type="dxa"/>
            <w:gridSpan w:val="3"/>
            <w:tcBorders>
              <w:top w:val="single" w:sz="4" w:space="0" w:color="auto"/>
              <w:left w:val="single" w:sz="4" w:space="0" w:color="auto"/>
              <w:bottom w:val="single" w:sz="4" w:space="0" w:color="auto"/>
              <w:right w:val="single" w:sz="4" w:space="0" w:color="auto"/>
            </w:tcBorders>
            <w:noWrap/>
            <w:vAlign w:val="center"/>
            <w:hideMark/>
          </w:tcPr>
          <w:p w14:paraId="4D9C802B" w14:textId="77777777" w:rsidR="005848EC" w:rsidRPr="005848EC" w:rsidRDefault="005848EC" w:rsidP="005848EC">
            <w:pPr>
              <w:widowControl/>
              <w:jc w:val="center"/>
              <w:rPr>
                <w:rFonts w:ascii="宋体" w:eastAsia="宋体" w:hAnsi="宋体" w:cs="宋体"/>
                <w:color w:val="000000"/>
                <w:kern w:val="0"/>
                <w:sz w:val="24"/>
                <w:szCs w:val="24"/>
                <w:lang w:val="en-US"/>
              </w:rPr>
            </w:pPr>
            <w:r w:rsidRPr="005848EC">
              <w:rPr>
                <w:rFonts w:ascii="宋体" w:eastAsia="宋体" w:hAnsi="宋体" w:cs="宋体" w:hint="eastAsia"/>
                <w:color w:val="000000"/>
                <w:kern w:val="0"/>
                <w:sz w:val="24"/>
                <w:szCs w:val="24"/>
                <w:lang w:val="en-US"/>
              </w:rPr>
              <w:t>香港城市大学</w:t>
            </w:r>
          </w:p>
        </w:tc>
        <w:tc>
          <w:tcPr>
            <w:tcW w:w="4315" w:type="dxa"/>
            <w:gridSpan w:val="2"/>
            <w:tcBorders>
              <w:top w:val="single" w:sz="4" w:space="0" w:color="auto"/>
              <w:left w:val="nil"/>
              <w:bottom w:val="single" w:sz="4" w:space="0" w:color="auto"/>
              <w:right w:val="single" w:sz="4" w:space="0" w:color="auto"/>
            </w:tcBorders>
            <w:noWrap/>
            <w:vAlign w:val="center"/>
            <w:hideMark/>
          </w:tcPr>
          <w:p w14:paraId="07EDC76B" w14:textId="77777777" w:rsidR="005848EC" w:rsidRPr="005848EC" w:rsidRDefault="005848EC" w:rsidP="005848EC">
            <w:pPr>
              <w:widowControl/>
              <w:jc w:val="center"/>
              <w:rPr>
                <w:rFonts w:ascii="宋体" w:eastAsia="宋体" w:hAnsi="宋体" w:cs="宋体"/>
                <w:color w:val="000000"/>
                <w:kern w:val="0"/>
                <w:sz w:val="24"/>
                <w:szCs w:val="24"/>
                <w:lang w:val="en-US"/>
              </w:rPr>
            </w:pPr>
            <w:r w:rsidRPr="005848EC">
              <w:rPr>
                <w:rFonts w:ascii="宋体" w:eastAsia="宋体" w:hAnsi="宋体" w:cs="宋体" w:hint="eastAsia"/>
                <w:color w:val="000000"/>
                <w:kern w:val="0"/>
                <w:sz w:val="24"/>
                <w:szCs w:val="24"/>
                <w:lang w:val="en-US"/>
              </w:rPr>
              <w:t>中国科学技术大学</w:t>
            </w:r>
          </w:p>
        </w:tc>
      </w:tr>
      <w:tr w:rsidR="005848EC" w:rsidRPr="005848EC" w14:paraId="1A267643" w14:textId="77777777" w:rsidTr="00DB4147">
        <w:trPr>
          <w:gridAfter w:val="1"/>
          <w:wAfter w:w="279" w:type="dxa"/>
          <w:trHeight w:val="360"/>
        </w:trPr>
        <w:tc>
          <w:tcPr>
            <w:tcW w:w="6031" w:type="dxa"/>
            <w:gridSpan w:val="3"/>
            <w:tcBorders>
              <w:top w:val="single" w:sz="4" w:space="0" w:color="auto"/>
              <w:left w:val="single" w:sz="4" w:space="0" w:color="auto"/>
              <w:bottom w:val="single" w:sz="4" w:space="0" w:color="auto"/>
              <w:right w:val="single" w:sz="4" w:space="0" w:color="auto"/>
            </w:tcBorders>
            <w:noWrap/>
            <w:vAlign w:val="center"/>
            <w:hideMark/>
          </w:tcPr>
          <w:p w14:paraId="76EF146C" w14:textId="77777777" w:rsidR="005848EC" w:rsidRPr="005848EC" w:rsidRDefault="00EB0E84" w:rsidP="005848EC">
            <w:pPr>
              <w:widowControl/>
              <w:jc w:val="center"/>
              <w:rPr>
                <w:rFonts w:ascii="宋体" w:eastAsia="宋体" w:hAnsi="宋体" w:cs="宋体"/>
                <w:color w:val="000000"/>
                <w:kern w:val="0"/>
                <w:sz w:val="24"/>
                <w:szCs w:val="24"/>
                <w:lang w:val="en-US"/>
              </w:rPr>
            </w:pPr>
            <w:r w:rsidRPr="00D87FB3">
              <w:rPr>
                <w:rFonts w:eastAsia="等线" w:cs="Times New Roman"/>
                <w:color w:val="000000"/>
                <w:kern w:val="0"/>
                <w:sz w:val="24"/>
                <w:szCs w:val="24"/>
                <w:lang w:val="en-US"/>
              </w:rPr>
              <w:t>MSc Business Information Systems (Financial and Intelligent Technology Stream)</w:t>
            </w:r>
          </w:p>
        </w:tc>
        <w:tc>
          <w:tcPr>
            <w:tcW w:w="4315" w:type="dxa"/>
            <w:gridSpan w:val="2"/>
            <w:tcBorders>
              <w:top w:val="single" w:sz="4" w:space="0" w:color="auto"/>
              <w:left w:val="nil"/>
              <w:bottom w:val="single" w:sz="4" w:space="0" w:color="auto"/>
              <w:right w:val="single" w:sz="4" w:space="0" w:color="auto"/>
            </w:tcBorders>
            <w:noWrap/>
            <w:vAlign w:val="center"/>
            <w:hideMark/>
          </w:tcPr>
          <w:p w14:paraId="4CEF79F4" w14:textId="77777777" w:rsidR="005848EC" w:rsidRPr="005848EC" w:rsidRDefault="005848EC" w:rsidP="005848EC">
            <w:pPr>
              <w:widowControl/>
              <w:jc w:val="center"/>
              <w:rPr>
                <w:rFonts w:ascii="宋体" w:eastAsia="宋体" w:hAnsi="宋体" w:cs="宋体"/>
                <w:color w:val="000000"/>
                <w:kern w:val="0"/>
                <w:sz w:val="24"/>
                <w:szCs w:val="24"/>
                <w:lang w:val="en-US"/>
              </w:rPr>
            </w:pPr>
            <w:r w:rsidRPr="005848EC">
              <w:rPr>
                <w:rFonts w:ascii="宋体" w:eastAsia="宋体" w:hAnsi="宋体" w:cs="宋体" w:hint="eastAsia"/>
                <w:color w:val="000000"/>
                <w:kern w:val="0"/>
                <w:sz w:val="24"/>
                <w:szCs w:val="24"/>
                <w:lang w:val="en-US"/>
              </w:rPr>
              <w:t>计算机科学与技术</w:t>
            </w:r>
          </w:p>
        </w:tc>
      </w:tr>
      <w:tr w:rsidR="00DB4147" w:rsidRPr="005848EC" w14:paraId="2EB17A5D" w14:textId="77777777" w:rsidTr="00DB4147">
        <w:trPr>
          <w:gridAfter w:val="1"/>
          <w:wAfter w:w="279" w:type="dxa"/>
          <w:trHeight w:val="360"/>
        </w:trPr>
        <w:tc>
          <w:tcPr>
            <w:tcW w:w="1030" w:type="dxa"/>
            <w:tcBorders>
              <w:top w:val="nil"/>
              <w:left w:val="single" w:sz="4" w:space="0" w:color="auto"/>
              <w:bottom w:val="single" w:sz="4" w:space="0" w:color="auto"/>
              <w:right w:val="single" w:sz="4" w:space="0" w:color="auto"/>
            </w:tcBorders>
            <w:noWrap/>
            <w:vAlign w:val="center"/>
            <w:hideMark/>
          </w:tcPr>
          <w:p w14:paraId="50939C0A" w14:textId="77777777" w:rsidR="00DB4147" w:rsidRPr="005848EC" w:rsidRDefault="00DB4147" w:rsidP="00DB4147">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课程编号</w:t>
            </w:r>
          </w:p>
        </w:tc>
        <w:tc>
          <w:tcPr>
            <w:tcW w:w="3072" w:type="dxa"/>
            <w:tcBorders>
              <w:top w:val="nil"/>
              <w:left w:val="nil"/>
              <w:bottom w:val="single" w:sz="4" w:space="0" w:color="auto"/>
              <w:right w:val="single" w:sz="4" w:space="0" w:color="auto"/>
            </w:tcBorders>
            <w:noWrap/>
            <w:vAlign w:val="center"/>
            <w:hideMark/>
          </w:tcPr>
          <w:p w14:paraId="49D61236" w14:textId="77777777" w:rsidR="00DB4147" w:rsidRPr="005848EC" w:rsidRDefault="00DB4147" w:rsidP="00DB4147">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英文课程名称</w:t>
            </w:r>
          </w:p>
        </w:tc>
        <w:tc>
          <w:tcPr>
            <w:tcW w:w="1929" w:type="dxa"/>
            <w:tcBorders>
              <w:top w:val="nil"/>
              <w:left w:val="nil"/>
              <w:bottom w:val="single" w:sz="4" w:space="0" w:color="auto"/>
              <w:right w:val="single" w:sz="4" w:space="0" w:color="auto"/>
            </w:tcBorders>
            <w:noWrap/>
            <w:vAlign w:val="center"/>
            <w:hideMark/>
          </w:tcPr>
          <w:p w14:paraId="34856EA5" w14:textId="77777777" w:rsidR="00DB4147" w:rsidRPr="005848EC" w:rsidRDefault="00DB4147" w:rsidP="00DB4147">
            <w:pPr>
              <w:widowControl/>
              <w:jc w:val="center"/>
              <w:rPr>
                <w:rFonts w:ascii="宋体" w:eastAsia="宋体" w:hAnsi="宋体" w:cs="宋体"/>
                <w:b/>
                <w:bCs/>
                <w:color w:val="000000"/>
                <w:kern w:val="0"/>
                <w:sz w:val="24"/>
                <w:szCs w:val="24"/>
                <w:lang w:val="en-US"/>
              </w:rPr>
            </w:pPr>
            <w:r w:rsidRPr="00896ACD">
              <w:rPr>
                <w:rFonts w:ascii="宋体" w:eastAsia="宋体" w:hAnsi="宋体" w:cs="宋体" w:hint="eastAsia"/>
                <w:b/>
                <w:bCs/>
                <w:color w:val="000000"/>
                <w:kern w:val="0"/>
                <w:sz w:val="24"/>
                <w:szCs w:val="24"/>
                <w:lang w:val="en-US"/>
              </w:rPr>
              <w:t>中文课程名称</w:t>
            </w:r>
          </w:p>
        </w:tc>
        <w:tc>
          <w:tcPr>
            <w:tcW w:w="1852" w:type="dxa"/>
            <w:tcBorders>
              <w:top w:val="nil"/>
              <w:left w:val="nil"/>
              <w:bottom w:val="single" w:sz="4" w:space="0" w:color="auto"/>
              <w:right w:val="single" w:sz="4" w:space="0" w:color="auto"/>
            </w:tcBorders>
            <w:noWrap/>
            <w:vAlign w:val="center"/>
            <w:hideMark/>
          </w:tcPr>
          <w:p w14:paraId="7DF27F49" w14:textId="77777777" w:rsidR="00DB4147" w:rsidRPr="005848EC" w:rsidRDefault="00DB4147" w:rsidP="00DB4147">
            <w:pPr>
              <w:widowControl/>
              <w:jc w:val="center"/>
              <w:rPr>
                <w:rFonts w:ascii="宋体" w:eastAsia="宋体" w:hAnsi="宋体" w:cs="宋体"/>
                <w:b/>
                <w:bCs/>
                <w:color w:val="000000"/>
                <w:kern w:val="0"/>
                <w:sz w:val="24"/>
                <w:szCs w:val="24"/>
                <w:lang w:val="en-US"/>
              </w:rPr>
            </w:pPr>
            <w:r>
              <w:rPr>
                <w:rFonts w:ascii="宋体" w:eastAsia="宋体" w:hAnsi="宋体" w:cs="宋体" w:hint="eastAsia"/>
                <w:b/>
                <w:bCs/>
                <w:color w:val="000000"/>
                <w:kern w:val="0"/>
                <w:sz w:val="24"/>
                <w:szCs w:val="24"/>
                <w:lang w:val="en-US"/>
              </w:rPr>
              <w:t>相关</w:t>
            </w:r>
            <w:r w:rsidRPr="005848EC">
              <w:rPr>
                <w:rFonts w:ascii="宋体" w:eastAsia="宋体" w:hAnsi="宋体" w:cs="宋体" w:hint="eastAsia"/>
                <w:b/>
                <w:bCs/>
                <w:color w:val="000000"/>
                <w:kern w:val="0"/>
                <w:sz w:val="24"/>
                <w:szCs w:val="24"/>
                <w:lang w:val="en-US"/>
              </w:rPr>
              <w:t>课程编号</w:t>
            </w:r>
          </w:p>
        </w:tc>
        <w:tc>
          <w:tcPr>
            <w:tcW w:w="2463" w:type="dxa"/>
            <w:tcBorders>
              <w:top w:val="nil"/>
              <w:left w:val="nil"/>
              <w:bottom w:val="single" w:sz="4" w:space="0" w:color="auto"/>
              <w:right w:val="single" w:sz="4" w:space="0" w:color="auto"/>
            </w:tcBorders>
            <w:noWrap/>
            <w:vAlign w:val="center"/>
            <w:hideMark/>
          </w:tcPr>
          <w:p w14:paraId="5B0A216F" w14:textId="77777777" w:rsidR="00DB4147" w:rsidRPr="005848EC" w:rsidRDefault="00DB4147" w:rsidP="00DB4147">
            <w:pPr>
              <w:widowControl/>
              <w:jc w:val="left"/>
              <w:rPr>
                <w:rFonts w:ascii="宋体" w:eastAsia="宋体" w:hAnsi="宋体" w:cs="宋体"/>
                <w:b/>
                <w:bCs/>
                <w:color w:val="000000"/>
                <w:kern w:val="0"/>
                <w:sz w:val="24"/>
                <w:szCs w:val="24"/>
                <w:lang w:val="en-US"/>
              </w:rPr>
            </w:pPr>
            <w:r>
              <w:rPr>
                <w:rFonts w:ascii="宋体" w:eastAsia="宋体" w:hAnsi="宋体" w:cs="宋体" w:hint="eastAsia"/>
                <w:b/>
                <w:bCs/>
                <w:color w:val="000000"/>
                <w:kern w:val="0"/>
                <w:sz w:val="24"/>
                <w:szCs w:val="24"/>
                <w:lang w:val="en-US"/>
              </w:rPr>
              <w:t>相关</w:t>
            </w:r>
            <w:r w:rsidRPr="005848EC">
              <w:rPr>
                <w:rFonts w:ascii="宋体" w:eastAsia="宋体" w:hAnsi="宋体" w:cs="宋体" w:hint="eastAsia"/>
                <w:b/>
                <w:bCs/>
                <w:color w:val="000000"/>
                <w:kern w:val="0"/>
                <w:sz w:val="24"/>
                <w:szCs w:val="24"/>
                <w:lang w:val="en-US"/>
              </w:rPr>
              <w:t>课程名称</w:t>
            </w:r>
          </w:p>
        </w:tc>
      </w:tr>
      <w:tr w:rsidR="00DB4147" w:rsidRPr="005848EC" w14:paraId="09BADFB1"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69B00FDC"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IS5740</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225D4F1A"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Management Support and Business Intelligence Systems</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70B06CA9"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管理支持与商业智能系统</w:t>
            </w:r>
          </w:p>
        </w:tc>
        <w:tc>
          <w:tcPr>
            <w:tcW w:w="1852" w:type="dxa"/>
            <w:tcBorders>
              <w:top w:val="nil"/>
              <w:left w:val="nil"/>
              <w:bottom w:val="single" w:sz="4" w:space="0" w:color="auto"/>
              <w:right w:val="single" w:sz="4" w:space="0" w:color="auto"/>
            </w:tcBorders>
            <w:noWrap/>
            <w:vAlign w:val="center"/>
            <w:hideMark/>
          </w:tcPr>
          <w:p w14:paraId="3B4595E4"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COMP6105P</w:t>
            </w:r>
          </w:p>
        </w:tc>
        <w:tc>
          <w:tcPr>
            <w:tcW w:w="2463" w:type="dxa"/>
            <w:tcBorders>
              <w:top w:val="nil"/>
              <w:left w:val="nil"/>
              <w:bottom w:val="single" w:sz="4" w:space="0" w:color="auto"/>
              <w:right w:val="single" w:sz="4" w:space="0" w:color="auto"/>
            </w:tcBorders>
            <w:noWrap/>
            <w:vAlign w:val="center"/>
            <w:hideMark/>
          </w:tcPr>
          <w:p w14:paraId="77942776"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高级软件工程</w:t>
            </w:r>
          </w:p>
        </w:tc>
      </w:tr>
      <w:tr w:rsidR="00DB4147" w:rsidRPr="005848EC" w14:paraId="337BC567"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61244CA9" w14:textId="77777777" w:rsidR="00DB4147" w:rsidRPr="001B20A0" w:rsidRDefault="00DB4147" w:rsidP="00DB414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489DD48C" w14:textId="77777777" w:rsidR="00DB4147" w:rsidRPr="001B20A0" w:rsidRDefault="00DB4147" w:rsidP="00DB414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69EFE0F0" w14:textId="77777777" w:rsidR="00DB4147" w:rsidRPr="001B20A0" w:rsidRDefault="00DB4147" w:rsidP="00DB414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32954E79"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COMP6108P</w:t>
            </w:r>
          </w:p>
        </w:tc>
        <w:tc>
          <w:tcPr>
            <w:tcW w:w="2463" w:type="dxa"/>
            <w:tcBorders>
              <w:top w:val="nil"/>
              <w:left w:val="nil"/>
              <w:bottom w:val="single" w:sz="4" w:space="0" w:color="auto"/>
              <w:right w:val="single" w:sz="4" w:space="0" w:color="auto"/>
            </w:tcBorders>
            <w:noWrap/>
            <w:vAlign w:val="center"/>
            <w:hideMark/>
          </w:tcPr>
          <w:p w14:paraId="24F05864"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高级数据库系统</w:t>
            </w:r>
          </w:p>
        </w:tc>
      </w:tr>
      <w:tr w:rsidR="00B87AEA" w:rsidRPr="005848EC" w14:paraId="588EC0A6"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2E50C86D"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IS6400</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6C25C66D"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Business Data Analytics</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003A32B8" w14:textId="77777777" w:rsidR="00B87AEA" w:rsidRPr="001B20A0" w:rsidRDefault="00B87AEA" w:rsidP="00B87AEA">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商业数据分析</w:t>
            </w:r>
          </w:p>
        </w:tc>
        <w:tc>
          <w:tcPr>
            <w:tcW w:w="1852" w:type="dxa"/>
            <w:tcBorders>
              <w:top w:val="nil"/>
              <w:left w:val="nil"/>
              <w:bottom w:val="single" w:sz="4" w:space="0" w:color="auto"/>
              <w:right w:val="single" w:sz="4" w:space="0" w:color="auto"/>
            </w:tcBorders>
            <w:noWrap/>
            <w:vAlign w:val="center"/>
            <w:hideMark/>
          </w:tcPr>
          <w:p w14:paraId="53B87EB4"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COMP6110P</w:t>
            </w:r>
          </w:p>
        </w:tc>
        <w:tc>
          <w:tcPr>
            <w:tcW w:w="2463" w:type="dxa"/>
            <w:tcBorders>
              <w:top w:val="nil"/>
              <w:left w:val="nil"/>
              <w:bottom w:val="single" w:sz="4" w:space="0" w:color="auto"/>
              <w:right w:val="single" w:sz="4" w:space="0" w:color="auto"/>
            </w:tcBorders>
            <w:noWrap/>
            <w:vAlign w:val="center"/>
            <w:hideMark/>
          </w:tcPr>
          <w:p w14:paraId="67E1B2A1" w14:textId="77777777" w:rsidR="00B87AEA" w:rsidRPr="001B20A0" w:rsidRDefault="00B87AEA" w:rsidP="00B87AEA">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机器学习与知识发现</w:t>
            </w:r>
          </w:p>
        </w:tc>
      </w:tr>
      <w:tr w:rsidR="00660057" w:rsidRPr="005848EC" w14:paraId="46D95F09"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77818B4D" w14:textId="77777777" w:rsidR="00660057" w:rsidRPr="001B20A0" w:rsidRDefault="00660057" w:rsidP="0066005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3FC9F17F" w14:textId="77777777" w:rsidR="00660057" w:rsidRPr="001B20A0" w:rsidRDefault="00660057" w:rsidP="0066005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41427DF6" w14:textId="77777777" w:rsidR="00660057" w:rsidRPr="001B20A0" w:rsidRDefault="00660057" w:rsidP="0066005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2EE724A1" w14:textId="63F55A51" w:rsidR="00660057" w:rsidRPr="001B20A0" w:rsidRDefault="00660057" w:rsidP="0066005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COMP6109P</w:t>
            </w:r>
          </w:p>
        </w:tc>
        <w:tc>
          <w:tcPr>
            <w:tcW w:w="2463" w:type="dxa"/>
            <w:tcBorders>
              <w:top w:val="nil"/>
              <w:left w:val="nil"/>
              <w:bottom w:val="single" w:sz="4" w:space="0" w:color="auto"/>
              <w:right w:val="single" w:sz="4" w:space="0" w:color="auto"/>
            </w:tcBorders>
            <w:noWrap/>
            <w:vAlign w:val="center"/>
            <w:hideMark/>
          </w:tcPr>
          <w:p w14:paraId="7474FB4B" w14:textId="723562AD" w:rsidR="00660057" w:rsidRPr="001B20A0" w:rsidRDefault="00660057" w:rsidP="0066005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高级人工智能</w:t>
            </w:r>
          </w:p>
        </w:tc>
      </w:tr>
      <w:tr w:rsidR="00DB4147" w:rsidRPr="005848EC" w14:paraId="2B68B3D4"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1C1FC09A"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IS6523</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092C8FBE"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Information Systems Infrastructure and Security Managemen</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0D931D8E"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信息系统基础设施与安全管理</w:t>
            </w:r>
          </w:p>
        </w:tc>
        <w:tc>
          <w:tcPr>
            <w:tcW w:w="1852" w:type="dxa"/>
            <w:tcBorders>
              <w:top w:val="nil"/>
              <w:left w:val="nil"/>
              <w:bottom w:val="single" w:sz="4" w:space="0" w:color="auto"/>
              <w:right w:val="single" w:sz="4" w:space="0" w:color="auto"/>
            </w:tcBorders>
            <w:noWrap/>
            <w:vAlign w:val="center"/>
            <w:hideMark/>
          </w:tcPr>
          <w:p w14:paraId="5FE18688"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COMP6216P</w:t>
            </w:r>
          </w:p>
        </w:tc>
        <w:tc>
          <w:tcPr>
            <w:tcW w:w="2463" w:type="dxa"/>
            <w:tcBorders>
              <w:top w:val="nil"/>
              <w:left w:val="nil"/>
              <w:bottom w:val="single" w:sz="4" w:space="0" w:color="auto"/>
              <w:right w:val="single" w:sz="4" w:space="0" w:color="auto"/>
            </w:tcBorders>
            <w:noWrap/>
            <w:vAlign w:val="center"/>
            <w:hideMark/>
          </w:tcPr>
          <w:p w14:paraId="69F30737"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网络安全</w:t>
            </w:r>
          </w:p>
        </w:tc>
      </w:tr>
      <w:tr w:rsidR="00DB4147" w:rsidRPr="005848EC" w14:paraId="7FD5F1E3"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6AC7A69A" w14:textId="77777777" w:rsidR="00DB4147" w:rsidRPr="001B20A0" w:rsidRDefault="00DB4147" w:rsidP="00DB414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084F52F1" w14:textId="77777777" w:rsidR="00DB4147" w:rsidRPr="001B20A0" w:rsidRDefault="00DB4147" w:rsidP="00DB414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662D97BA" w14:textId="77777777" w:rsidR="00DB4147" w:rsidRPr="001B20A0" w:rsidRDefault="00DB4147" w:rsidP="00DB414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7E22B2E7"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COMP6103P</w:t>
            </w:r>
          </w:p>
        </w:tc>
        <w:tc>
          <w:tcPr>
            <w:tcW w:w="2463" w:type="dxa"/>
            <w:tcBorders>
              <w:top w:val="nil"/>
              <w:left w:val="nil"/>
              <w:bottom w:val="single" w:sz="4" w:space="0" w:color="auto"/>
              <w:right w:val="single" w:sz="4" w:space="0" w:color="auto"/>
            </w:tcBorders>
            <w:noWrap/>
            <w:vAlign w:val="center"/>
            <w:hideMark/>
          </w:tcPr>
          <w:p w14:paraId="14363D2F"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高级计算机网络</w:t>
            </w:r>
          </w:p>
        </w:tc>
      </w:tr>
      <w:tr w:rsidR="00B87AEA" w:rsidRPr="005848EC" w14:paraId="7549CA54"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4DAD8C0C"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IS6912</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15E2887F"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Information Systems Project</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2E9B2556" w14:textId="77777777" w:rsidR="00B87AEA" w:rsidRPr="001B20A0" w:rsidRDefault="00B87AEA" w:rsidP="00B87AEA">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信息系统项目</w:t>
            </w:r>
          </w:p>
        </w:tc>
        <w:tc>
          <w:tcPr>
            <w:tcW w:w="1852" w:type="dxa"/>
            <w:tcBorders>
              <w:top w:val="nil"/>
              <w:left w:val="nil"/>
              <w:bottom w:val="single" w:sz="4" w:space="0" w:color="auto"/>
              <w:right w:val="single" w:sz="4" w:space="0" w:color="auto"/>
            </w:tcBorders>
            <w:noWrap/>
            <w:vAlign w:val="center"/>
            <w:hideMark/>
          </w:tcPr>
          <w:p w14:paraId="10F42CBC"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COMP6215P</w:t>
            </w:r>
          </w:p>
        </w:tc>
        <w:tc>
          <w:tcPr>
            <w:tcW w:w="2463" w:type="dxa"/>
            <w:tcBorders>
              <w:top w:val="nil"/>
              <w:left w:val="nil"/>
              <w:bottom w:val="single" w:sz="4" w:space="0" w:color="auto"/>
              <w:right w:val="single" w:sz="4" w:space="0" w:color="auto"/>
            </w:tcBorders>
            <w:noWrap/>
            <w:vAlign w:val="center"/>
            <w:hideMark/>
          </w:tcPr>
          <w:p w14:paraId="0264EFA2" w14:textId="77777777" w:rsidR="00B87AEA" w:rsidRPr="001B20A0" w:rsidRDefault="00B87AEA" w:rsidP="00B87AEA">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信息论与编码技术</w:t>
            </w:r>
          </w:p>
        </w:tc>
      </w:tr>
      <w:tr w:rsidR="00DB4147" w:rsidRPr="005848EC" w14:paraId="71C84CDD"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2AE3E65D" w14:textId="77777777" w:rsidR="00DB4147" w:rsidRPr="001B20A0" w:rsidRDefault="00DB4147" w:rsidP="00DB414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04095348" w14:textId="77777777" w:rsidR="00DB4147" w:rsidRPr="001B20A0" w:rsidRDefault="00DB4147" w:rsidP="00DB414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74CCAE4B" w14:textId="77777777" w:rsidR="00DB4147" w:rsidRPr="001B20A0" w:rsidRDefault="00DB4147" w:rsidP="00DB414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6B477BD7"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w:t>
            </w:r>
            <w:r w:rsidR="00B87AEA" w:rsidRPr="001B20A0">
              <w:rPr>
                <w:rFonts w:eastAsia="等线" w:cs="Times New Roman" w:hint="eastAsia"/>
                <w:color w:val="333333"/>
                <w:kern w:val="0"/>
                <w:sz w:val="24"/>
                <w:szCs w:val="24"/>
                <w:lang w:val="en-US"/>
              </w:rPr>
              <w:t>5206</w:t>
            </w:r>
            <w:r w:rsidRPr="001B20A0">
              <w:rPr>
                <w:rFonts w:eastAsia="等线" w:cs="Times New Roman"/>
                <w:color w:val="333333"/>
                <w:kern w:val="0"/>
                <w:sz w:val="24"/>
                <w:szCs w:val="24"/>
                <w:lang w:val="en-US"/>
              </w:rPr>
              <w:t>P</w:t>
            </w:r>
          </w:p>
        </w:tc>
        <w:tc>
          <w:tcPr>
            <w:tcW w:w="2463" w:type="dxa"/>
            <w:tcBorders>
              <w:top w:val="nil"/>
              <w:left w:val="nil"/>
              <w:bottom w:val="single" w:sz="4" w:space="0" w:color="auto"/>
              <w:right w:val="single" w:sz="4" w:space="0" w:color="auto"/>
            </w:tcBorders>
            <w:noWrap/>
            <w:vAlign w:val="center"/>
            <w:hideMark/>
          </w:tcPr>
          <w:p w14:paraId="3066C60A" w14:textId="77777777" w:rsidR="00DB4147" w:rsidRPr="001B20A0" w:rsidRDefault="00B87AEA" w:rsidP="00DB4147">
            <w:pPr>
              <w:widowControl/>
              <w:jc w:val="left"/>
              <w:rPr>
                <w:rFonts w:ascii="宋体" w:eastAsia="宋体" w:hAnsi="宋体" w:cs="宋体"/>
                <w:color w:val="333333"/>
                <w:kern w:val="0"/>
                <w:sz w:val="24"/>
                <w:szCs w:val="24"/>
                <w:lang w:val="en-US"/>
              </w:rPr>
            </w:pPr>
            <w:r w:rsidRPr="001B20A0">
              <w:rPr>
                <w:rFonts w:ascii="宋体" w:eastAsia="宋体" w:hAnsi="宋体" w:cs="宋体"/>
                <w:color w:val="333333"/>
                <w:kern w:val="0"/>
                <w:sz w:val="24"/>
                <w:szCs w:val="24"/>
                <w:lang w:val="en-US"/>
              </w:rPr>
              <w:t>计算机系统建模与仿真</w:t>
            </w:r>
          </w:p>
        </w:tc>
      </w:tr>
      <w:tr w:rsidR="00DB4147" w:rsidRPr="005848EC" w14:paraId="3B690CEC"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2C39B552"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IS5540</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3CEDC828"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Project Management and Quality Assurance</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0924774F"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项目管理与质量保证</w:t>
            </w:r>
          </w:p>
        </w:tc>
        <w:tc>
          <w:tcPr>
            <w:tcW w:w="1852" w:type="dxa"/>
            <w:tcBorders>
              <w:top w:val="nil"/>
              <w:left w:val="nil"/>
              <w:bottom w:val="single" w:sz="4" w:space="0" w:color="auto"/>
              <w:right w:val="single" w:sz="4" w:space="0" w:color="auto"/>
            </w:tcBorders>
            <w:noWrap/>
            <w:vAlign w:val="center"/>
            <w:hideMark/>
          </w:tcPr>
          <w:p w14:paraId="5701BDD5"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COMP6105P</w:t>
            </w:r>
          </w:p>
        </w:tc>
        <w:tc>
          <w:tcPr>
            <w:tcW w:w="2463" w:type="dxa"/>
            <w:tcBorders>
              <w:top w:val="nil"/>
              <w:left w:val="nil"/>
              <w:bottom w:val="single" w:sz="4" w:space="0" w:color="auto"/>
              <w:right w:val="single" w:sz="4" w:space="0" w:color="auto"/>
            </w:tcBorders>
            <w:noWrap/>
            <w:vAlign w:val="center"/>
            <w:hideMark/>
          </w:tcPr>
          <w:p w14:paraId="78DC6DB1"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高级软件工程</w:t>
            </w:r>
          </w:p>
        </w:tc>
      </w:tr>
      <w:tr w:rsidR="003579E5" w:rsidRPr="005848EC" w14:paraId="19010872"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482189AF" w14:textId="77777777" w:rsidR="003579E5" w:rsidRPr="001B20A0" w:rsidRDefault="003579E5" w:rsidP="003579E5">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49ABD125" w14:textId="77777777" w:rsidR="003579E5" w:rsidRPr="001B20A0" w:rsidRDefault="003579E5" w:rsidP="003579E5">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5F8358B9" w14:textId="77777777" w:rsidR="003579E5" w:rsidRPr="001B20A0" w:rsidRDefault="003579E5" w:rsidP="003579E5">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4CEF9AB5" w14:textId="368902AB" w:rsidR="003579E5" w:rsidRPr="001B20A0" w:rsidRDefault="003579E5" w:rsidP="003579E5">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COMP6215P</w:t>
            </w:r>
          </w:p>
        </w:tc>
        <w:tc>
          <w:tcPr>
            <w:tcW w:w="2463" w:type="dxa"/>
            <w:tcBorders>
              <w:top w:val="nil"/>
              <w:left w:val="nil"/>
              <w:bottom w:val="single" w:sz="4" w:space="0" w:color="auto"/>
              <w:right w:val="single" w:sz="4" w:space="0" w:color="auto"/>
            </w:tcBorders>
            <w:noWrap/>
            <w:vAlign w:val="center"/>
            <w:hideMark/>
          </w:tcPr>
          <w:p w14:paraId="1F0EE201" w14:textId="22230D94" w:rsidR="003579E5" w:rsidRPr="001B20A0" w:rsidRDefault="003579E5" w:rsidP="003579E5">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信息论与编码技术</w:t>
            </w:r>
          </w:p>
        </w:tc>
      </w:tr>
      <w:tr w:rsidR="00DB4147" w:rsidRPr="005848EC" w14:paraId="1D06F2B8"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57ADCD36"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IS5542</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41A67B9D"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Generative Artificial Intelligence for Business</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2AE11E90"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商业生成式人工智能</w:t>
            </w:r>
          </w:p>
        </w:tc>
        <w:tc>
          <w:tcPr>
            <w:tcW w:w="1852" w:type="dxa"/>
            <w:tcBorders>
              <w:top w:val="nil"/>
              <w:left w:val="nil"/>
              <w:bottom w:val="single" w:sz="4" w:space="0" w:color="auto"/>
              <w:right w:val="single" w:sz="4" w:space="0" w:color="auto"/>
            </w:tcBorders>
            <w:noWrap/>
            <w:vAlign w:val="center"/>
            <w:hideMark/>
          </w:tcPr>
          <w:p w14:paraId="195E3CB4"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COMP6109P</w:t>
            </w:r>
          </w:p>
        </w:tc>
        <w:tc>
          <w:tcPr>
            <w:tcW w:w="2463" w:type="dxa"/>
            <w:tcBorders>
              <w:top w:val="nil"/>
              <w:left w:val="nil"/>
              <w:bottom w:val="single" w:sz="4" w:space="0" w:color="auto"/>
              <w:right w:val="single" w:sz="4" w:space="0" w:color="auto"/>
            </w:tcBorders>
            <w:noWrap/>
            <w:vAlign w:val="center"/>
            <w:hideMark/>
          </w:tcPr>
          <w:p w14:paraId="4F4B7651"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高级人工智能</w:t>
            </w:r>
          </w:p>
        </w:tc>
      </w:tr>
      <w:tr w:rsidR="00DB4147" w:rsidRPr="005848EC" w14:paraId="189F0C20"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2E9A48E6" w14:textId="77777777" w:rsidR="00DB4147" w:rsidRPr="001B20A0" w:rsidRDefault="00DB4147" w:rsidP="00DB414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6FEB610A" w14:textId="77777777" w:rsidR="00DB4147" w:rsidRPr="001B20A0" w:rsidRDefault="00DB4147" w:rsidP="00DB414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33F6B365" w14:textId="77777777" w:rsidR="00DB4147" w:rsidRPr="001B20A0" w:rsidRDefault="00DB4147" w:rsidP="00DB414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1A4CFFC9" w14:textId="77777777" w:rsidR="00DB4147" w:rsidRPr="001B20A0" w:rsidRDefault="00B87AEA"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COMP6210P</w:t>
            </w:r>
          </w:p>
        </w:tc>
        <w:tc>
          <w:tcPr>
            <w:tcW w:w="2463" w:type="dxa"/>
            <w:tcBorders>
              <w:top w:val="nil"/>
              <w:left w:val="nil"/>
              <w:bottom w:val="single" w:sz="4" w:space="0" w:color="auto"/>
              <w:right w:val="single" w:sz="4" w:space="0" w:color="auto"/>
            </w:tcBorders>
            <w:noWrap/>
            <w:vAlign w:val="center"/>
            <w:hideMark/>
          </w:tcPr>
          <w:p w14:paraId="16FD908C" w14:textId="77777777" w:rsidR="00DB4147" w:rsidRPr="001B20A0" w:rsidRDefault="00B87AEA" w:rsidP="00DB4147">
            <w:pPr>
              <w:widowControl/>
              <w:jc w:val="left"/>
              <w:rPr>
                <w:rFonts w:ascii="宋体" w:eastAsia="宋体" w:hAnsi="宋体" w:cs="宋体"/>
                <w:color w:val="333333"/>
                <w:kern w:val="0"/>
                <w:sz w:val="24"/>
                <w:szCs w:val="24"/>
                <w:lang w:val="en-US"/>
              </w:rPr>
            </w:pPr>
            <w:r w:rsidRPr="001B20A0">
              <w:rPr>
                <w:rFonts w:ascii="宋体" w:eastAsia="宋体" w:hAnsi="宋体" w:cs="宋体"/>
                <w:color w:val="333333"/>
                <w:kern w:val="0"/>
                <w:sz w:val="24"/>
                <w:szCs w:val="24"/>
                <w:lang w:val="en-US"/>
              </w:rPr>
              <w:t>自然语言理解</w:t>
            </w:r>
          </w:p>
        </w:tc>
      </w:tr>
      <w:tr w:rsidR="00DB4147" w:rsidRPr="005848EC" w14:paraId="6397DB36"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28A0E31F"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IS6423</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3F35D848"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Artificial Intelligence for Business Applications</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0FB70898"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商业应用人工智能</w:t>
            </w:r>
          </w:p>
        </w:tc>
        <w:tc>
          <w:tcPr>
            <w:tcW w:w="1852" w:type="dxa"/>
            <w:tcBorders>
              <w:top w:val="nil"/>
              <w:left w:val="nil"/>
              <w:bottom w:val="single" w:sz="4" w:space="0" w:color="auto"/>
              <w:right w:val="single" w:sz="4" w:space="0" w:color="auto"/>
            </w:tcBorders>
            <w:noWrap/>
            <w:vAlign w:val="center"/>
            <w:hideMark/>
          </w:tcPr>
          <w:p w14:paraId="7BD158CD"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COMP6110P</w:t>
            </w:r>
          </w:p>
        </w:tc>
        <w:tc>
          <w:tcPr>
            <w:tcW w:w="2463" w:type="dxa"/>
            <w:tcBorders>
              <w:top w:val="nil"/>
              <w:left w:val="nil"/>
              <w:bottom w:val="single" w:sz="4" w:space="0" w:color="auto"/>
              <w:right w:val="single" w:sz="4" w:space="0" w:color="auto"/>
            </w:tcBorders>
            <w:noWrap/>
            <w:vAlign w:val="center"/>
            <w:hideMark/>
          </w:tcPr>
          <w:p w14:paraId="2948A969"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机器学习与知识发现</w:t>
            </w:r>
          </w:p>
        </w:tc>
      </w:tr>
      <w:tr w:rsidR="00DB4147" w:rsidRPr="005848EC" w14:paraId="3C25095E"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53C19E0D" w14:textId="77777777" w:rsidR="00DB4147" w:rsidRPr="001B20A0" w:rsidRDefault="00DB4147" w:rsidP="00DB4147">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45D94718" w14:textId="77777777" w:rsidR="00DB4147" w:rsidRPr="001B20A0" w:rsidRDefault="00DB4147" w:rsidP="00DB4147">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3B892C8D" w14:textId="77777777" w:rsidR="00DB4147" w:rsidRPr="001B20A0" w:rsidRDefault="00DB4147" w:rsidP="00DB4147">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187EE5FB"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COMP6215P</w:t>
            </w:r>
          </w:p>
        </w:tc>
        <w:tc>
          <w:tcPr>
            <w:tcW w:w="2463" w:type="dxa"/>
            <w:tcBorders>
              <w:top w:val="nil"/>
              <w:left w:val="nil"/>
              <w:bottom w:val="single" w:sz="4" w:space="0" w:color="auto"/>
              <w:right w:val="single" w:sz="4" w:space="0" w:color="auto"/>
            </w:tcBorders>
            <w:noWrap/>
            <w:vAlign w:val="center"/>
            <w:hideMark/>
          </w:tcPr>
          <w:p w14:paraId="57498FF8"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信息论与编码技术</w:t>
            </w:r>
          </w:p>
        </w:tc>
      </w:tr>
      <w:tr w:rsidR="00DB4147" w:rsidRPr="005848EC" w14:paraId="1B794BCA" w14:textId="77777777" w:rsidTr="00DB4147">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73E520AE"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IS6941</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3823A2A1"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Machine Learning and Social Media Analytics</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4A22D839" w14:textId="77777777" w:rsidR="00DB4147" w:rsidRPr="001B20A0" w:rsidRDefault="00DB4147" w:rsidP="00DB4147">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机器学习与社交媒体分析</w:t>
            </w:r>
          </w:p>
        </w:tc>
        <w:tc>
          <w:tcPr>
            <w:tcW w:w="1852" w:type="dxa"/>
            <w:tcBorders>
              <w:top w:val="nil"/>
              <w:left w:val="nil"/>
              <w:bottom w:val="single" w:sz="4" w:space="0" w:color="auto"/>
              <w:right w:val="single" w:sz="4" w:space="0" w:color="auto"/>
            </w:tcBorders>
            <w:noWrap/>
            <w:vAlign w:val="center"/>
            <w:hideMark/>
          </w:tcPr>
          <w:p w14:paraId="35CDE577" w14:textId="77777777" w:rsidR="00DB4147" w:rsidRPr="001B20A0" w:rsidRDefault="00DB4147" w:rsidP="00DB4147">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COMP6110P</w:t>
            </w:r>
          </w:p>
        </w:tc>
        <w:tc>
          <w:tcPr>
            <w:tcW w:w="2463" w:type="dxa"/>
            <w:tcBorders>
              <w:top w:val="nil"/>
              <w:left w:val="nil"/>
              <w:bottom w:val="single" w:sz="4" w:space="0" w:color="auto"/>
              <w:right w:val="single" w:sz="4" w:space="0" w:color="auto"/>
            </w:tcBorders>
            <w:noWrap/>
            <w:vAlign w:val="center"/>
            <w:hideMark/>
          </w:tcPr>
          <w:p w14:paraId="36E8C924" w14:textId="77777777" w:rsidR="00DB4147" w:rsidRPr="001B20A0" w:rsidRDefault="00DB4147" w:rsidP="00DB4147">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机器学习与知识发现</w:t>
            </w:r>
          </w:p>
        </w:tc>
      </w:tr>
      <w:tr w:rsidR="0079607B" w:rsidRPr="005848EC" w14:paraId="58BCB42C" w14:textId="77777777" w:rsidTr="00DB4147">
        <w:trPr>
          <w:gridAfter w:val="1"/>
          <w:wAfter w:w="279" w:type="dxa"/>
          <w:trHeight w:val="360"/>
        </w:trPr>
        <w:tc>
          <w:tcPr>
            <w:tcW w:w="1030" w:type="dxa"/>
            <w:vMerge/>
            <w:tcBorders>
              <w:top w:val="nil"/>
              <w:left w:val="single" w:sz="4" w:space="0" w:color="auto"/>
              <w:bottom w:val="single" w:sz="4" w:space="0" w:color="auto"/>
              <w:right w:val="single" w:sz="4" w:space="0" w:color="auto"/>
            </w:tcBorders>
            <w:vAlign w:val="center"/>
            <w:hideMark/>
          </w:tcPr>
          <w:p w14:paraId="175D3277" w14:textId="77777777" w:rsidR="0079607B" w:rsidRPr="001B20A0" w:rsidRDefault="0079607B" w:rsidP="0079607B">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6D65CDE7" w14:textId="77777777" w:rsidR="0079607B" w:rsidRPr="001B20A0" w:rsidRDefault="0079607B" w:rsidP="0079607B">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75990C7A" w14:textId="77777777" w:rsidR="0079607B" w:rsidRPr="001B20A0" w:rsidRDefault="0079607B" w:rsidP="0079607B">
            <w:pPr>
              <w:widowControl/>
              <w:jc w:val="left"/>
              <w:rPr>
                <w:rFonts w:ascii="宋体" w:eastAsia="宋体" w:hAnsi="宋体" w:cs="宋体"/>
                <w:color w:val="333333"/>
                <w:kern w:val="0"/>
                <w:sz w:val="24"/>
                <w:szCs w:val="24"/>
                <w:lang w:val="en-US"/>
              </w:rPr>
            </w:pPr>
          </w:p>
        </w:tc>
        <w:tc>
          <w:tcPr>
            <w:tcW w:w="1852" w:type="dxa"/>
            <w:tcBorders>
              <w:top w:val="nil"/>
              <w:left w:val="nil"/>
              <w:bottom w:val="single" w:sz="4" w:space="0" w:color="auto"/>
              <w:right w:val="single" w:sz="4" w:space="0" w:color="auto"/>
            </w:tcBorders>
            <w:noWrap/>
            <w:vAlign w:val="center"/>
            <w:hideMark/>
          </w:tcPr>
          <w:p w14:paraId="0B80A460" w14:textId="1E424A49" w:rsidR="0079607B" w:rsidRPr="001B20A0" w:rsidRDefault="0079607B" w:rsidP="0079607B">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COMP6109P</w:t>
            </w:r>
          </w:p>
        </w:tc>
        <w:tc>
          <w:tcPr>
            <w:tcW w:w="2463" w:type="dxa"/>
            <w:tcBorders>
              <w:top w:val="nil"/>
              <w:left w:val="nil"/>
              <w:bottom w:val="single" w:sz="4" w:space="0" w:color="auto"/>
              <w:right w:val="single" w:sz="4" w:space="0" w:color="auto"/>
            </w:tcBorders>
            <w:noWrap/>
            <w:vAlign w:val="center"/>
            <w:hideMark/>
          </w:tcPr>
          <w:p w14:paraId="612EBAAF" w14:textId="6049FB0B" w:rsidR="0079607B" w:rsidRPr="001B20A0" w:rsidRDefault="0079607B" w:rsidP="0079607B">
            <w:pPr>
              <w:widowControl/>
              <w:jc w:val="left"/>
              <w:rPr>
                <w:rFonts w:ascii="宋体" w:eastAsia="宋体" w:hAnsi="宋体" w:cs="宋体"/>
                <w:color w:val="333333"/>
                <w:kern w:val="0"/>
                <w:sz w:val="24"/>
                <w:szCs w:val="24"/>
                <w:lang w:val="en-US"/>
              </w:rPr>
            </w:pPr>
            <w:r w:rsidRPr="001B20A0">
              <w:rPr>
                <w:rFonts w:ascii="宋体" w:eastAsia="宋体" w:hAnsi="宋体" w:cs="宋体" w:hint="eastAsia"/>
                <w:color w:val="333333"/>
                <w:kern w:val="0"/>
                <w:sz w:val="24"/>
                <w:szCs w:val="24"/>
                <w:lang w:val="en-US"/>
              </w:rPr>
              <w:t>高级人工智能</w:t>
            </w:r>
          </w:p>
        </w:tc>
      </w:tr>
      <w:tr w:rsidR="00B87AEA" w:rsidRPr="005848EC" w14:paraId="3BAF2E07" w14:textId="77777777" w:rsidTr="00176289">
        <w:trPr>
          <w:gridAfter w:val="1"/>
          <w:wAfter w:w="279" w:type="dxa"/>
          <w:trHeight w:val="360"/>
        </w:trPr>
        <w:tc>
          <w:tcPr>
            <w:tcW w:w="1030" w:type="dxa"/>
            <w:vMerge w:val="restart"/>
            <w:tcBorders>
              <w:top w:val="nil"/>
              <w:left w:val="single" w:sz="4" w:space="0" w:color="auto"/>
              <w:bottom w:val="single" w:sz="4" w:space="0" w:color="auto"/>
              <w:right w:val="single" w:sz="4" w:space="0" w:color="auto"/>
            </w:tcBorders>
            <w:noWrap/>
            <w:vAlign w:val="center"/>
            <w:hideMark/>
          </w:tcPr>
          <w:p w14:paraId="5A58EBB4"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AC5511</w:t>
            </w:r>
          </w:p>
        </w:tc>
        <w:tc>
          <w:tcPr>
            <w:tcW w:w="3072" w:type="dxa"/>
            <w:vMerge w:val="restart"/>
            <w:tcBorders>
              <w:top w:val="nil"/>
              <w:left w:val="single" w:sz="4" w:space="0" w:color="auto"/>
              <w:bottom w:val="single" w:sz="4" w:space="0" w:color="auto"/>
              <w:right w:val="single" w:sz="4" w:space="0" w:color="auto"/>
            </w:tcBorders>
            <w:noWrap/>
            <w:vAlign w:val="center"/>
            <w:hideMark/>
          </w:tcPr>
          <w:p w14:paraId="20572B90" w14:textId="77777777" w:rsidR="00B87AEA" w:rsidRPr="001B20A0" w:rsidRDefault="00B87AEA" w:rsidP="00B87AEA">
            <w:pPr>
              <w:widowControl/>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Financial and Management Accounting</w:t>
            </w:r>
          </w:p>
        </w:tc>
        <w:tc>
          <w:tcPr>
            <w:tcW w:w="1929" w:type="dxa"/>
            <w:vMerge w:val="restart"/>
            <w:tcBorders>
              <w:top w:val="nil"/>
              <w:left w:val="single" w:sz="4" w:space="0" w:color="auto"/>
              <w:bottom w:val="single" w:sz="4" w:space="0" w:color="auto"/>
              <w:right w:val="single" w:sz="4" w:space="0" w:color="auto"/>
            </w:tcBorders>
            <w:noWrap/>
            <w:vAlign w:val="center"/>
            <w:hideMark/>
          </w:tcPr>
          <w:p w14:paraId="4B2EFE9D" w14:textId="77777777" w:rsidR="00B87AEA" w:rsidRPr="001B20A0" w:rsidRDefault="00B87AEA" w:rsidP="00B87AEA">
            <w:pPr>
              <w:widowControl/>
              <w:jc w:val="center"/>
              <w:rPr>
                <w:rFonts w:ascii="宋体" w:eastAsia="宋体" w:hAnsi="宋体" w:cs="宋体"/>
                <w:color w:val="333333"/>
                <w:kern w:val="0"/>
                <w:sz w:val="24"/>
                <w:szCs w:val="24"/>
                <w:lang w:val="en-US"/>
              </w:rPr>
            </w:pPr>
            <w:r w:rsidRPr="001B20A0">
              <w:rPr>
                <w:rFonts w:ascii="宋体" w:eastAsia="宋体" w:hAnsi="宋体" w:cs="宋体"/>
                <w:color w:val="000000"/>
                <w:kern w:val="0"/>
                <w:sz w:val="24"/>
                <w:szCs w:val="24"/>
                <w:lang w:val="en-US"/>
              </w:rPr>
              <w:t>财务与管理会计</w:t>
            </w:r>
          </w:p>
        </w:tc>
        <w:tc>
          <w:tcPr>
            <w:tcW w:w="1852" w:type="dxa"/>
            <w:vMerge w:val="restart"/>
            <w:tcBorders>
              <w:top w:val="nil"/>
              <w:left w:val="nil"/>
              <w:right w:val="single" w:sz="4" w:space="0" w:color="auto"/>
            </w:tcBorders>
            <w:noWrap/>
            <w:vAlign w:val="center"/>
          </w:tcPr>
          <w:p w14:paraId="64EABBED" w14:textId="77777777" w:rsidR="00B87AEA" w:rsidRPr="001B20A0" w:rsidRDefault="00B87AEA" w:rsidP="0079607B">
            <w:pPr>
              <w:jc w:val="center"/>
              <w:rPr>
                <w:rFonts w:eastAsia="等线" w:cs="Times New Roman"/>
                <w:color w:val="333333"/>
                <w:kern w:val="0"/>
                <w:sz w:val="24"/>
                <w:szCs w:val="24"/>
                <w:lang w:val="en-US"/>
              </w:rPr>
            </w:pPr>
            <w:r w:rsidRPr="001B20A0">
              <w:rPr>
                <w:rFonts w:eastAsia="等线" w:cs="Times New Roman"/>
                <w:color w:val="333333"/>
                <w:kern w:val="0"/>
                <w:sz w:val="24"/>
                <w:szCs w:val="24"/>
                <w:lang w:val="en-US"/>
              </w:rPr>
              <w:t>COMP6220P</w:t>
            </w:r>
          </w:p>
        </w:tc>
        <w:tc>
          <w:tcPr>
            <w:tcW w:w="2463" w:type="dxa"/>
            <w:vMerge w:val="restart"/>
            <w:tcBorders>
              <w:top w:val="nil"/>
              <w:left w:val="nil"/>
              <w:right w:val="single" w:sz="4" w:space="0" w:color="auto"/>
            </w:tcBorders>
            <w:noWrap/>
            <w:vAlign w:val="center"/>
          </w:tcPr>
          <w:p w14:paraId="1C386CB5" w14:textId="77777777" w:rsidR="00B87AEA" w:rsidRPr="001B20A0" w:rsidRDefault="00B87AEA" w:rsidP="005848EC">
            <w:pPr>
              <w:jc w:val="left"/>
              <w:rPr>
                <w:rFonts w:ascii="宋体" w:eastAsia="宋体" w:hAnsi="宋体" w:cs="宋体"/>
                <w:color w:val="333333"/>
                <w:kern w:val="0"/>
                <w:sz w:val="24"/>
                <w:szCs w:val="24"/>
                <w:lang w:val="en-US"/>
              </w:rPr>
            </w:pPr>
            <w:r w:rsidRPr="001B20A0">
              <w:rPr>
                <w:rFonts w:ascii="宋体" w:eastAsia="宋体" w:hAnsi="宋体" w:cs="宋体"/>
                <w:color w:val="333333"/>
                <w:kern w:val="0"/>
                <w:sz w:val="24"/>
                <w:szCs w:val="24"/>
                <w:lang w:val="en-US"/>
              </w:rPr>
              <w:t>计算经济学</w:t>
            </w:r>
          </w:p>
        </w:tc>
      </w:tr>
      <w:tr w:rsidR="00B87AEA" w:rsidRPr="005848EC" w14:paraId="5AFC5195" w14:textId="77777777" w:rsidTr="00176289">
        <w:trPr>
          <w:trHeight w:val="360"/>
        </w:trPr>
        <w:tc>
          <w:tcPr>
            <w:tcW w:w="1030" w:type="dxa"/>
            <w:vMerge/>
            <w:tcBorders>
              <w:top w:val="nil"/>
              <w:left w:val="single" w:sz="4" w:space="0" w:color="auto"/>
              <w:bottom w:val="single" w:sz="4" w:space="0" w:color="auto"/>
              <w:right w:val="single" w:sz="4" w:space="0" w:color="auto"/>
            </w:tcBorders>
            <w:vAlign w:val="center"/>
            <w:hideMark/>
          </w:tcPr>
          <w:p w14:paraId="4A8586F4" w14:textId="77777777" w:rsidR="00B87AEA" w:rsidRPr="005848EC" w:rsidRDefault="00B87AEA" w:rsidP="005848EC">
            <w:pPr>
              <w:widowControl/>
              <w:jc w:val="left"/>
              <w:rPr>
                <w:rFonts w:eastAsia="等线" w:cs="Times New Roman"/>
                <w:color w:val="333333"/>
                <w:kern w:val="0"/>
                <w:sz w:val="24"/>
                <w:szCs w:val="24"/>
                <w:lang w:val="en-US"/>
              </w:rPr>
            </w:pPr>
          </w:p>
        </w:tc>
        <w:tc>
          <w:tcPr>
            <w:tcW w:w="3072" w:type="dxa"/>
            <w:vMerge/>
            <w:tcBorders>
              <w:top w:val="nil"/>
              <w:left w:val="single" w:sz="4" w:space="0" w:color="auto"/>
              <w:bottom w:val="single" w:sz="4" w:space="0" w:color="auto"/>
              <w:right w:val="single" w:sz="4" w:space="0" w:color="auto"/>
            </w:tcBorders>
            <w:vAlign w:val="center"/>
            <w:hideMark/>
          </w:tcPr>
          <w:p w14:paraId="7F971242" w14:textId="77777777" w:rsidR="00B87AEA" w:rsidRPr="005848EC" w:rsidRDefault="00B87AEA" w:rsidP="005848EC">
            <w:pPr>
              <w:widowControl/>
              <w:jc w:val="left"/>
              <w:rPr>
                <w:rFonts w:eastAsia="等线" w:cs="Times New Roman"/>
                <w:color w:val="333333"/>
                <w:kern w:val="0"/>
                <w:sz w:val="24"/>
                <w:szCs w:val="24"/>
                <w:lang w:val="en-US"/>
              </w:rPr>
            </w:pPr>
          </w:p>
        </w:tc>
        <w:tc>
          <w:tcPr>
            <w:tcW w:w="1929" w:type="dxa"/>
            <w:vMerge/>
            <w:tcBorders>
              <w:top w:val="nil"/>
              <w:left w:val="single" w:sz="4" w:space="0" w:color="auto"/>
              <w:bottom w:val="single" w:sz="4" w:space="0" w:color="auto"/>
              <w:right w:val="single" w:sz="4" w:space="0" w:color="auto"/>
            </w:tcBorders>
            <w:vAlign w:val="center"/>
            <w:hideMark/>
          </w:tcPr>
          <w:p w14:paraId="61A46316" w14:textId="77777777" w:rsidR="00B87AEA" w:rsidRPr="005848EC" w:rsidRDefault="00B87AEA" w:rsidP="005848EC">
            <w:pPr>
              <w:widowControl/>
              <w:jc w:val="left"/>
              <w:rPr>
                <w:rFonts w:ascii="宋体" w:eastAsia="宋体" w:hAnsi="宋体" w:cs="宋体"/>
                <w:color w:val="333333"/>
                <w:kern w:val="0"/>
                <w:sz w:val="24"/>
                <w:szCs w:val="24"/>
                <w:lang w:val="en-US"/>
              </w:rPr>
            </w:pPr>
          </w:p>
        </w:tc>
        <w:tc>
          <w:tcPr>
            <w:tcW w:w="1852" w:type="dxa"/>
            <w:vMerge/>
            <w:tcBorders>
              <w:left w:val="single" w:sz="4" w:space="0" w:color="auto"/>
              <w:bottom w:val="single" w:sz="4" w:space="0" w:color="auto"/>
              <w:right w:val="single" w:sz="4" w:space="0" w:color="auto"/>
            </w:tcBorders>
            <w:vAlign w:val="center"/>
            <w:hideMark/>
          </w:tcPr>
          <w:p w14:paraId="7A7A3F98" w14:textId="77777777" w:rsidR="00B87AEA" w:rsidRPr="005848EC" w:rsidRDefault="00B87AEA" w:rsidP="005848EC">
            <w:pPr>
              <w:widowControl/>
              <w:jc w:val="left"/>
              <w:rPr>
                <w:rFonts w:eastAsia="等线" w:cs="Times New Roman"/>
                <w:color w:val="333333"/>
                <w:kern w:val="0"/>
                <w:sz w:val="24"/>
                <w:szCs w:val="24"/>
                <w:lang w:val="en-US"/>
              </w:rPr>
            </w:pPr>
          </w:p>
        </w:tc>
        <w:tc>
          <w:tcPr>
            <w:tcW w:w="2463" w:type="dxa"/>
            <w:vMerge/>
            <w:tcBorders>
              <w:left w:val="single" w:sz="4" w:space="0" w:color="auto"/>
              <w:bottom w:val="single" w:sz="4" w:space="0" w:color="auto"/>
              <w:right w:val="single" w:sz="4" w:space="0" w:color="auto"/>
            </w:tcBorders>
            <w:vAlign w:val="center"/>
            <w:hideMark/>
          </w:tcPr>
          <w:p w14:paraId="3EE6AD0B" w14:textId="77777777" w:rsidR="00B87AEA" w:rsidRPr="005848EC" w:rsidRDefault="00B87AEA" w:rsidP="005848EC">
            <w:pPr>
              <w:widowControl/>
              <w:jc w:val="left"/>
              <w:rPr>
                <w:rFonts w:ascii="宋体" w:eastAsia="宋体" w:hAnsi="宋体" w:cs="宋体"/>
                <w:color w:val="333333"/>
                <w:kern w:val="0"/>
                <w:sz w:val="24"/>
                <w:szCs w:val="24"/>
                <w:lang w:val="en-US"/>
              </w:rPr>
            </w:pPr>
          </w:p>
        </w:tc>
        <w:tc>
          <w:tcPr>
            <w:tcW w:w="279" w:type="dxa"/>
            <w:tcBorders>
              <w:top w:val="nil"/>
              <w:left w:val="nil"/>
              <w:bottom w:val="nil"/>
              <w:right w:val="nil"/>
            </w:tcBorders>
            <w:noWrap/>
            <w:vAlign w:val="center"/>
            <w:hideMark/>
          </w:tcPr>
          <w:p w14:paraId="32895E88" w14:textId="77777777" w:rsidR="00B87AEA" w:rsidRPr="005848EC" w:rsidRDefault="00B87AEA" w:rsidP="005848EC">
            <w:pPr>
              <w:widowControl/>
              <w:jc w:val="center"/>
              <w:rPr>
                <w:rFonts w:ascii="宋体" w:eastAsia="宋体" w:hAnsi="宋体" w:cs="宋体"/>
                <w:color w:val="333333"/>
                <w:kern w:val="0"/>
                <w:sz w:val="24"/>
                <w:szCs w:val="24"/>
                <w:lang w:val="en-US"/>
              </w:rPr>
            </w:pPr>
          </w:p>
        </w:tc>
      </w:tr>
    </w:tbl>
    <w:p w14:paraId="1CD2BA97" w14:textId="77777777" w:rsidR="00896ACD" w:rsidRDefault="00896ACD" w:rsidP="00B51372">
      <w:pPr>
        <w:wordWrap w:val="0"/>
        <w:rPr>
          <w:sz w:val="28"/>
          <w:szCs w:val="28"/>
        </w:rPr>
      </w:pPr>
    </w:p>
    <w:p w14:paraId="5B4CF730" w14:textId="77777777" w:rsidR="000C361F" w:rsidRPr="007B3784" w:rsidRDefault="00DF543B" w:rsidP="000C361F">
      <w:pPr>
        <w:pStyle w:val="2"/>
        <w:rPr>
          <w:rFonts w:ascii="-webkit-standard" w:eastAsia="仿宋" w:hAnsi="-webkit-standard" w:cstheme="minorBidi" w:hint="eastAsia"/>
          <w:color w:val="000000"/>
        </w:rPr>
      </w:pPr>
      <w:bookmarkStart w:id="1" w:name="_Ref240027255"/>
      <w:r w:rsidRPr="007B3784">
        <w:rPr>
          <w:rFonts w:ascii="-webkit-standard" w:eastAsia="仿宋" w:hAnsi="-webkit-standard" w:cstheme="minorBidi" w:hint="eastAsia"/>
          <w:color w:val="000000"/>
        </w:rPr>
        <w:lastRenderedPageBreak/>
        <w:t>二、</w:t>
      </w:r>
      <w:r w:rsidR="00D87FB3" w:rsidRPr="007B3784">
        <w:rPr>
          <w:rFonts w:ascii="-webkit-standard" w:eastAsia="仿宋" w:hAnsi="-webkit-standard" w:cstheme="minorBidi"/>
          <w:color w:val="000000"/>
        </w:rPr>
        <w:t>课程说明与课程相似理由</w:t>
      </w:r>
      <w:bookmarkEnd w:id="1"/>
    </w:p>
    <w:p w14:paraId="32B3DF74"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t>IS6400  商业数据分析</w:t>
      </w:r>
    </w:p>
    <w:p w14:paraId="39903803"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Business Data Analytics</w:t>
      </w:r>
    </w:p>
    <w:p w14:paraId="6CC1A0E1"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15" w:history="1">
        <w:r w:rsidR="00FD6050" w:rsidRPr="00256CC4">
          <w:rPr>
            <w:rFonts w:ascii="宋体" w:eastAsia="宋体" w:hAnsi="宋体"/>
            <w:color w:val="0563C1"/>
            <w:sz w:val="24"/>
            <w:szCs w:val="24"/>
            <w:u w:val="single"/>
          </w:rPr>
          <w:t>https://www.cityu.edu.hk/catalogue/pg/202627/course/IS6400.htm</w:t>
        </w:r>
      </w:hyperlink>
    </w:p>
    <w:p w14:paraId="5B45D71D"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215A6BA6"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围绕商业数据分析的完整流程展开，包括数据准备、统计分析、机器学习建模、模型选择与评价，以及分析结果的解释和呈现。应用场景涵盖金融、营销等商业问题，强调从数据中提取可用于管理决策的信息。</w:t>
      </w:r>
    </w:p>
    <w:p w14:paraId="24E0794D" w14:textId="7CC0EB05"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课程将分析方法与实践工具结合，训练学生使用Python</w:t>
      </w:r>
      <w:r w:rsidR="00256BFE" w:rsidRPr="00256CC4">
        <w:rPr>
          <w:rFonts w:ascii="宋体" w:eastAsia="宋体" w:hAnsi="宋体" w:hint="eastAsia"/>
          <w:color w:val="000000"/>
          <w:sz w:val="24"/>
          <w:szCs w:val="24"/>
        </w:rPr>
        <w:t>、</w:t>
      </w:r>
      <w:r w:rsidR="00256BFE" w:rsidRPr="00256CC4">
        <w:rPr>
          <w:rFonts w:ascii="宋体" w:eastAsia="宋体" w:hAnsi="宋体"/>
          <w:color w:val="000000"/>
          <w:sz w:val="24"/>
          <w:szCs w:val="24"/>
        </w:rPr>
        <w:t>电子表格</w:t>
      </w:r>
      <w:r w:rsidRPr="00256CC4">
        <w:rPr>
          <w:rFonts w:ascii="宋体" w:eastAsia="宋体" w:hAnsi="宋体"/>
          <w:color w:val="000000"/>
          <w:sz w:val="24"/>
          <w:szCs w:val="24"/>
        </w:rPr>
        <w:t>及相关分析工具完成数据处理、建模和结果解释，并据此提出有依据的商业决策建议。</w:t>
      </w:r>
    </w:p>
    <w:p w14:paraId="529A4913"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3C21D506" w14:textId="77777777">
        <w:trPr>
          <w:cantSplit/>
          <w:tblHeader/>
          <w:jc w:val="center"/>
        </w:trPr>
        <w:tc>
          <w:tcPr>
            <w:tcW w:w="1162" w:type="dxa"/>
            <w:shd w:val="clear" w:color="auto" w:fill="D9E5F2"/>
            <w:tcMar>
              <w:top w:w="90" w:type="dxa"/>
              <w:left w:w="100" w:type="dxa"/>
              <w:bottom w:w="90" w:type="dxa"/>
              <w:right w:w="100" w:type="dxa"/>
            </w:tcMar>
            <w:vAlign w:val="center"/>
          </w:tcPr>
          <w:p w14:paraId="03F25066"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0202FB27"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4769AD15"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24B18BAF" w14:textId="77777777">
        <w:trPr>
          <w:cantSplit/>
          <w:jc w:val="center"/>
        </w:trPr>
        <w:tc>
          <w:tcPr>
            <w:tcW w:w="1162" w:type="dxa"/>
            <w:tcMar>
              <w:top w:w="90" w:type="dxa"/>
              <w:left w:w="100" w:type="dxa"/>
              <w:bottom w:w="90" w:type="dxa"/>
              <w:right w:w="100" w:type="dxa"/>
            </w:tcMar>
            <w:vAlign w:val="center"/>
          </w:tcPr>
          <w:p w14:paraId="78F62237"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158B8C6C" w14:textId="4F32367E"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大数据分析（B）60240103；数据挖掘理论与算法80240372</w:t>
            </w:r>
          </w:p>
        </w:tc>
        <w:tc>
          <w:tcPr>
            <w:tcW w:w="4069" w:type="dxa"/>
            <w:tcMar>
              <w:top w:w="90" w:type="dxa"/>
              <w:left w:w="100" w:type="dxa"/>
              <w:bottom w:w="90" w:type="dxa"/>
              <w:right w:w="100" w:type="dxa"/>
            </w:tcMar>
            <w:vAlign w:val="center"/>
          </w:tcPr>
          <w:p w14:paraId="2596C934" w14:textId="31F7337C" w:rsidR="00FD6050" w:rsidRPr="00256CC4" w:rsidRDefault="00BF25CD">
            <w:pPr>
              <w:widowControl/>
              <w:spacing w:line="283" w:lineRule="auto"/>
              <w:jc w:val="left"/>
              <w:rPr>
                <w:rFonts w:ascii="宋体" w:eastAsia="宋体" w:hAnsi="宋体"/>
                <w:sz w:val="24"/>
                <w:szCs w:val="24"/>
              </w:rPr>
            </w:pPr>
            <w:r w:rsidRPr="00BF25CD">
              <w:rPr>
                <w:rFonts w:ascii="宋体" w:eastAsia="宋体" w:hAnsi="宋体"/>
                <w:color w:val="000000"/>
                <w:sz w:val="24"/>
                <w:szCs w:val="24"/>
              </w:rPr>
              <w:t>IS6400与大数据分析、数据挖掘理论与算法均覆盖数据准备、预测建模、模型评价和结果解释；双方以统计与挖掘方法从大规模数据中识别模式，支撑管理决策。</w:t>
            </w:r>
          </w:p>
        </w:tc>
      </w:tr>
      <w:tr w:rsidR="00FD6050" w:rsidRPr="00256CC4" w14:paraId="4B98C266" w14:textId="77777777">
        <w:trPr>
          <w:cantSplit/>
          <w:jc w:val="center"/>
        </w:trPr>
        <w:tc>
          <w:tcPr>
            <w:tcW w:w="1162" w:type="dxa"/>
            <w:shd w:val="clear" w:color="auto" w:fill="F7F9FB"/>
            <w:tcMar>
              <w:top w:w="90" w:type="dxa"/>
              <w:left w:w="100" w:type="dxa"/>
              <w:bottom w:w="90" w:type="dxa"/>
              <w:right w:w="100" w:type="dxa"/>
            </w:tcMar>
            <w:vAlign w:val="center"/>
          </w:tcPr>
          <w:p w14:paraId="4A489077"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5CDB018A" w14:textId="48E3FF68"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机器学习与知识发现 COMP6110P</w:t>
            </w:r>
          </w:p>
        </w:tc>
        <w:tc>
          <w:tcPr>
            <w:tcW w:w="4069" w:type="dxa"/>
            <w:shd w:val="clear" w:color="auto" w:fill="F7F9FB"/>
            <w:tcMar>
              <w:top w:w="90" w:type="dxa"/>
              <w:left w:w="100" w:type="dxa"/>
              <w:bottom w:w="90" w:type="dxa"/>
              <w:right w:w="100" w:type="dxa"/>
            </w:tcMar>
            <w:vAlign w:val="center"/>
          </w:tcPr>
          <w:p w14:paraId="58D702F1" w14:textId="48D5EC1B" w:rsidR="00FD6050" w:rsidRPr="00256CC4" w:rsidRDefault="00BF25CD">
            <w:pPr>
              <w:widowControl/>
              <w:spacing w:line="283" w:lineRule="auto"/>
              <w:jc w:val="left"/>
              <w:rPr>
                <w:rFonts w:ascii="宋体" w:eastAsia="宋体" w:hAnsi="宋体"/>
                <w:sz w:val="24"/>
                <w:szCs w:val="24"/>
              </w:rPr>
            </w:pPr>
            <w:r w:rsidRPr="00BF25CD">
              <w:rPr>
                <w:rFonts w:ascii="宋体" w:eastAsia="宋体" w:hAnsi="宋体"/>
                <w:color w:val="000000"/>
                <w:sz w:val="24"/>
                <w:szCs w:val="24"/>
              </w:rPr>
              <w:t>IS6400与机器学习与知识发现均训练数据预处理、机器学习建模、模式发现与模型评价，强调提取可解释、可应用知识，并服务于商业决策分析。</w:t>
            </w:r>
          </w:p>
        </w:tc>
      </w:tr>
      <w:tr w:rsidR="00FD6050" w:rsidRPr="00256CC4" w14:paraId="667B561A" w14:textId="77777777">
        <w:trPr>
          <w:cantSplit/>
          <w:jc w:val="center"/>
        </w:trPr>
        <w:tc>
          <w:tcPr>
            <w:tcW w:w="1162" w:type="dxa"/>
            <w:tcMar>
              <w:top w:w="90" w:type="dxa"/>
              <w:left w:w="100" w:type="dxa"/>
              <w:bottom w:w="90" w:type="dxa"/>
              <w:right w:w="100" w:type="dxa"/>
            </w:tcMar>
            <w:vAlign w:val="center"/>
          </w:tcPr>
          <w:p w14:paraId="3E669DA5"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01BA8D93" w14:textId="4A54DFB3"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数据挖掘导论；高级机器学习</w:t>
            </w:r>
          </w:p>
        </w:tc>
        <w:tc>
          <w:tcPr>
            <w:tcW w:w="4069" w:type="dxa"/>
            <w:tcMar>
              <w:top w:w="90" w:type="dxa"/>
              <w:left w:w="100" w:type="dxa"/>
              <w:bottom w:w="90" w:type="dxa"/>
              <w:right w:w="100" w:type="dxa"/>
            </w:tcMar>
            <w:vAlign w:val="center"/>
          </w:tcPr>
          <w:p w14:paraId="6CD5F094" w14:textId="10CAF081" w:rsidR="00FD6050" w:rsidRPr="00256CC4" w:rsidRDefault="00BF25CD">
            <w:pPr>
              <w:widowControl/>
              <w:spacing w:line="283" w:lineRule="auto"/>
              <w:jc w:val="left"/>
              <w:rPr>
                <w:rFonts w:ascii="宋体" w:eastAsia="宋体" w:hAnsi="宋体"/>
                <w:sz w:val="24"/>
                <w:szCs w:val="24"/>
              </w:rPr>
            </w:pPr>
            <w:r>
              <w:rPr>
                <w:rFonts w:ascii="宋体" w:eastAsia="宋体" w:hAnsi="宋体" w:hint="eastAsia"/>
                <w:color w:val="000000"/>
                <w:sz w:val="24"/>
                <w:szCs w:val="24"/>
              </w:rPr>
              <w:t>I</w:t>
            </w:r>
            <w:r w:rsidRPr="00BF25CD">
              <w:rPr>
                <w:rFonts w:ascii="宋体" w:eastAsia="宋体" w:hAnsi="宋体"/>
                <w:color w:val="000000"/>
                <w:sz w:val="24"/>
                <w:szCs w:val="24"/>
              </w:rPr>
              <w:t>S6400与数据挖掘导论、高级机器学习共同涵盖数据预处理、预测建模、模式发现和模型评估，形成从数据处理到结果解释的完整训练链条。</w:t>
            </w:r>
          </w:p>
        </w:tc>
      </w:tr>
    </w:tbl>
    <w:p w14:paraId="24A3096D" w14:textId="77777777" w:rsidR="00FD6050" w:rsidRPr="00256CC4" w:rsidRDefault="00FD6050">
      <w:pPr>
        <w:widowControl/>
        <w:spacing w:line="192" w:lineRule="auto"/>
        <w:rPr>
          <w:rFonts w:ascii="宋体" w:eastAsia="宋体" w:hAnsi="宋体"/>
          <w:sz w:val="24"/>
          <w:szCs w:val="24"/>
        </w:rPr>
      </w:pPr>
    </w:p>
    <w:p w14:paraId="1DAD563E"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IS6941  机器学习与社交媒体分析</w:t>
      </w:r>
    </w:p>
    <w:p w14:paraId="1DD2527B"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Machine Learning and Social Media Analytics</w:t>
      </w:r>
    </w:p>
    <w:p w14:paraId="28B2F6E0"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16" w:history="1">
        <w:r w:rsidR="00FD6050" w:rsidRPr="00256CC4">
          <w:rPr>
            <w:rFonts w:ascii="宋体" w:eastAsia="宋体" w:hAnsi="宋体"/>
            <w:color w:val="0563C1"/>
            <w:sz w:val="24"/>
            <w:szCs w:val="24"/>
            <w:u w:val="single"/>
          </w:rPr>
          <w:t>https://www.cityu.edu.hk/catalogue/pg/202627/course/IS6941.htm</w:t>
        </w:r>
      </w:hyperlink>
    </w:p>
    <w:p w14:paraId="74B5C012"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7B96646D"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以社交平台和网络论坛数据为对象，涵盖API数据获取、Python与Pajek工具、情感分析和实体识别。所用方法包括朴素贝叶斯、K近邻、多层感知机、决策树、随机森林、模糊c均值聚类、LDA，以及图像CNN、TextCNN和预训练BERT等模型。</w:t>
      </w:r>
    </w:p>
    <w:p w14:paraId="5397AD65"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课程要求学生完成社交媒体数据获取、文本与网络数据处理、分类与聚类、模型评价和方案设计，形成从数据采集到模型应用的完整方法链。</w:t>
      </w:r>
    </w:p>
    <w:p w14:paraId="7CE3E902"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0E26EA74" w14:textId="77777777">
        <w:trPr>
          <w:cantSplit/>
          <w:tblHeader/>
          <w:jc w:val="center"/>
        </w:trPr>
        <w:tc>
          <w:tcPr>
            <w:tcW w:w="1162" w:type="dxa"/>
            <w:shd w:val="clear" w:color="auto" w:fill="D9E5F2"/>
            <w:tcMar>
              <w:top w:w="90" w:type="dxa"/>
              <w:left w:w="100" w:type="dxa"/>
              <w:bottom w:w="90" w:type="dxa"/>
              <w:right w:w="100" w:type="dxa"/>
            </w:tcMar>
            <w:vAlign w:val="center"/>
          </w:tcPr>
          <w:p w14:paraId="4E6EF274"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11582861"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7E11DBB7"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219602E8" w14:textId="77777777">
        <w:trPr>
          <w:cantSplit/>
          <w:jc w:val="center"/>
        </w:trPr>
        <w:tc>
          <w:tcPr>
            <w:tcW w:w="1162" w:type="dxa"/>
            <w:tcMar>
              <w:top w:w="90" w:type="dxa"/>
              <w:left w:w="100" w:type="dxa"/>
              <w:bottom w:w="90" w:type="dxa"/>
              <w:right w:w="100" w:type="dxa"/>
            </w:tcMar>
            <w:vAlign w:val="center"/>
          </w:tcPr>
          <w:p w14:paraId="05FD1812"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5991194B" w14:textId="1310D104"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机器学习80245013；大数据机器学习70240403</w:t>
            </w:r>
          </w:p>
        </w:tc>
        <w:tc>
          <w:tcPr>
            <w:tcW w:w="4069" w:type="dxa"/>
            <w:tcMar>
              <w:top w:w="90" w:type="dxa"/>
              <w:left w:w="100" w:type="dxa"/>
              <w:bottom w:w="90" w:type="dxa"/>
              <w:right w:w="100" w:type="dxa"/>
            </w:tcMar>
            <w:vAlign w:val="center"/>
          </w:tcPr>
          <w:p w14:paraId="2E843946" w14:textId="6590C705" w:rsidR="00FD6050" w:rsidRPr="00256CC4" w:rsidRDefault="00BF25CD">
            <w:pPr>
              <w:widowControl/>
              <w:spacing w:line="283" w:lineRule="auto"/>
              <w:jc w:val="left"/>
              <w:rPr>
                <w:rFonts w:ascii="宋体" w:eastAsia="宋体" w:hAnsi="宋体"/>
                <w:sz w:val="24"/>
                <w:szCs w:val="24"/>
              </w:rPr>
            </w:pPr>
            <w:r w:rsidRPr="00BF25CD">
              <w:rPr>
                <w:rFonts w:ascii="宋体" w:eastAsia="宋体" w:hAnsi="宋体"/>
                <w:color w:val="000000"/>
                <w:sz w:val="24"/>
                <w:szCs w:val="24"/>
              </w:rPr>
              <w:t>IS6941的社交媒体文本与网络数据分类、聚类及深度学习，与机器学习、大数据机器学习在模型训练、模式识别和预测分析上对应，均面向大规模文本和网络数据。</w:t>
            </w:r>
          </w:p>
        </w:tc>
      </w:tr>
      <w:tr w:rsidR="00FD6050" w:rsidRPr="00256CC4" w14:paraId="515AECE8" w14:textId="77777777">
        <w:trPr>
          <w:cantSplit/>
          <w:jc w:val="center"/>
        </w:trPr>
        <w:tc>
          <w:tcPr>
            <w:tcW w:w="1162" w:type="dxa"/>
            <w:shd w:val="clear" w:color="auto" w:fill="F7F9FB"/>
            <w:tcMar>
              <w:top w:w="90" w:type="dxa"/>
              <w:left w:w="100" w:type="dxa"/>
              <w:bottom w:w="90" w:type="dxa"/>
              <w:right w:w="100" w:type="dxa"/>
            </w:tcMar>
            <w:vAlign w:val="center"/>
          </w:tcPr>
          <w:p w14:paraId="12FA34E8"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23CC6BB8" w14:textId="16A0C14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机器学习与知识发现COMP6110P；社会计算COMP6223P；自然语言理解COMP6210P</w:t>
            </w:r>
          </w:p>
        </w:tc>
        <w:tc>
          <w:tcPr>
            <w:tcW w:w="4069" w:type="dxa"/>
            <w:shd w:val="clear" w:color="auto" w:fill="F7F9FB"/>
            <w:tcMar>
              <w:top w:w="90" w:type="dxa"/>
              <w:left w:w="100" w:type="dxa"/>
              <w:bottom w:w="90" w:type="dxa"/>
              <w:right w:w="100" w:type="dxa"/>
            </w:tcMar>
            <w:vAlign w:val="center"/>
          </w:tcPr>
          <w:p w14:paraId="744D3799" w14:textId="7024AEEB" w:rsidR="00FD6050" w:rsidRPr="00256CC4" w:rsidRDefault="00BF25CD">
            <w:pPr>
              <w:widowControl/>
              <w:spacing w:line="283" w:lineRule="auto"/>
              <w:jc w:val="left"/>
              <w:rPr>
                <w:rFonts w:ascii="宋体" w:eastAsia="宋体" w:hAnsi="宋体"/>
                <w:sz w:val="24"/>
                <w:szCs w:val="24"/>
              </w:rPr>
            </w:pPr>
            <w:r w:rsidRPr="00BF25CD">
              <w:rPr>
                <w:rFonts w:ascii="宋体" w:eastAsia="宋体" w:hAnsi="宋体"/>
                <w:color w:val="000000"/>
                <w:sz w:val="24"/>
                <w:szCs w:val="24"/>
              </w:rPr>
              <w:t>IS6941涵盖API获取、文本与网络分析、情感和实体识别，与机器学习与知识发现、社会计算、自然语言理解在建模、社会网络分析和语言处理上对应。</w:t>
            </w:r>
          </w:p>
        </w:tc>
      </w:tr>
      <w:tr w:rsidR="00FD6050" w:rsidRPr="00256CC4" w14:paraId="67FC1F7E" w14:textId="77777777">
        <w:trPr>
          <w:cantSplit/>
          <w:jc w:val="center"/>
        </w:trPr>
        <w:tc>
          <w:tcPr>
            <w:tcW w:w="1162" w:type="dxa"/>
            <w:tcMar>
              <w:top w:w="90" w:type="dxa"/>
              <w:left w:w="100" w:type="dxa"/>
              <w:bottom w:w="90" w:type="dxa"/>
              <w:right w:w="100" w:type="dxa"/>
            </w:tcMar>
            <w:vAlign w:val="center"/>
          </w:tcPr>
          <w:p w14:paraId="283F51BB"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202F376C" w14:textId="42A4E0E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高级机器学习；自然语言处理</w:t>
            </w:r>
          </w:p>
        </w:tc>
        <w:tc>
          <w:tcPr>
            <w:tcW w:w="4069" w:type="dxa"/>
            <w:tcMar>
              <w:top w:w="90" w:type="dxa"/>
              <w:left w:w="100" w:type="dxa"/>
              <w:bottom w:w="90" w:type="dxa"/>
              <w:right w:w="100" w:type="dxa"/>
            </w:tcMar>
            <w:vAlign w:val="center"/>
          </w:tcPr>
          <w:p w14:paraId="4E6DDE75" w14:textId="0DE297AF" w:rsidR="00FD6050" w:rsidRPr="00256CC4" w:rsidRDefault="00BF25CD">
            <w:pPr>
              <w:widowControl/>
              <w:spacing w:line="283" w:lineRule="auto"/>
              <w:jc w:val="left"/>
              <w:rPr>
                <w:rFonts w:ascii="宋体" w:eastAsia="宋体" w:hAnsi="宋体"/>
                <w:sz w:val="24"/>
                <w:szCs w:val="24"/>
              </w:rPr>
            </w:pPr>
            <w:r w:rsidRPr="00BF25CD">
              <w:rPr>
                <w:rFonts w:ascii="宋体" w:eastAsia="宋体" w:hAnsi="宋体"/>
                <w:color w:val="000000"/>
                <w:sz w:val="24"/>
                <w:szCs w:val="24"/>
              </w:rPr>
              <w:t>IS6941的文本分类、聚类、CNN/TextCNN/BERT与高级机器学习、自然语言处理对应，均训练文本分析、语义识别、模型评价及社交媒体应用能力。</w:t>
            </w:r>
          </w:p>
        </w:tc>
      </w:tr>
    </w:tbl>
    <w:p w14:paraId="4E5121AE" w14:textId="77777777" w:rsidR="00FD6050" w:rsidRPr="00256CC4" w:rsidRDefault="00FD6050">
      <w:pPr>
        <w:widowControl/>
        <w:spacing w:line="192" w:lineRule="auto"/>
        <w:rPr>
          <w:rFonts w:ascii="宋体" w:eastAsia="宋体" w:hAnsi="宋体"/>
          <w:sz w:val="24"/>
          <w:szCs w:val="24"/>
        </w:rPr>
      </w:pPr>
    </w:p>
    <w:p w14:paraId="1985E22F"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IS6423  商业应用人工智能</w:t>
      </w:r>
    </w:p>
    <w:p w14:paraId="4042F3F9"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Artificial Intelligence for Business Applications</w:t>
      </w:r>
    </w:p>
    <w:p w14:paraId="63967B8F"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17" w:history="1">
        <w:r w:rsidR="00FD6050" w:rsidRPr="00256CC4">
          <w:rPr>
            <w:rFonts w:ascii="宋体" w:eastAsia="宋体" w:hAnsi="宋体"/>
            <w:color w:val="0563C1"/>
            <w:sz w:val="24"/>
            <w:szCs w:val="24"/>
            <w:u w:val="single"/>
          </w:rPr>
          <w:t>https://www.cityu.edu.hk/catalogue/pg/202627/course/IS6423.htm</w:t>
        </w:r>
      </w:hyperlink>
    </w:p>
    <w:p w14:paraId="1F0F1091"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1FFB4892" w14:textId="67B61B8D"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课程覆盖机器学习、深度学习、</w:t>
      </w:r>
      <w:r w:rsidR="00031344" w:rsidRPr="00256CC4">
        <w:rPr>
          <w:rFonts w:ascii="宋体" w:eastAsia="宋体" w:hAnsi="宋体" w:hint="eastAsia"/>
          <w:color w:val="000000"/>
          <w:sz w:val="24"/>
          <w:szCs w:val="24"/>
        </w:rPr>
        <w:t>强化学习、</w:t>
      </w:r>
      <w:r w:rsidRPr="00256CC4">
        <w:rPr>
          <w:rFonts w:ascii="宋体" w:eastAsia="宋体" w:hAnsi="宋体"/>
          <w:color w:val="000000"/>
          <w:sz w:val="24"/>
          <w:szCs w:val="24"/>
        </w:rPr>
        <w:t>序列建模、强化学习、自然语言处理、文本分析、计算机视觉和图像识别，并包括训练与验证、模型选择、评价指标、超参数优化和模型解释。应用案例涉及推荐、欺诈与异常检测、预测分析和客户分群。</w:t>
      </w:r>
    </w:p>
    <w:p w14:paraId="061BBDDE"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课程要求学生设计、实现并评价人工智能解决方案，使用AI库和工具完成应用任务，将模型方法、训练过程、性能评价与具体业务问题结合。</w:t>
      </w:r>
    </w:p>
    <w:p w14:paraId="714FA34B"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0EA98991" w14:textId="77777777">
        <w:trPr>
          <w:cantSplit/>
          <w:tblHeader/>
          <w:jc w:val="center"/>
        </w:trPr>
        <w:tc>
          <w:tcPr>
            <w:tcW w:w="1162" w:type="dxa"/>
            <w:shd w:val="clear" w:color="auto" w:fill="D9E5F2"/>
            <w:tcMar>
              <w:top w:w="90" w:type="dxa"/>
              <w:left w:w="100" w:type="dxa"/>
              <w:bottom w:w="90" w:type="dxa"/>
              <w:right w:w="100" w:type="dxa"/>
            </w:tcMar>
            <w:vAlign w:val="center"/>
          </w:tcPr>
          <w:p w14:paraId="1738768D"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6C28ADE7"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6FA456F9"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135AE0DC" w14:textId="77777777">
        <w:trPr>
          <w:cantSplit/>
          <w:jc w:val="center"/>
        </w:trPr>
        <w:tc>
          <w:tcPr>
            <w:tcW w:w="1162" w:type="dxa"/>
            <w:tcMar>
              <w:top w:w="90" w:type="dxa"/>
              <w:left w:w="100" w:type="dxa"/>
              <w:bottom w:w="90" w:type="dxa"/>
              <w:right w:w="100" w:type="dxa"/>
            </w:tcMar>
            <w:vAlign w:val="center"/>
          </w:tcPr>
          <w:p w14:paraId="190F43F0"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79AE13DE" w14:textId="3A412BF6"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人工智能原理70240033；人工智能60240052</w:t>
            </w:r>
          </w:p>
        </w:tc>
        <w:tc>
          <w:tcPr>
            <w:tcW w:w="4069" w:type="dxa"/>
            <w:tcMar>
              <w:top w:w="90" w:type="dxa"/>
              <w:left w:w="100" w:type="dxa"/>
              <w:bottom w:w="90" w:type="dxa"/>
              <w:right w:w="100" w:type="dxa"/>
            </w:tcMar>
            <w:vAlign w:val="center"/>
          </w:tcPr>
          <w:p w14:paraId="263D2901" w14:textId="4304B629" w:rsidR="00FD6050" w:rsidRPr="00256CC4" w:rsidRDefault="004447C0">
            <w:pPr>
              <w:widowControl/>
              <w:spacing w:line="283" w:lineRule="auto"/>
              <w:jc w:val="left"/>
              <w:rPr>
                <w:rFonts w:ascii="宋体" w:eastAsia="宋体" w:hAnsi="宋体"/>
                <w:sz w:val="24"/>
                <w:szCs w:val="24"/>
              </w:rPr>
            </w:pPr>
            <w:r w:rsidRPr="004447C0">
              <w:rPr>
                <w:rFonts w:ascii="宋体" w:eastAsia="宋体" w:hAnsi="宋体"/>
                <w:color w:val="000000"/>
                <w:sz w:val="24"/>
                <w:szCs w:val="24"/>
              </w:rPr>
              <w:t>IS6423覆盖机器学习、深度学习、强化学习、自然语言处理和计算机视觉，与人工智能原理、人工智能在基础方法、典型任务和模型训练评价上对应。</w:t>
            </w:r>
          </w:p>
        </w:tc>
      </w:tr>
      <w:tr w:rsidR="00FD6050" w:rsidRPr="00256CC4" w14:paraId="1FD08EC0" w14:textId="77777777">
        <w:trPr>
          <w:cantSplit/>
          <w:jc w:val="center"/>
        </w:trPr>
        <w:tc>
          <w:tcPr>
            <w:tcW w:w="1162" w:type="dxa"/>
            <w:shd w:val="clear" w:color="auto" w:fill="F7F9FB"/>
            <w:tcMar>
              <w:top w:w="90" w:type="dxa"/>
              <w:left w:w="100" w:type="dxa"/>
              <w:bottom w:w="90" w:type="dxa"/>
              <w:right w:w="100" w:type="dxa"/>
            </w:tcMar>
            <w:vAlign w:val="center"/>
          </w:tcPr>
          <w:p w14:paraId="20711511"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2D41E90C" w14:textId="2F603172"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高级人工智能COMP6109P</w:t>
            </w:r>
          </w:p>
        </w:tc>
        <w:tc>
          <w:tcPr>
            <w:tcW w:w="4069" w:type="dxa"/>
            <w:shd w:val="clear" w:color="auto" w:fill="F7F9FB"/>
            <w:tcMar>
              <w:top w:w="90" w:type="dxa"/>
              <w:left w:w="100" w:type="dxa"/>
              <w:bottom w:w="90" w:type="dxa"/>
              <w:right w:w="100" w:type="dxa"/>
            </w:tcMar>
            <w:vAlign w:val="center"/>
          </w:tcPr>
          <w:p w14:paraId="549629DB" w14:textId="0A245B8A" w:rsidR="00FD6050" w:rsidRPr="00256CC4" w:rsidRDefault="004447C0">
            <w:pPr>
              <w:widowControl/>
              <w:spacing w:line="283" w:lineRule="auto"/>
              <w:jc w:val="left"/>
              <w:rPr>
                <w:rFonts w:ascii="宋体" w:eastAsia="宋体" w:hAnsi="宋体"/>
                <w:sz w:val="24"/>
                <w:szCs w:val="24"/>
              </w:rPr>
            </w:pPr>
            <w:r w:rsidRPr="004447C0">
              <w:rPr>
                <w:rFonts w:ascii="宋体" w:eastAsia="宋体" w:hAnsi="宋体"/>
                <w:color w:val="000000"/>
                <w:sz w:val="24"/>
                <w:szCs w:val="24"/>
              </w:rPr>
              <w:t>IS6423的AI建模、训练验证、超参数优化和业务应用，与高级人工智能的智能推断、机器学习、模型优化和问题求解对应，共同训练AI方案设计实现</w:t>
            </w:r>
            <w:r w:rsidRPr="00256CC4">
              <w:rPr>
                <w:rFonts w:ascii="宋体" w:eastAsia="宋体" w:hAnsi="宋体"/>
                <w:color w:val="000000"/>
                <w:sz w:val="24"/>
                <w:szCs w:val="24"/>
              </w:rPr>
              <w:t>。</w:t>
            </w:r>
          </w:p>
        </w:tc>
      </w:tr>
      <w:tr w:rsidR="00FD6050" w:rsidRPr="00256CC4" w14:paraId="41A0B9DB" w14:textId="77777777">
        <w:trPr>
          <w:cantSplit/>
          <w:jc w:val="center"/>
        </w:trPr>
        <w:tc>
          <w:tcPr>
            <w:tcW w:w="1162" w:type="dxa"/>
            <w:tcMar>
              <w:top w:w="90" w:type="dxa"/>
              <w:left w:w="100" w:type="dxa"/>
              <w:bottom w:w="90" w:type="dxa"/>
              <w:right w:w="100" w:type="dxa"/>
            </w:tcMar>
            <w:vAlign w:val="center"/>
          </w:tcPr>
          <w:p w14:paraId="1F012D93"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0B3E215E" w14:textId="71404A5D"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计算智能；神经网络及其应用</w:t>
            </w:r>
          </w:p>
        </w:tc>
        <w:tc>
          <w:tcPr>
            <w:tcW w:w="4069" w:type="dxa"/>
            <w:tcMar>
              <w:top w:w="90" w:type="dxa"/>
              <w:left w:w="100" w:type="dxa"/>
              <w:bottom w:w="90" w:type="dxa"/>
              <w:right w:w="100" w:type="dxa"/>
            </w:tcMar>
            <w:vAlign w:val="center"/>
          </w:tcPr>
          <w:p w14:paraId="6992D921" w14:textId="2FE28AAC" w:rsidR="00FD6050" w:rsidRPr="00256CC4" w:rsidRDefault="004447C0">
            <w:pPr>
              <w:widowControl/>
              <w:spacing w:line="283" w:lineRule="auto"/>
              <w:jc w:val="left"/>
              <w:rPr>
                <w:rFonts w:ascii="宋体" w:eastAsia="宋体" w:hAnsi="宋体"/>
                <w:sz w:val="24"/>
                <w:szCs w:val="24"/>
              </w:rPr>
            </w:pPr>
            <w:r w:rsidRPr="004447C0">
              <w:rPr>
                <w:rFonts w:ascii="宋体" w:eastAsia="宋体" w:hAnsi="宋体"/>
                <w:color w:val="000000"/>
                <w:sz w:val="24"/>
                <w:szCs w:val="24"/>
              </w:rPr>
              <w:t>IS6423的深度学习、序列建模、模型训练评价与计算智能、神经网络及其应用对应，均以神经网络和智能建模为基础，训练应用评价能力</w:t>
            </w:r>
            <w:r w:rsidRPr="00256CC4">
              <w:rPr>
                <w:rFonts w:ascii="宋体" w:eastAsia="宋体" w:hAnsi="宋体"/>
                <w:color w:val="000000"/>
                <w:sz w:val="24"/>
                <w:szCs w:val="24"/>
              </w:rPr>
              <w:t>。</w:t>
            </w:r>
          </w:p>
        </w:tc>
      </w:tr>
    </w:tbl>
    <w:p w14:paraId="4E06CB7E" w14:textId="77777777" w:rsidR="00FD6050" w:rsidRPr="00256CC4" w:rsidRDefault="00FD6050">
      <w:pPr>
        <w:widowControl/>
        <w:spacing w:line="192" w:lineRule="auto"/>
        <w:rPr>
          <w:rFonts w:ascii="宋体" w:eastAsia="宋体" w:hAnsi="宋体"/>
          <w:sz w:val="24"/>
          <w:szCs w:val="24"/>
        </w:rPr>
      </w:pPr>
    </w:p>
    <w:p w14:paraId="75B97ECE"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IS5542  商业生成式人工智能</w:t>
      </w:r>
    </w:p>
    <w:p w14:paraId="6842A376"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Generative Artificial Intelligence for Business</w:t>
      </w:r>
    </w:p>
    <w:p w14:paraId="5F85E52B"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18" w:history="1">
        <w:r w:rsidR="00FD6050" w:rsidRPr="00256CC4">
          <w:rPr>
            <w:rFonts w:ascii="宋体" w:eastAsia="宋体" w:hAnsi="宋体"/>
            <w:color w:val="0563C1"/>
            <w:sz w:val="24"/>
            <w:szCs w:val="24"/>
            <w:u w:val="single"/>
          </w:rPr>
          <w:t>https://www.cityu.edu.hk/catalogue/pg/202627/course/IS5542.htm</w:t>
        </w:r>
      </w:hyperlink>
    </w:p>
    <w:p w14:paraId="2EB593C4"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06F28453" w14:textId="24AC70F6"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课程涵盖大语言模型架构与能力、序列生成（如LSTM）、强化学习、对话流程、用户意图与响应。模型开发部分包括数据准备与预处理、架构设计、训练、评价指标、迁移学习、微调与优化</w:t>
      </w:r>
      <w:r w:rsidR="00256BFE" w:rsidRPr="00256CC4">
        <w:rPr>
          <w:rFonts w:ascii="宋体" w:eastAsia="宋体" w:hAnsi="宋体" w:hint="eastAsia"/>
          <w:color w:val="000000"/>
          <w:sz w:val="24"/>
          <w:szCs w:val="24"/>
        </w:rPr>
        <w:t>、Agent系统开发</w:t>
      </w:r>
      <w:r w:rsidRPr="00256CC4">
        <w:rPr>
          <w:rFonts w:ascii="宋体" w:eastAsia="宋体" w:hAnsi="宋体"/>
          <w:color w:val="000000"/>
          <w:sz w:val="24"/>
          <w:szCs w:val="24"/>
        </w:rPr>
        <w:t>；部署部分包括对话系统集成、可扩展性、安全和隐私。</w:t>
      </w:r>
    </w:p>
    <w:p w14:paraId="20CB0785"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课程训练生成式AI模型的设计、训练、评价与部署。考核包括小组项目40%、课堂参与10%和考试50%，兼顾模型实践、原理理解及伦理与法律议题。</w:t>
      </w:r>
    </w:p>
    <w:p w14:paraId="27EC48F8"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0146E02D" w14:textId="77777777">
        <w:trPr>
          <w:cantSplit/>
          <w:tblHeader/>
          <w:jc w:val="center"/>
        </w:trPr>
        <w:tc>
          <w:tcPr>
            <w:tcW w:w="1162" w:type="dxa"/>
            <w:shd w:val="clear" w:color="auto" w:fill="D9E5F2"/>
            <w:tcMar>
              <w:top w:w="90" w:type="dxa"/>
              <w:left w:w="100" w:type="dxa"/>
              <w:bottom w:w="90" w:type="dxa"/>
              <w:right w:w="100" w:type="dxa"/>
            </w:tcMar>
            <w:vAlign w:val="center"/>
          </w:tcPr>
          <w:p w14:paraId="2EB808CB"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65361E26"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682F7FCE"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411BF830" w14:textId="77777777">
        <w:trPr>
          <w:cantSplit/>
          <w:jc w:val="center"/>
        </w:trPr>
        <w:tc>
          <w:tcPr>
            <w:tcW w:w="1162" w:type="dxa"/>
            <w:tcMar>
              <w:top w:w="90" w:type="dxa"/>
              <w:left w:w="100" w:type="dxa"/>
              <w:bottom w:w="90" w:type="dxa"/>
              <w:right w:w="100" w:type="dxa"/>
            </w:tcMar>
            <w:vAlign w:val="center"/>
          </w:tcPr>
          <w:p w14:paraId="1712C5C3"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46399226" w14:textId="5C113162"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人工智能原理70240033；计算语言学70240052</w:t>
            </w:r>
          </w:p>
        </w:tc>
        <w:tc>
          <w:tcPr>
            <w:tcW w:w="4069" w:type="dxa"/>
            <w:tcMar>
              <w:top w:w="90" w:type="dxa"/>
              <w:left w:w="100" w:type="dxa"/>
              <w:bottom w:w="90" w:type="dxa"/>
              <w:right w:w="100" w:type="dxa"/>
            </w:tcMar>
            <w:vAlign w:val="center"/>
          </w:tcPr>
          <w:p w14:paraId="29A885A6" w14:textId="4A38D574" w:rsidR="00FD6050" w:rsidRPr="00256CC4" w:rsidRDefault="00DC04D8">
            <w:pPr>
              <w:widowControl/>
              <w:spacing w:line="283" w:lineRule="auto"/>
              <w:jc w:val="left"/>
              <w:rPr>
                <w:rFonts w:ascii="宋体" w:eastAsia="宋体" w:hAnsi="宋体"/>
                <w:sz w:val="24"/>
                <w:szCs w:val="24"/>
              </w:rPr>
            </w:pPr>
            <w:r w:rsidRPr="00DC04D8">
              <w:rPr>
                <w:rFonts w:ascii="宋体" w:eastAsia="宋体" w:hAnsi="宋体"/>
                <w:color w:val="000000"/>
                <w:sz w:val="24"/>
                <w:szCs w:val="24"/>
              </w:rPr>
              <w:t>IS5542的大语言模型、序列生成、强化学习、对话与微调部署，与人工智能原理、计算语言学在生成建模、语言处理和智能系统构建上对应。</w:t>
            </w:r>
          </w:p>
        </w:tc>
      </w:tr>
      <w:tr w:rsidR="00FD6050" w:rsidRPr="00256CC4" w14:paraId="72E0728C" w14:textId="77777777">
        <w:trPr>
          <w:cantSplit/>
          <w:jc w:val="center"/>
        </w:trPr>
        <w:tc>
          <w:tcPr>
            <w:tcW w:w="1162" w:type="dxa"/>
            <w:shd w:val="clear" w:color="auto" w:fill="F7F9FB"/>
            <w:tcMar>
              <w:top w:w="90" w:type="dxa"/>
              <w:left w:w="100" w:type="dxa"/>
              <w:bottom w:w="90" w:type="dxa"/>
              <w:right w:w="100" w:type="dxa"/>
            </w:tcMar>
            <w:vAlign w:val="center"/>
          </w:tcPr>
          <w:p w14:paraId="690D1CD5"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3717F796" w14:textId="5D12D8EF"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高级人工智能COMP6109P；自然语言理解COMP6210P</w:t>
            </w:r>
          </w:p>
        </w:tc>
        <w:tc>
          <w:tcPr>
            <w:tcW w:w="4069" w:type="dxa"/>
            <w:shd w:val="clear" w:color="auto" w:fill="F7F9FB"/>
            <w:tcMar>
              <w:top w:w="90" w:type="dxa"/>
              <w:left w:w="100" w:type="dxa"/>
              <w:bottom w:w="90" w:type="dxa"/>
              <w:right w:w="100" w:type="dxa"/>
            </w:tcMar>
            <w:vAlign w:val="center"/>
          </w:tcPr>
          <w:p w14:paraId="2D821806" w14:textId="233ADFD3" w:rsidR="00FD6050" w:rsidRPr="00256CC4" w:rsidRDefault="007A2FC2">
            <w:pPr>
              <w:widowControl/>
              <w:spacing w:line="283" w:lineRule="auto"/>
              <w:jc w:val="left"/>
              <w:rPr>
                <w:rFonts w:ascii="宋体" w:eastAsia="宋体" w:hAnsi="宋体"/>
                <w:sz w:val="24"/>
                <w:szCs w:val="24"/>
              </w:rPr>
            </w:pPr>
            <w:r w:rsidRPr="007A2FC2">
              <w:rPr>
                <w:rFonts w:ascii="宋体" w:eastAsia="宋体" w:hAnsi="宋体"/>
                <w:color w:val="000000"/>
                <w:sz w:val="24"/>
                <w:szCs w:val="24"/>
              </w:rPr>
              <w:t>IS5542的生成式模型、对话系统、意图响应与高级人工智能、自然语言理解对应，均涉及神经网络、语言表示、模型训练和语言智能系统设计。</w:t>
            </w:r>
          </w:p>
        </w:tc>
      </w:tr>
      <w:tr w:rsidR="00FD6050" w:rsidRPr="00256CC4" w14:paraId="3F694DBC" w14:textId="77777777">
        <w:trPr>
          <w:cantSplit/>
          <w:jc w:val="center"/>
        </w:trPr>
        <w:tc>
          <w:tcPr>
            <w:tcW w:w="1162" w:type="dxa"/>
            <w:tcMar>
              <w:top w:w="90" w:type="dxa"/>
              <w:left w:w="100" w:type="dxa"/>
              <w:bottom w:w="90" w:type="dxa"/>
              <w:right w:w="100" w:type="dxa"/>
            </w:tcMar>
            <w:vAlign w:val="center"/>
          </w:tcPr>
          <w:p w14:paraId="279752EE"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735547DA" w14:textId="1C4D506B"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神经网络及其应用；自然语言处理</w:t>
            </w:r>
            <w:r w:rsidR="00266EAC" w:rsidRPr="00256CC4">
              <w:rPr>
                <w:rFonts w:ascii="宋体" w:eastAsia="宋体" w:hAnsi="宋体" w:hint="eastAsia"/>
                <w:color w:val="000000"/>
                <w:sz w:val="24"/>
                <w:szCs w:val="24"/>
              </w:rPr>
              <w:t>；Agent技术</w:t>
            </w:r>
          </w:p>
        </w:tc>
        <w:tc>
          <w:tcPr>
            <w:tcW w:w="4069" w:type="dxa"/>
            <w:tcMar>
              <w:top w:w="90" w:type="dxa"/>
              <w:left w:w="100" w:type="dxa"/>
              <w:bottom w:w="90" w:type="dxa"/>
              <w:right w:w="100" w:type="dxa"/>
            </w:tcMar>
            <w:vAlign w:val="center"/>
          </w:tcPr>
          <w:p w14:paraId="29B27CC5" w14:textId="672F5D0F" w:rsidR="00FD6050" w:rsidRPr="00256CC4" w:rsidRDefault="001C30C7">
            <w:pPr>
              <w:widowControl/>
              <w:spacing w:line="283" w:lineRule="auto"/>
              <w:jc w:val="left"/>
              <w:rPr>
                <w:rFonts w:ascii="宋体" w:eastAsia="宋体" w:hAnsi="宋体"/>
                <w:sz w:val="24"/>
                <w:szCs w:val="24"/>
              </w:rPr>
            </w:pPr>
            <w:r w:rsidRPr="001C30C7">
              <w:rPr>
                <w:rFonts w:ascii="宋体" w:eastAsia="宋体" w:hAnsi="宋体"/>
                <w:color w:val="000000"/>
                <w:sz w:val="24"/>
                <w:szCs w:val="24"/>
              </w:rPr>
              <w:t>IS5542的LLM、序列生成、微调、Agent开发与神经网络及其应用、自然语言处理、Agent技术对应，共同训练语言数据处理、模型构建和智能应用。</w:t>
            </w:r>
          </w:p>
        </w:tc>
      </w:tr>
    </w:tbl>
    <w:p w14:paraId="45D7F9AB" w14:textId="77777777" w:rsidR="00FD6050" w:rsidRPr="00256CC4" w:rsidRDefault="00FD6050">
      <w:pPr>
        <w:widowControl/>
        <w:spacing w:line="192" w:lineRule="auto"/>
        <w:rPr>
          <w:rFonts w:ascii="宋体" w:eastAsia="宋体" w:hAnsi="宋体"/>
          <w:sz w:val="24"/>
          <w:szCs w:val="24"/>
        </w:rPr>
      </w:pPr>
    </w:p>
    <w:p w14:paraId="0991DCD5"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IS5740  管理支持与商业智能系统</w:t>
      </w:r>
    </w:p>
    <w:p w14:paraId="3BD18456"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Management Support and Business Intelligence Systems</w:t>
      </w:r>
    </w:p>
    <w:p w14:paraId="6FCEB07B"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19" w:history="1">
        <w:r w:rsidR="00FD6050" w:rsidRPr="00256CC4">
          <w:rPr>
            <w:rFonts w:ascii="宋体" w:eastAsia="宋体" w:hAnsi="宋体"/>
            <w:color w:val="0563C1"/>
            <w:sz w:val="24"/>
            <w:szCs w:val="24"/>
            <w:u w:val="single"/>
          </w:rPr>
          <w:t>https://www.cityu.edu.hk/catalogue/pg/202627/course/IS5740.htm</w:t>
        </w:r>
      </w:hyperlink>
    </w:p>
    <w:p w14:paraId="67554555"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4D51C863"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课程涵盖数据仓库、数据挖掘及相关机器学习技术、多维数据库、大数据分析与可视化，以及神经计算、智能代理和混合智能系统。决策建模部分涉及不确定性、多属性决策、优化、目标寻求和仿真。</w:t>
      </w:r>
    </w:p>
    <w:p w14:paraId="55815721" w14:textId="0D9D5E23"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课程要求学生从大量数据中提取信息与知识，识别商业智能解决方案的实现要求并开展设计；</w:t>
      </w:r>
      <w:r w:rsidR="00563003" w:rsidRPr="00256CC4">
        <w:rPr>
          <w:rFonts w:ascii="宋体" w:eastAsia="宋体" w:hAnsi="宋体" w:hint="eastAsia"/>
          <w:color w:val="000000"/>
          <w:sz w:val="24"/>
          <w:szCs w:val="24"/>
        </w:rPr>
        <w:t>并使用SAS等数据分析软件，</w:t>
      </w:r>
      <w:r w:rsidRPr="00256CC4">
        <w:rPr>
          <w:rFonts w:ascii="宋体" w:eastAsia="宋体" w:hAnsi="宋体"/>
          <w:color w:val="000000"/>
          <w:sz w:val="24"/>
          <w:szCs w:val="24"/>
        </w:rPr>
        <w:t>通过演示、实践练习和案例分析，将数据组织、智能分析与决策支持系统联系起来。</w:t>
      </w:r>
    </w:p>
    <w:p w14:paraId="5DF86CAC"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73012CB4" w14:textId="77777777">
        <w:trPr>
          <w:cantSplit/>
          <w:tblHeader/>
          <w:jc w:val="center"/>
        </w:trPr>
        <w:tc>
          <w:tcPr>
            <w:tcW w:w="1162" w:type="dxa"/>
            <w:shd w:val="clear" w:color="auto" w:fill="D9E5F2"/>
            <w:tcMar>
              <w:top w:w="90" w:type="dxa"/>
              <w:left w:w="100" w:type="dxa"/>
              <w:bottom w:w="90" w:type="dxa"/>
              <w:right w:w="100" w:type="dxa"/>
            </w:tcMar>
            <w:vAlign w:val="center"/>
          </w:tcPr>
          <w:p w14:paraId="1E6DDA9A"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776810CC"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6E594D8E"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74DCBCD0" w14:textId="77777777">
        <w:trPr>
          <w:cantSplit/>
          <w:jc w:val="center"/>
        </w:trPr>
        <w:tc>
          <w:tcPr>
            <w:tcW w:w="1162" w:type="dxa"/>
            <w:tcMar>
              <w:top w:w="90" w:type="dxa"/>
              <w:left w:w="100" w:type="dxa"/>
              <w:bottom w:w="90" w:type="dxa"/>
              <w:right w:w="100" w:type="dxa"/>
            </w:tcMar>
            <w:vAlign w:val="center"/>
          </w:tcPr>
          <w:p w14:paraId="0F1CF9CB"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65A792B9" w14:textId="546152B8"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数据仓库与数据挖掘70248023</w:t>
            </w:r>
          </w:p>
        </w:tc>
        <w:tc>
          <w:tcPr>
            <w:tcW w:w="4069" w:type="dxa"/>
            <w:tcMar>
              <w:top w:w="90" w:type="dxa"/>
              <w:left w:w="100" w:type="dxa"/>
              <w:bottom w:w="90" w:type="dxa"/>
              <w:right w:w="100" w:type="dxa"/>
            </w:tcMar>
            <w:vAlign w:val="center"/>
          </w:tcPr>
          <w:p w14:paraId="68B4A2F7" w14:textId="0FFB391A" w:rsidR="00FD6050" w:rsidRPr="00256CC4" w:rsidRDefault="003E59DE">
            <w:pPr>
              <w:widowControl/>
              <w:spacing w:line="283" w:lineRule="auto"/>
              <w:jc w:val="left"/>
              <w:rPr>
                <w:rFonts w:ascii="宋体" w:eastAsia="宋体" w:hAnsi="宋体"/>
                <w:sz w:val="24"/>
                <w:szCs w:val="24"/>
              </w:rPr>
            </w:pPr>
            <w:r w:rsidRPr="003E59DE">
              <w:rPr>
                <w:rFonts w:ascii="宋体" w:eastAsia="宋体" w:hAnsi="宋体"/>
                <w:color w:val="000000"/>
                <w:sz w:val="24"/>
                <w:szCs w:val="24"/>
              </w:rPr>
              <w:t>IS5740涵盖数据仓库、数据挖掘、多维数据库、可视化与决策建模，与数据仓库与数据挖掘对应，均从数据组织到知识提取支持商业智能决策</w:t>
            </w:r>
            <w:r w:rsidRPr="00256CC4">
              <w:rPr>
                <w:rFonts w:ascii="宋体" w:eastAsia="宋体" w:hAnsi="宋体"/>
                <w:color w:val="000000"/>
                <w:sz w:val="24"/>
                <w:szCs w:val="24"/>
              </w:rPr>
              <w:t>。</w:t>
            </w:r>
          </w:p>
        </w:tc>
      </w:tr>
      <w:tr w:rsidR="00FD6050" w:rsidRPr="00256CC4" w14:paraId="119CCEBA" w14:textId="77777777">
        <w:trPr>
          <w:cantSplit/>
          <w:jc w:val="center"/>
        </w:trPr>
        <w:tc>
          <w:tcPr>
            <w:tcW w:w="1162" w:type="dxa"/>
            <w:shd w:val="clear" w:color="auto" w:fill="F7F9FB"/>
            <w:tcMar>
              <w:top w:w="90" w:type="dxa"/>
              <w:left w:w="100" w:type="dxa"/>
              <w:bottom w:w="90" w:type="dxa"/>
              <w:right w:w="100" w:type="dxa"/>
            </w:tcMar>
            <w:vAlign w:val="center"/>
          </w:tcPr>
          <w:p w14:paraId="534464A8"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01D66CDB" w14:textId="1855AC99"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高级数据库系统COMP6108P；机器学习与知识发现COMP6110P</w:t>
            </w:r>
          </w:p>
        </w:tc>
        <w:tc>
          <w:tcPr>
            <w:tcW w:w="4069" w:type="dxa"/>
            <w:shd w:val="clear" w:color="auto" w:fill="F7F9FB"/>
            <w:tcMar>
              <w:top w:w="90" w:type="dxa"/>
              <w:left w:w="100" w:type="dxa"/>
              <w:bottom w:w="90" w:type="dxa"/>
              <w:right w:w="100" w:type="dxa"/>
            </w:tcMar>
            <w:vAlign w:val="center"/>
          </w:tcPr>
          <w:p w14:paraId="1A1ACFA6" w14:textId="37DBCBBD" w:rsidR="00FD6050" w:rsidRPr="00256CC4" w:rsidRDefault="003E59DE">
            <w:pPr>
              <w:widowControl/>
              <w:spacing w:line="283" w:lineRule="auto"/>
              <w:jc w:val="left"/>
              <w:rPr>
                <w:rFonts w:ascii="宋体" w:eastAsia="宋体" w:hAnsi="宋体"/>
                <w:sz w:val="24"/>
                <w:szCs w:val="24"/>
              </w:rPr>
            </w:pPr>
            <w:r w:rsidRPr="003E59DE">
              <w:rPr>
                <w:rFonts w:ascii="宋体" w:eastAsia="宋体" w:hAnsi="宋体"/>
                <w:color w:val="000000"/>
                <w:sz w:val="24"/>
                <w:szCs w:val="24"/>
              </w:rPr>
              <w:t>IS5740的数据仓库与多维数据库对应高级数据库系统，数据挖掘与机器学习对应知识发现，共同形成数据组织、分析到决策支持的技术链条。</w:t>
            </w:r>
          </w:p>
        </w:tc>
      </w:tr>
      <w:tr w:rsidR="00FD6050" w:rsidRPr="00256CC4" w14:paraId="456A6B58" w14:textId="77777777">
        <w:trPr>
          <w:cantSplit/>
          <w:jc w:val="center"/>
        </w:trPr>
        <w:tc>
          <w:tcPr>
            <w:tcW w:w="1162" w:type="dxa"/>
            <w:tcMar>
              <w:top w:w="90" w:type="dxa"/>
              <w:left w:w="100" w:type="dxa"/>
              <w:bottom w:w="90" w:type="dxa"/>
              <w:right w:w="100" w:type="dxa"/>
            </w:tcMar>
            <w:vAlign w:val="center"/>
          </w:tcPr>
          <w:p w14:paraId="47B3819F"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4C80989D" w14:textId="4A71D55C"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数据库新技术；数据挖掘导论</w:t>
            </w:r>
          </w:p>
        </w:tc>
        <w:tc>
          <w:tcPr>
            <w:tcW w:w="4069" w:type="dxa"/>
            <w:tcMar>
              <w:top w:w="90" w:type="dxa"/>
              <w:left w:w="100" w:type="dxa"/>
              <w:bottom w:w="90" w:type="dxa"/>
              <w:right w:w="100" w:type="dxa"/>
            </w:tcMar>
            <w:vAlign w:val="center"/>
          </w:tcPr>
          <w:p w14:paraId="7C6B8F6E" w14:textId="3CFD48A3" w:rsidR="00FD6050" w:rsidRPr="00256CC4" w:rsidRDefault="003E59DE">
            <w:pPr>
              <w:widowControl/>
              <w:spacing w:line="283" w:lineRule="auto"/>
              <w:jc w:val="left"/>
              <w:rPr>
                <w:rFonts w:ascii="宋体" w:eastAsia="宋体" w:hAnsi="宋体"/>
                <w:sz w:val="24"/>
                <w:szCs w:val="24"/>
              </w:rPr>
            </w:pPr>
            <w:r w:rsidRPr="003E59DE">
              <w:rPr>
                <w:rFonts w:ascii="宋体" w:eastAsia="宋体" w:hAnsi="宋体"/>
                <w:color w:val="000000"/>
                <w:sz w:val="24"/>
                <w:szCs w:val="24"/>
              </w:rPr>
              <w:t>IS5740的数据仓库、多维数据库、数据挖掘与可视化，与数据库新技术、数据挖掘导论对应，均关注数据管理、知识提取和决策支持应用。</w:t>
            </w:r>
          </w:p>
        </w:tc>
      </w:tr>
    </w:tbl>
    <w:p w14:paraId="1EA4D687" w14:textId="77777777" w:rsidR="00FD6050" w:rsidRPr="00256CC4" w:rsidRDefault="00FD6050">
      <w:pPr>
        <w:widowControl/>
        <w:spacing w:line="192" w:lineRule="auto"/>
        <w:rPr>
          <w:rFonts w:ascii="宋体" w:eastAsia="宋体" w:hAnsi="宋体"/>
          <w:sz w:val="24"/>
          <w:szCs w:val="24"/>
        </w:rPr>
      </w:pPr>
    </w:p>
    <w:p w14:paraId="34C6BE6D"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IS6523  信息系统基础设施与安全管理</w:t>
      </w:r>
    </w:p>
    <w:p w14:paraId="47843D14"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Information Systems Infrastructure and Security Management</w:t>
      </w:r>
    </w:p>
    <w:p w14:paraId="37280E2B"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20" w:history="1">
        <w:r w:rsidR="00FD6050" w:rsidRPr="00256CC4">
          <w:rPr>
            <w:rFonts w:ascii="宋体" w:eastAsia="宋体" w:hAnsi="宋体"/>
            <w:color w:val="0563C1"/>
            <w:sz w:val="24"/>
            <w:szCs w:val="24"/>
            <w:u w:val="single"/>
          </w:rPr>
          <w:t>https://www.cityu.edu.hk/catalogue/pg/202627/course/IS6523.htm</w:t>
        </w:r>
      </w:hyperlink>
    </w:p>
    <w:p w14:paraId="16B462A9"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2139BB79"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课程涵盖公钥加密、数字签名、数据与交易安全、隐私、安全攻击、入侵检测、防火墙、身份与威胁管理。电子支付部分涉及支付与清算协议、认证机构；同时包括控制措施、审计证据、风险判断和安全政策。</w:t>
      </w:r>
    </w:p>
    <w:p w14:paraId="3ED9CEC6"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课程从管理与技术结合的视角，训练学生识别并应对信息系统威胁，评价IT风险、技术控制和审计框架。相似性说明以安全机制、网络防护和系统风险为重点，同时保留治理与审计内容。</w:t>
      </w:r>
    </w:p>
    <w:p w14:paraId="44DE5626"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32CA64DB" w14:textId="77777777">
        <w:trPr>
          <w:cantSplit/>
          <w:tblHeader/>
          <w:jc w:val="center"/>
        </w:trPr>
        <w:tc>
          <w:tcPr>
            <w:tcW w:w="1162" w:type="dxa"/>
            <w:shd w:val="clear" w:color="auto" w:fill="D9E5F2"/>
            <w:tcMar>
              <w:top w:w="90" w:type="dxa"/>
              <w:left w:w="100" w:type="dxa"/>
              <w:bottom w:w="90" w:type="dxa"/>
              <w:right w:w="100" w:type="dxa"/>
            </w:tcMar>
            <w:vAlign w:val="center"/>
          </w:tcPr>
          <w:p w14:paraId="209BCFF1"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148505C1"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4E3A6F3D"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7A96607A" w14:textId="77777777">
        <w:trPr>
          <w:cantSplit/>
          <w:jc w:val="center"/>
        </w:trPr>
        <w:tc>
          <w:tcPr>
            <w:tcW w:w="1162" w:type="dxa"/>
            <w:tcMar>
              <w:top w:w="90" w:type="dxa"/>
              <w:left w:w="100" w:type="dxa"/>
              <w:bottom w:w="90" w:type="dxa"/>
              <w:right w:w="100" w:type="dxa"/>
            </w:tcMar>
            <w:vAlign w:val="center"/>
          </w:tcPr>
          <w:p w14:paraId="198BFC67"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2A5EC2E7" w14:textId="0C1302C4"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数据安全70240093；计算机网络安全技术80240352；密码学与网络安全80248033</w:t>
            </w:r>
          </w:p>
        </w:tc>
        <w:tc>
          <w:tcPr>
            <w:tcW w:w="4069" w:type="dxa"/>
            <w:tcMar>
              <w:top w:w="90" w:type="dxa"/>
              <w:left w:w="100" w:type="dxa"/>
              <w:bottom w:w="90" w:type="dxa"/>
              <w:right w:w="100" w:type="dxa"/>
            </w:tcMar>
            <w:vAlign w:val="center"/>
          </w:tcPr>
          <w:p w14:paraId="1067D656" w14:textId="0DF174F5" w:rsidR="00FD6050" w:rsidRPr="00256CC4" w:rsidRDefault="00455F49">
            <w:pPr>
              <w:widowControl/>
              <w:spacing w:line="283" w:lineRule="auto"/>
              <w:jc w:val="left"/>
              <w:rPr>
                <w:rFonts w:ascii="宋体" w:eastAsia="宋体" w:hAnsi="宋体"/>
                <w:sz w:val="24"/>
                <w:szCs w:val="24"/>
              </w:rPr>
            </w:pPr>
            <w:r w:rsidRPr="00455F49">
              <w:rPr>
                <w:rFonts w:ascii="宋体" w:eastAsia="宋体" w:hAnsi="宋体"/>
                <w:color w:val="000000"/>
                <w:sz w:val="24"/>
                <w:szCs w:val="24"/>
              </w:rPr>
              <w:t>IS6523覆盖公钥加密、数字签名、交易安全、入侵检测、防火墙与身份管理，与数据安全、计算机网络安全技术、密码学与网络安全对应，均训练安全机制理解应用。</w:t>
            </w:r>
          </w:p>
        </w:tc>
      </w:tr>
      <w:tr w:rsidR="00FD6050" w:rsidRPr="00256CC4" w14:paraId="6312DF9C" w14:textId="77777777">
        <w:trPr>
          <w:cantSplit/>
          <w:jc w:val="center"/>
        </w:trPr>
        <w:tc>
          <w:tcPr>
            <w:tcW w:w="1162" w:type="dxa"/>
            <w:shd w:val="clear" w:color="auto" w:fill="F7F9FB"/>
            <w:tcMar>
              <w:top w:w="90" w:type="dxa"/>
              <w:left w:w="100" w:type="dxa"/>
              <w:bottom w:w="90" w:type="dxa"/>
              <w:right w:w="100" w:type="dxa"/>
            </w:tcMar>
            <w:vAlign w:val="center"/>
          </w:tcPr>
          <w:p w14:paraId="76003435"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00DFDA41" w14:textId="302388F3"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网络安全COMP6216P</w:t>
            </w:r>
          </w:p>
        </w:tc>
        <w:tc>
          <w:tcPr>
            <w:tcW w:w="4069" w:type="dxa"/>
            <w:shd w:val="clear" w:color="auto" w:fill="F7F9FB"/>
            <w:tcMar>
              <w:top w:w="90" w:type="dxa"/>
              <w:left w:w="100" w:type="dxa"/>
              <w:bottom w:w="90" w:type="dxa"/>
              <w:right w:w="100" w:type="dxa"/>
            </w:tcMar>
            <w:vAlign w:val="center"/>
          </w:tcPr>
          <w:p w14:paraId="26C4B2FA" w14:textId="19A13FFD" w:rsidR="00FD6050" w:rsidRPr="00256CC4" w:rsidRDefault="00455F49">
            <w:pPr>
              <w:widowControl/>
              <w:spacing w:line="283" w:lineRule="auto"/>
              <w:jc w:val="left"/>
              <w:rPr>
                <w:rFonts w:ascii="宋体" w:eastAsia="宋体" w:hAnsi="宋体"/>
                <w:sz w:val="24"/>
                <w:szCs w:val="24"/>
              </w:rPr>
            </w:pPr>
            <w:r w:rsidRPr="00455F49">
              <w:rPr>
                <w:rFonts w:ascii="宋体" w:eastAsia="宋体" w:hAnsi="宋体"/>
                <w:color w:val="000000"/>
                <w:sz w:val="24"/>
                <w:szCs w:val="24"/>
              </w:rPr>
              <w:t>IS6523的安全攻击、入侵检测、防火墙、风险判断与网络安全对应，均围绕威胁识别、防护技术、安全控制和风险应对，保障信息系统与网络环境安全。</w:t>
            </w:r>
          </w:p>
        </w:tc>
      </w:tr>
      <w:tr w:rsidR="00FD6050" w:rsidRPr="00256CC4" w14:paraId="3FE2899C" w14:textId="77777777">
        <w:trPr>
          <w:cantSplit/>
          <w:jc w:val="center"/>
        </w:trPr>
        <w:tc>
          <w:tcPr>
            <w:tcW w:w="1162" w:type="dxa"/>
            <w:tcMar>
              <w:top w:w="90" w:type="dxa"/>
              <w:left w:w="100" w:type="dxa"/>
              <w:bottom w:w="90" w:type="dxa"/>
              <w:right w:w="100" w:type="dxa"/>
            </w:tcMar>
            <w:vAlign w:val="center"/>
          </w:tcPr>
          <w:p w14:paraId="66195141"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744F0A38" w14:textId="505DD299"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网络安全与检测技术；信息安全系统设计；密码学原理</w:t>
            </w:r>
          </w:p>
        </w:tc>
        <w:tc>
          <w:tcPr>
            <w:tcW w:w="4069" w:type="dxa"/>
            <w:tcMar>
              <w:top w:w="90" w:type="dxa"/>
              <w:left w:w="100" w:type="dxa"/>
              <w:bottom w:w="90" w:type="dxa"/>
              <w:right w:w="100" w:type="dxa"/>
            </w:tcMar>
            <w:vAlign w:val="center"/>
          </w:tcPr>
          <w:p w14:paraId="1747FDDB" w14:textId="5069AC3A" w:rsidR="00FD6050" w:rsidRPr="00256CC4" w:rsidRDefault="00A165C8">
            <w:pPr>
              <w:widowControl/>
              <w:spacing w:line="283" w:lineRule="auto"/>
              <w:jc w:val="left"/>
              <w:rPr>
                <w:rFonts w:ascii="宋体" w:eastAsia="宋体" w:hAnsi="宋体"/>
                <w:sz w:val="24"/>
                <w:szCs w:val="24"/>
              </w:rPr>
            </w:pPr>
            <w:r w:rsidRPr="00A165C8">
              <w:rPr>
                <w:rFonts w:ascii="宋体" w:eastAsia="宋体" w:hAnsi="宋体"/>
                <w:color w:val="000000"/>
                <w:sz w:val="24"/>
                <w:szCs w:val="24"/>
              </w:rPr>
              <w:t>IS6523的公钥加密、数字签名、入侵检测、审计与网络安全与检测技术、信息安全系统设计、密码学原理对应，均关注安全技术实施与管理。</w:t>
            </w:r>
          </w:p>
        </w:tc>
      </w:tr>
    </w:tbl>
    <w:p w14:paraId="70C5F159" w14:textId="77777777" w:rsidR="00FD6050" w:rsidRPr="00256CC4" w:rsidRDefault="00FD6050">
      <w:pPr>
        <w:widowControl/>
        <w:spacing w:line="192" w:lineRule="auto"/>
        <w:rPr>
          <w:rFonts w:ascii="宋体" w:eastAsia="宋体" w:hAnsi="宋体"/>
          <w:sz w:val="24"/>
          <w:szCs w:val="24"/>
        </w:rPr>
      </w:pPr>
    </w:p>
    <w:p w14:paraId="74C8CEB4"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IS5540  项目管理与质量保证</w:t>
      </w:r>
    </w:p>
    <w:p w14:paraId="56AEB478"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Project Management and Quality Assurance</w:t>
      </w:r>
    </w:p>
    <w:p w14:paraId="074E3AC9"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21" w:history="1">
        <w:r w:rsidR="00FD6050" w:rsidRPr="00256CC4">
          <w:rPr>
            <w:rFonts w:ascii="宋体" w:eastAsia="宋体" w:hAnsi="宋体"/>
            <w:color w:val="0563C1"/>
            <w:sz w:val="24"/>
            <w:szCs w:val="24"/>
            <w:u w:val="single"/>
          </w:rPr>
          <w:t>https://www.cityu.edu.hk/catalogue/pg/202627/course/IS5540.htm</w:t>
        </w:r>
      </w:hyperlink>
    </w:p>
    <w:p w14:paraId="5F31E6AB"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186B0A10"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课程以IT和信息系统项目为对象，覆盖范围、时间、成本、质量、风险和人力资源管理，并要求使用MS Project处理小型项目。具体内容包括工作分解结构、范围核实、活动排程、资源规划、挣值分析、质量规划与控制，以及风险定性和定量分析。</w:t>
      </w:r>
    </w:p>
    <w:p w14:paraId="5D6DB66B"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课程同时涵盖IT外包、全球项目，以及预测型、敏捷和混合式方法，训练学生组织和控制信息系统交付过程，将项目需求、进度、质量与风险管理结合起来。</w:t>
      </w:r>
    </w:p>
    <w:p w14:paraId="54FBFFF6"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25D1B399" w14:textId="77777777">
        <w:trPr>
          <w:cantSplit/>
          <w:tblHeader/>
          <w:jc w:val="center"/>
        </w:trPr>
        <w:tc>
          <w:tcPr>
            <w:tcW w:w="1162" w:type="dxa"/>
            <w:shd w:val="clear" w:color="auto" w:fill="D9E5F2"/>
            <w:tcMar>
              <w:top w:w="90" w:type="dxa"/>
              <w:left w:w="100" w:type="dxa"/>
              <w:bottom w:w="90" w:type="dxa"/>
              <w:right w:w="100" w:type="dxa"/>
            </w:tcMar>
            <w:vAlign w:val="center"/>
          </w:tcPr>
          <w:p w14:paraId="62975915"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634156DD"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5CAE4D20"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56C8ACC7" w14:textId="77777777">
        <w:trPr>
          <w:cantSplit/>
          <w:jc w:val="center"/>
        </w:trPr>
        <w:tc>
          <w:tcPr>
            <w:tcW w:w="1162" w:type="dxa"/>
            <w:tcMar>
              <w:top w:w="90" w:type="dxa"/>
              <w:left w:w="100" w:type="dxa"/>
              <w:bottom w:w="90" w:type="dxa"/>
              <w:right w:w="100" w:type="dxa"/>
            </w:tcMar>
            <w:vAlign w:val="center"/>
          </w:tcPr>
          <w:p w14:paraId="78E3A86E"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50C17879" w14:textId="4141C434"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软件项目管理80240203</w:t>
            </w:r>
          </w:p>
        </w:tc>
        <w:tc>
          <w:tcPr>
            <w:tcW w:w="4069" w:type="dxa"/>
            <w:tcMar>
              <w:top w:w="90" w:type="dxa"/>
              <w:left w:w="100" w:type="dxa"/>
              <w:bottom w:w="90" w:type="dxa"/>
              <w:right w:w="100" w:type="dxa"/>
            </w:tcMar>
            <w:vAlign w:val="center"/>
          </w:tcPr>
          <w:p w14:paraId="2937A52E" w14:textId="1B5EEEF0" w:rsidR="00FD6050" w:rsidRPr="00330ABE" w:rsidRDefault="00330ABE">
            <w:pPr>
              <w:widowControl/>
              <w:spacing w:line="283" w:lineRule="auto"/>
              <w:jc w:val="left"/>
              <w:rPr>
                <w:rFonts w:ascii="宋体" w:eastAsia="宋体" w:hAnsi="宋体"/>
                <w:sz w:val="24"/>
                <w:szCs w:val="24"/>
                <w:lang w:val="en-US"/>
              </w:rPr>
            </w:pPr>
            <w:r w:rsidRPr="00330ABE">
              <w:rPr>
                <w:rFonts w:ascii="宋体" w:eastAsia="宋体" w:hAnsi="宋体"/>
                <w:color w:val="000000"/>
                <w:sz w:val="24"/>
                <w:szCs w:val="24"/>
              </w:rPr>
              <w:t>IS5540覆盖范围、时间、成本、质量、风险和资源管理，与软件项目管理对应，均训练IT/软件项目计划、排程、质量与风险控制及过程管理能力。</w:t>
            </w:r>
          </w:p>
        </w:tc>
      </w:tr>
      <w:tr w:rsidR="00FD6050" w:rsidRPr="00256CC4" w14:paraId="33AE3B3C" w14:textId="77777777">
        <w:trPr>
          <w:cantSplit/>
          <w:jc w:val="center"/>
        </w:trPr>
        <w:tc>
          <w:tcPr>
            <w:tcW w:w="1162" w:type="dxa"/>
            <w:shd w:val="clear" w:color="auto" w:fill="F7F9FB"/>
            <w:tcMar>
              <w:top w:w="90" w:type="dxa"/>
              <w:left w:w="100" w:type="dxa"/>
              <w:bottom w:w="90" w:type="dxa"/>
              <w:right w:w="100" w:type="dxa"/>
            </w:tcMar>
            <w:vAlign w:val="center"/>
          </w:tcPr>
          <w:p w14:paraId="6B992AAD"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6E072DA0" w14:textId="6F23E5C2"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高级软件工程COMP6105P</w:t>
            </w:r>
          </w:p>
        </w:tc>
        <w:tc>
          <w:tcPr>
            <w:tcW w:w="4069" w:type="dxa"/>
            <w:shd w:val="clear" w:color="auto" w:fill="F7F9FB"/>
            <w:tcMar>
              <w:top w:w="90" w:type="dxa"/>
              <w:left w:w="100" w:type="dxa"/>
              <w:bottom w:w="90" w:type="dxa"/>
              <w:right w:w="100" w:type="dxa"/>
            </w:tcMar>
            <w:vAlign w:val="center"/>
          </w:tcPr>
          <w:p w14:paraId="246E39DB" w14:textId="090B2D43" w:rsidR="00FD6050" w:rsidRPr="00256CC4" w:rsidRDefault="00330ABE">
            <w:pPr>
              <w:widowControl/>
              <w:spacing w:line="283" w:lineRule="auto"/>
              <w:jc w:val="left"/>
              <w:rPr>
                <w:rFonts w:ascii="宋体" w:eastAsia="宋体" w:hAnsi="宋体"/>
                <w:sz w:val="24"/>
                <w:szCs w:val="24"/>
              </w:rPr>
            </w:pPr>
            <w:r w:rsidRPr="00330ABE">
              <w:rPr>
                <w:rFonts w:ascii="宋体" w:eastAsia="宋体" w:hAnsi="宋体"/>
                <w:color w:val="000000"/>
                <w:sz w:val="24"/>
                <w:szCs w:val="24"/>
              </w:rPr>
              <w:t>IS5540的项目管理、质量保证、敏捷/混合方法与高级软件工程对应，均关注软件过程管理、交付质量、风险控制和团队协作，服务规范开发与交付。</w:t>
            </w:r>
          </w:p>
        </w:tc>
      </w:tr>
      <w:tr w:rsidR="00FD6050" w:rsidRPr="00256CC4" w14:paraId="7298C4F2" w14:textId="77777777">
        <w:trPr>
          <w:cantSplit/>
          <w:jc w:val="center"/>
        </w:trPr>
        <w:tc>
          <w:tcPr>
            <w:tcW w:w="1162" w:type="dxa"/>
            <w:tcMar>
              <w:top w:w="90" w:type="dxa"/>
              <w:left w:w="100" w:type="dxa"/>
              <w:bottom w:w="90" w:type="dxa"/>
              <w:right w:w="100" w:type="dxa"/>
            </w:tcMar>
            <w:vAlign w:val="center"/>
          </w:tcPr>
          <w:p w14:paraId="3E233ADF"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68966130" w14:textId="3A6516AB"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软件质量管理；软件工程研究导引；软件分析测试</w:t>
            </w:r>
          </w:p>
        </w:tc>
        <w:tc>
          <w:tcPr>
            <w:tcW w:w="4069" w:type="dxa"/>
            <w:tcMar>
              <w:top w:w="90" w:type="dxa"/>
              <w:left w:w="100" w:type="dxa"/>
              <w:bottom w:w="90" w:type="dxa"/>
              <w:right w:w="100" w:type="dxa"/>
            </w:tcMar>
            <w:vAlign w:val="center"/>
          </w:tcPr>
          <w:p w14:paraId="6C1B6905" w14:textId="39299E55" w:rsidR="00FD6050" w:rsidRPr="00256CC4" w:rsidRDefault="00330ABE">
            <w:pPr>
              <w:widowControl/>
              <w:spacing w:line="283" w:lineRule="auto"/>
              <w:jc w:val="left"/>
              <w:rPr>
                <w:rFonts w:ascii="宋体" w:eastAsia="宋体" w:hAnsi="宋体"/>
                <w:sz w:val="24"/>
                <w:szCs w:val="24"/>
              </w:rPr>
            </w:pPr>
            <w:r w:rsidRPr="00330ABE">
              <w:rPr>
                <w:rFonts w:ascii="宋体" w:eastAsia="宋体" w:hAnsi="宋体"/>
                <w:color w:val="000000"/>
                <w:sz w:val="24"/>
                <w:szCs w:val="24"/>
              </w:rPr>
              <w:t>IS5540的质量规划、保证、控制、风险与软件质量管理、软件工程研究导引、软件分析测试对应，共同训练软件质量管理和工程过程改进能力。</w:t>
            </w:r>
          </w:p>
        </w:tc>
      </w:tr>
    </w:tbl>
    <w:p w14:paraId="69C879EA" w14:textId="77777777" w:rsidR="00FD6050" w:rsidRPr="00256CC4" w:rsidRDefault="00FD6050">
      <w:pPr>
        <w:widowControl/>
        <w:spacing w:line="192" w:lineRule="auto"/>
        <w:rPr>
          <w:rFonts w:ascii="宋体" w:eastAsia="宋体" w:hAnsi="宋体"/>
          <w:sz w:val="24"/>
          <w:szCs w:val="24"/>
        </w:rPr>
      </w:pPr>
    </w:p>
    <w:p w14:paraId="4AF9E58B"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IS6912  信息系统项目</w:t>
      </w:r>
    </w:p>
    <w:p w14:paraId="6FE7CFAC"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Information Systems Project</w:t>
      </w:r>
    </w:p>
    <w:p w14:paraId="2B16F2F2"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22" w:history="1">
        <w:r w:rsidR="00FD6050" w:rsidRPr="00256CC4">
          <w:rPr>
            <w:rFonts w:ascii="宋体" w:eastAsia="宋体" w:hAnsi="宋体"/>
            <w:color w:val="0563C1"/>
            <w:sz w:val="24"/>
            <w:szCs w:val="24"/>
            <w:u w:val="single"/>
          </w:rPr>
          <w:t>https://www.cityu.edu.hk/catalogue/pg/202627/course/IS6912.htm</w:t>
        </w:r>
      </w:hyperlink>
    </w:p>
    <w:p w14:paraId="2A72F253"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16C72DC6"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要求学生围绕具体信息系统问题，综合运用专业学习中获得的知识、技能和信息技术开展应用研究或开发。学习目标包括制定计划与进度、监控和报告项目，选择并评价相关资料，以及运用适当的方法和工具分析问题。</w:t>
      </w:r>
    </w:p>
    <w:p w14:paraId="5AD00A44" w14:textId="35CBED6E" w:rsidR="00111C95" w:rsidRDefault="00000000" w:rsidP="00111C95">
      <w:pPr>
        <w:widowControl/>
        <w:spacing w:after="80" w:line="324" w:lineRule="auto"/>
        <w:ind w:firstLine="420"/>
        <w:rPr>
          <w:rFonts w:ascii="宋体" w:eastAsia="宋体" w:hAnsi="宋体"/>
          <w:color w:val="000000"/>
          <w:sz w:val="24"/>
          <w:szCs w:val="24"/>
        </w:rPr>
      </w:pPr>
      <w:r w:rsidRPr="00256CC4">
        <w:rPr>
          <w:rFonts w:ascii="宋体" w:eastAsia="宋体" w:hAnsi="宋体"/>
          <w:color w:val="000000"/>
          <w:sz w:val="24"/>
          <w:szCs w:val="24"/>
        </w:rPr>
        <w:t>课程通常跨两个学期、共26周，与本人成绩单先IP后的记录相吻合。考核由三次中期报告（各10%）和最终项目（70%）组成；学生接受导师一对一指导并提交个人项目计划，报告可在适用时附软件成果。</w:t>
      </w:r>
    </w:p>
    <w:p w14:paraId="07F0B1E6" w14:textId="5DCCCC67" w:rsidR="00903B52" w:rsidRPr="00256CC4" w:rsidRDefault="00903B52" w:rsidP="00111C95">
      <w:pPr>
        <w:widowControl/>
        <w:spacing w:after="80" w:line="324" w:lineRule="auto"/>
        <w:ind w:firstLine="420"/>
        <w:rPr>
          <w:rFonts w:ascii="宋体" w:eastAsia="宋体" w:hAnsi="宋体"/>
          <w:color w:val="000000"/>
          <w:sz w:val="24"/>
          <w:szCs w:val="24"/>
        </w:rPr>
      </w:pPr>
      <w:r>
        <w:rPr>
          <w:rFonts w:ascii="宋体" w:eastAsia="宋体" w:hAnsi="宋体" w:hint="eastAsia"/>
          <w:color w:val="000000"/>
          <w:sz w:val="24"/>
          <w:szCs w:val="24"/>
        </w:rPr>
        <w:t>本人研究项目论文为：《</w:t>
      </w:r>
      <w:r w:rsidR="00ED23AB">
        <w:rPr>
          <w:rFonts w:ascii="宋体" w:eastAsia="宋体" w:hAnsi="宋体" w:hint="eastAsia"/>
          <w:color w:val="000000"/>
          <w:sz w:val="24"/>
          <w:szCs w:val="24"/>
        </w:rPr>
        <w:t>xxxxx</w:t>
      </w:r>
      <w:r>
        <w:rPr>
          <w:rFonts w:ascii="宋体" w:eastAsia="宋体" w:hAnsi="宋体" w:hint="eastAsia"/>
          <w:color w:val="000000"/>
          <w:sz w:val="24"/>
          <w:szCs w:val="24"/>
        </w:rPr>
        <w:t>》论文聚焦</w:t>
      </w:r>
      <w:r w:rsidR="00ED23AB">
        <w:rPr>
          <w:rFonts w:ascii="宋体" w:eastAsia="宋体" w:hAnsi="宋体" w:hint="eastAsia"/>
          <w:color w:val="000000"/>
          <w:sz w:val="24"/>
          <w:szCs w:val="24"/>
        </w:rPr>
        <w:t>xxx</w:t>
      </w:r>
      <w:r>
        <w:rPr>
          <w:rFonts w:ascii="宋体" w:eastAsia="宋体" w:hAnsi="宋体" w:hint="eastAsia"/>
          <w:color w:val="000000"/>
          <w:sz w:val="24"/>
          <w:szCs w:val="24"/>
        </w:rPr>
        <w:t>技术实现以及其应用场景。</w:t>
      </w:r>
    </w:p>
    <w:p w14:paraId="494C9061" w14:textId="2C3A7CBC" w:rsidR="00FD6050" w:rsidRPr="00256CC4" w:rsidRDefault="00000000" w:rsidP="00111C95">
      <w:pPr>
        <w:widowControl/>
        <w:spacing w:after="80" w:line="324" w:lineRule="auto"/>
        <w:rPr>
          <w:rFonts w:ascii="宋体" w:eastAsia="宋体" w:hAnsi="宋体"/>
          <w:sz w:val="24"/>
          <w:szCs w:val="24"/>
        </w:rPr>
      </w:pPr>
      <w:r w:rsidRPr="00256CC4">
        <w:rPr>
          <w:rFonts w:ascii="宋体" w:eastAsia="宋体" w:hAnsi="宋体"/>
          <w:b/>
          <w:color w:val="000000"/>
          <w:sz w:val="24"/>
          <w:szCs w:val="24"/>
        </w:rPr>
        <w:t>与三校硕士课程及培养环节的联系</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FD6050" w:rsidRPr="00256CC4" w14:paraId="4959CFA3" w14:textId="77777777">
        <w:trPr>
          <w:cantSplit/>
          <w:tblHeader/>
          <w:jc w:val="center"/>
        </w:trPr>
        <w:tc>
          <w:tcPr>
            <w:tcW w:w="1162" w:type="dxa"/>
            <w:shd w:val="clear" w:color="auto" w:fill="D9E5F2"/>
            <w:tcMar>
              <w:top w:w="90" w:type="dxa"/>
              <w:left w:w="100" w:type="dxa"/>
              <w:bottom w:w="90" w:type="dxa"/>
              <w:right w:w="100" w:type="dxa"/>
            </w:tcMar>
            <w:vAlign w:val="center"/>
          </w:tcPr>
          <w:p w14:paraId="194BAEE2"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3" w:type="dxa"/>
            <w:shd w:val="clear" w:color="auto" w:fill="D9E5F2"/>
            <w:tcMar>
              <w:top w:w="90" w:type="dxa"/>
              <w:left w:w="100" w:type="dxa"/>
              <w:bottom w:w="90" w:type="dxa"/>
              <w:right w:w="100" w:type="dxa"/>
            </w:tcMar>
            <w:vAlign w:val="center"/>
          </w:tcPr>
          <w:p w14:paraId="0780DF2F"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69" w:type="dxa"/>
            <w:shd w:val="clear" w:color="auto" w:fill="D9E5F2"/>
            <w:tcMar>
              <w:top w:w="90" w:type="dxa"/>
              <w:left w:w="100" w:type="dxa"/>
              <w:bottom w:w="90" w:type="dxa"/>
              <w:right w:w="100" w:type="dxa"/>
            </w:tcMar>
            <w:vAlign w:val="center"/>
          </w:tcPr>
          <w:p w14:paraId="75FEC1B2" w14:textId="77777777"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FD6050" w:rsidRPr="00256CC4" w14:paraId="1BFB365B" w14:textId="77777777">
        <w:trPr>
          <w:cantSplit/>
          <w:jc w:val="center"/>
        </w:trPr>
        <w:tc>
          <w:tcPr>
            <w:tcW w:w="1162" w:type="dxa"/>
            <w:tcMar>
              <w:top w:w="90" w:type="dxa"/>
              <w:left w:w="100" w:type="dxa"/>
              <w:bottom w:w="90" w:type="dxa"/>
              <w:right w:w="100" w:type="dxa"/>
            </w:tcMar>
            <w:vAlign w:val="center"/>
          </w:tcPr>
          <w:p w14:paraId="157F715D"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3" w:type="dxa"/>
            <w:tcMar>
              <w:top w:w="90" w:type="dxa"/>
              <w:left w:w="100" w:type="dxa"/>
              <w:bottom w:w="90" w:type="dxa"/>
              <w:right w:w="100" w:type="dxa"/>
            </w:tcMar>
            <w:vAlign w:val="center"/>
          </w:tcPr>
          <w:p w14:paraId="552CCBC2" w14:textId="7316D013" w:rsidR="00FD6050" w:rsidRPr="00256CC4" w:rsidRDefault="00111C95">
            <w:pPr>
              <w:widowControl/>
              <w:spacing w:line="283" w:lineRule="auto"/>
              <w:jc w:val="left"/>
              <w:rPr>
                <w:rFonts w:ascii="宋体" w:eastAsia="宋体" w:hAnsi="宋体"/>
                <w:sz w:val="24"/>
                <w:szCs w:val="24"/>
              </w:rPr>
            </w:pPr>
            <w:r w:rsidRPr="00256CC4">
              <w:rPr>
                <w:rFonts w:ascii="宋体" w:eastAsia="宋体" w:hAnsi="宋体" w:hint="eastAsia"/>
                <w:color w:val="000000"/>
                <w:sz w:val="24"/>
                <w:szCs w:val="24"/>
              </w:rPr>
              <w:t>学位论文；</w:t>
            </w:r>
            <w:r w:rsidRPr="00256CC4">
              <w:rPr>
                <w:rFonts w:ascii="宋体" w:eastAsia="宋体" w:hAnsi="宋体"/>
                <w:color w:val="000000"/>
                <w:sz w:val="24"/>
                <w:szCs w:val="24"/>
              </w:rPr>
              <w:t>专业实践69998043／69998046</w:t>
            </w:r>
          </w:p>
        </w:tc>
        <w:tc>
          <w:tcPr>
            <w:tcW w:w="4069" w:type="dxa"/>
            <w:tcMar>
              <w:top w:w="90" w:type="dxa"/>
              <w:left w:w="100" w:type="dxa"/>
              <w:bottom w:w="90" w:type="dxa"/>
              <w:right w:w="100" w:type="dxa"/>
            </w:tcMar>
            <w:vAlign w:val="center"/>
          </w:tcPr>
          <w:p w14:paraId="3291BC8D" w14:textId="5574A024" w:rsidR="00FD6050" w:rsidRPr="00256CC4" w:rsidRDefault="00986A1C">
            <w:pPr>
              <w:widowControl/>
              <w:spacing w:line="283" w:lineRule="auto"/>
              <w:jc w:val="left"/>
              <w:rPr>
                <w:rFonts w:ascii="宋体" w:eastAsia="宋体" w:hAnsi="宋体"/>
                <w:sz w:val="24"/>
                <w:szCs w:val="24"/>
              </w:rPr>
            </w:pPr>
            <w:r w:rsidRPr="00986A1C">
              <w:rPr>
                <w:rFonts w:ascii="宋体" w:eastAsia="宋体" w:hAnsi="宋体"/>
                <w:color w:val="000000"/>
                <w:sz w:val="24"/>
                <w:szCs w:val="24"/>
              </w:rPr>
              <w:t>IS6912要求跨学期完成信息系统项目，含计划、中期报告和最终成果，与学位论文、专业实践对应，均训练知识整合、方案实施和综合呈现能力。</w:t>
            </w:r>
          </w:p>
        </w:tc>
      </w:tr>
      <w:tr w:rsidR="00FD6050" w:rsidRPr="00256CC4" w14:paraId="35F5277A" w14:textId="77777777">
        <w:trPr>
          <w:cantSplit/>
          <w:jc w:val="center"/>
        </w:trPr>
        <w:tc>
          <w:tcPr>
            <w:tcW w:w="1162" w:type="dxa"/>
            <w:shd w:val="clear" w:color="auto" w:fill="F7F9FB"/>
            <w:tcMar>
              <w:top w:w="90" w:type="dxa"/>
              <w:left w:w="100" w:type="dxa"/>
              <w:bottom w:w="90" w:type="dxa"/>
              <w:right w:w="100" w:type="dxa"/>
            </w:tcMar>
            <w:vAlign w:val="center"/>
          </w:tcPr>
          <w:p w14:paraId="0F60FF54"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中国科学技术大学</w:t>
            </w:r>
          </w:p>
        </w:tc>
        <w:tc>
          <w:tcPr>
            <w:tcW w:w="3073" w:type="dxa"/>
            <w:shd w:val="clear" w:color="auto" w:fill="F7F9FB"/>
            <w:tcMar>
              <w:top w:w="90" w:type="dxa"/>
              <w:left w:w="100" w:type="dxa"/>
              <w:bottom w:w="90" w:type="dxa"/>
              <w:right w:w="100" w:type="dxa"/>
            </w:tcMar>
            <w:vAlign w:val="center"/>
          </w:tcPr>
          <w:p w14:paraId="172FEAD2" w14:textId="763071F2"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硕士研究及学位论文相关培养要求</w:t>
            </w:r>
          </w:p>
        </w:tc>
        <w:tc>
          <w:tcPr>
            <w:tcW w:w="4069" w:type="dxa"/>
            <w:shd w:val="clear" w:color="auto" w:fill="F7F9FB"/>
            <w:tcMar>
              <w:top w:w="90" w:type="dxa"/>
              <w:left w:w="100" w:type="dxa"/>
              <w:bottom w:w="90" w:type="dxa"/>
              <w:right w:w="100" w:type="dxa"/>
            </w:tcMar>
            <w:vAlign w:val="center"/>
          </w:tcPr>
          <w:p w14:paraId="245041B3" w14:textId="38915EC6" w:rsidR="00FD6050" w:rsidRPr="00256CC4" w:rsidRDefault="00986A1C">
            <w:pPr>
              <w:widowControl/>
              <w:spacing w:line="283" w:lineRule="auto"/>
              <w:jc w:val="left"/>
              <w:rPr>
                <w:rFonts w:ascii="宋体" w:eastAsia="宋体" w:hAnsi="宋体"/>
                <w:sz w:val="24"/>
                <w:szCs w:val="24"/>
              </w:rPr>
            </w:pPr>
            <w:r w:rsidRPr="00986A1C">
              <w:rPr>
                <w:rFonts w:ascii="宋体" w:eastAsia="宋体" w:hAnsi="宋体"/>
                <w:color w:val="000000"/>
                <w:sz w:val="24"/>
                <w:szCs w:val="24"/>
              </w:rPr>
              <w:t>IS6912的项目计划、中期报告、最终成果与硕士研究及学位论文要求对应，均强调资料分析、研究开发、进度管理和独立完成较完整专业项目。</w:t>
            </w:r>
          </w:p>
        </w:tc>
      </w:tr>
      <w:tr w:rsidR="00FD6050" w:rsidRPr="00256CC4" w14:paraId="76ABC891" w14:textId="77777777">
        <w:trPr>
          <w:cantSplit/>
          <w:jc w:val="center"/>
        </w:trPr>
        <w:tc>
          <w:tcPr>
            <w:tcW w:w="1162" w:type="dxa"/>
            <w:tcMar>
              <w:top w:w="90" w:type="dxa"/>
              <w:left w:w="100" w:type="dxa"/>
              <w:bottom w:w="90" w:type="dxa"/>
              <w:right w:w="100" w:type="dxa"/>
            </w:tcMar>
            <w:vAlign w:val="center"/>
          </w:tcPr>
          <w:p w14:paraId="18F836AF" w14:textId="77777777" w:rsidR="00FD6050" w:rsidRPr="00256CC4" w:rsidRDefault="00000000">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南京大学</w:t>
            </w:r>
          </w:p>
        </w:tc>
        <w:tc>
          <w:tcPr>
            <w:tcW w:w="3073" w:type="dxa"/>
            <w:tcMar>
              <w:top w:w="90" w:type="dxa"/>
              <w:left w:w="100" w:type="dxa"/>
              <w:bottom w:w="90" w:type="dxa"/>
              <w:right w:w="100" w:type="dxa"/>
            </w:tcMar>
            <w:vAlign w:val="center"/>
          </w:tcPr>
          <w:p w14:paraId="0556965E" w14:textId="1F92DA72" w:rsidR="00FD6050" w:rsidRPr="00256CC4" w:rsidRDefault="00000000">
            <w:pPr>
              <w:widowControl/>
              <w:spacing w:line="283" w:lineRule="auto"/>
              <w:jc w:val="left"/>
              <w:rPr>
                <w:rFonts w:ascii="宋体" w:eastAsia="宋体" w:hAnsi="宋体"/>
                <w:sz w:val="24"/>
                <w:szCs w:val="24"/>
              </w:rPr>
            </w:pPr>
            <w:r w:rsidRPr="00256CC4">
              <w:rPr>
                <w:rFonts w:ascii="宋体" w:eastAsia="宋体" w:hAnsi="宋体"/>
                <w:color w:val="000000"/>
                <w:sz w:val="24"/>
                <w:szCs w:val="24"/>
              </w:rPr>
              <w:t>项目工程实践；项目实践培养要求</w:t>
            </w:r>
            <w:r w:rsidR="003A02BB" w:rsidRPr="00256CC4">
              <w:rPr>
                <w:rFonts w:ascii="宋体" w:eastAsia="宋体" w:hAnsi="宋体" w:hint="eastAsia"/>
                <w:color w:val="000000"/>
                <w:sz w:val="24"/>
                <w:szCs w:val="24"/>
              </w:rPr>
              <w:t>；Agent技术</w:t>
            </w:r>
          </w:p>
        </w:tc>
        <w:tc>
          <w:tcPr>
            <w:tcW w:w="4069" w:type="dxa"/>
            <w:tcMar>
              <w:top w:w="90" w:type="dxa"/>
              <w:left w:w="100" w:type="dxa"/>
              <w:bottom w:w="90" w:type="dxa"/>
              <w:right w:w="100" w:type="dxa"/>
            </w:tcMar>
            <w:vAlign w:val="center"/>
          </w:tcPr>
          <w:p w14:paraId="65D34FDD" w14:textId="319ED745" w:rsidR="00FD6050" w:rsidRPr="00256CC4" w:rsidRDefault="00986A1C">
            <w:pPr>
              <w:widowControl/>
              <w:spacing w:line="283" w:lineRule="auto"/>
              <w:jc w:val="left"/>
              <w:rPr>
                <w:rFonts w:ascii="宋体" w:eastAsia="宋体" w:hAnsi="宋体"/>
                <w:sz w:val="24"/>
                <w:szCs w:val="24"/>
              </w:rPr>
            </w:pPr>
            <w:r w:rsidRPr="00986A1C">
              <w:rPr>
                <w:rFonts w:ascii="宋体" w:eastAsia="宋体" w:hAnsi="宋体"/>
                <w:color w:val="000000"/>
                <w:sz w:val="24"/>
                <w:szCs w:val="24"/>
              </w:rPr>
              <w:t>IS6912的信息系统项目、计划监控、成果报告与项目工程实践、项目实践培养要求、Agent技术对应，均训练知识应用、项目实施和综合问题解决。</w:t>
            </w:r>
          </w:p>
        </w:tc>
      </w:tr>
    </w:tbl>
    <w:p w14:paraId="373A6979" w14:textId="77777777" w:rsidR="00FD6050" w:rsidRPr="00256CC4" w:rsidRDefault="00FD6050">
      <w:pPr>
        <w:widowControl/>
        <w:spacing w:line="192" w:lineRule="auto"/>
        <w:rPr>
          <w:rFonts w:ascii="宋体" w:eastAsia="宋体" w:hAnsi="宋体"/>
          <w:sz w:val="24"/>
          <w:szCs w:val="24"/>
        </w:rPr>
      </w:pPr>
    </w:p>
    <w:p w14:paraId="56ED181A" w14:textId="77777777" w:rsidR="00FD6050" w:rsidRPr="00256CC4" w:rsidRDefault="00000000">
      <w:pPr>
        <w:keepNext/>
        <w:keepLines/>
        <w:widowControl/>
        <w:spacing w:before="320" w:after="40" w:line="252" w:lineRule="auto"/>
        <w:jc w:val="center"/>
        <w:rPr>
          <w:rFonts w:ascii="宋体" w:eastAsia="宋体" w:hAnsi="宋体"/>
          <w:sz w:val="24"/>
          <w:szCs w:val="24"/>
        </w:rPr>
      </w:pPr>
      <w:r w:rsidRPr="00256CC4">
        <w:rPr>
          <w:rFonts w:ascii="宋体" w:eastAsia="宋体" w:hAnsi="宋体"/>
          <w:b/>
          <w:color w:val="000000"/>
          <w:sz w:val="24"/>
          <w:szCs w:val="24"/>
        </w:rPr>
        <w:lastRenderedPageBreak/>
        <w:t>AC5511  财务与管理会计</w:t>
      </w:r>
    </w:p>
    <w:p w14:paraId="60C292C8" w14:textId="77777777" w:rsidR="00FD6050" w:rsidRPr="00256CC4" w:rsidRDefault="00000000">
      <w:pPr>
        <w:keepNext/>
        <w:keepLines/>
        <w:widowControl/>
        <w:spacing w:after="100" w:line="252" w:lineRule="auto"/>
        <w:jc w:val="center"/>
        <w:rPr>
          <w:rFonts w:ascii="宋体" w:eastAsia="宋体" w:hAnsi="宋体"/>
          <w:sz w:val="24"/>
          <w:szCs w:val="24"/>
        </w:rPr>
      </w:pPr>
      <w:r w:rsidRPr="00256CC4">
        <w:rPr>
          <w:rFonts w:ascii="宋体" w:eastAsia="宋体" w:hAnsi="宋体"/>
          <w:b/>
          <w:color w:val="000000"/>
          <w:sz w:val="24"/>
          <w:szCs w:val="24"/>
        </w:rPr>
        <w:t>Financial and Management Accounting</w:t>
      </w:r>
    </w:p>
    <w:p w14:paraId="2385EDBB" w14:textId="77777777" w:rsidR="00FD6050" w:rsidRPr="00256CC4" w:rsidRDefault="00000000">
      <w:pPr>
        <w:keepNext/>
        <w:keepLines/>
        <w:widowControl/>
        <w:spacing w:after="180" w:line="252" w:lineRule="auto"/>
        <w:jc w:val="left"/>
        <w:rPr>
          <w:rFonts w:ascii="宋体" w:eastAsia="宋体" w:hAnsi="宋体"/>
          <w:sz w:val="24"/>
          <w:szCs w:val="24"/>
        </w:rPr>
      </w:pPr>
      <w:r w:rsidRPr="00256CC4">
        <w:rPr>
          <w:rFonts w:ascii="宋体" w:eastAsia="宋体" w:hAnsi="宋体"/>
          <w:b/>
          <w:color w:val="000000"/>
          <w:sz w:val="24"/>
          <w:szCs w:val="24"/>
        </w:rPr>
        <w:t>课程官网：</w:t>
      </w:r>
      <w:hyperlink r:id="rId23" w:history="1">
        <w:r w:rsidR="00FD6050" w:rsidRPr="00256CC4">
          <w:rPr>
            <w:rFonts w:ascii="宋体" w:eastAsia="宋体" w:hAnsi="宋体"/>
            <w:color w:val="0563C1"/>
            <w:sz w:val="24"/>
            <w:szCs w:val="24"/>
            <w:u w:val="single"/>
          </w:rPr>
          <w:t>https://www.cityu.edu.hk/catalogue/pg/202627/course/AC5511.htm</w:t>
        </w:r>
      </w:hyperlink>
    </w:p>
    <w:p w14:paraId="63FDE810" w14:textId="77777777" w:rsidR="00FD6050" w:rsidRPr="00256CC4" w:rsidRDefault="00000000">
      <w:pPr>
        <w:keepNext/>
        <w:keepLines/>
        <w:widowControl/>
        <w:spacing w:before="100" w:after="60" w:line="252" w:lineRule="auto"/>
        <w:jc w:val="left"/>
        <w:rPr>
          <w:rFonts w:ascii="宋体" w:eastAsia="宋体" w:hAnsi="宋体"/>
          <w:sz w:val="24"/>
          <w:szCs w:val="24"/>
        </w:rPr>
      </w:pPr>
      <w:r w:rsidRPr="00256CC4">
        <w:rPr>
          <w:rFonts w:ascii="宋体" w:eastAsia="宋体" w:hAnsi="宋体"/>
          <w:b/>
          <w:color w:val="000000"/>
          <w:sz w:val="24"/>
          <w:szCs w:val="24"/>
        </w:rPr>
        <w:t>课程内容与教学训练</w:t>
      </w:r>
    </w:p>
    <w:p w14:paraId="1EBC9272" w14:textId="6DC3DD6D"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课程为3学分，本人成绩为</w:t>
      </w:r>
      <w:r w:rsidR="00ED23AB">
        <w:rPr>
          <w:rFonts w:ascii="宋体" w:eastAsia="宋体" w:hAnsi="宋体" w:hint="eastAsia"/>
          <w:color w:val="000000"/>
          <w:sz w:val="24"/>
          <w:szCs w:val="24"/>
        </w:rPr>
        <w:t>x</w:t>
      </w:r>
      <w:r w:rsidRPr="00256CC4">
        <w:rPr>
          <w:rFonts w:ascii="宋体" w:eastAsia="宋体" w:hAnsi="宋体"/>
          <w:color w:val="000000"/>
          <w:sz w:val="24"/>
          <w:szCs w:val="24"/>
        </w:rPr>
        <w:t>。课程涵盖财务报表、会计循环、调整事项、存货与固定／无形资产会计，以及分批与分步成本、成本-业务量-利润分析、变动成本法和吸收成本法。</w:t>
      </w:r>
    </w:p>
    <w:p w14:paraId="434AD0B8" w14:textId="77777777" w:rsidR="00FD6050" w:rsidRPr="00256CC4" w:rsidRDefault="00000000">
      <w:pPr>
        <w:widowControl/>
        <w:spacing w:after="80" w:line="324" w:lineRule="auto"/>
        <w:ind w:firstLine="420"/>
        <w:rPr>
          <w:rFonts w:ascii="宋体" w:eastAsia="宋体" w:hAnsi="宋体"/>
          <w:sz w:val="24"/>
          <w:szCs w:val="24"/>
        </w:rPr>
      </w:pPr>
      <w:r w:rsidRPr="00256CC4">
        <w:rPr>
          <w:rFonts w:ascii="宋体" w:eastAsia="宋体" w:hAnsi="宋体"/>
          <w:color w:val="000000"/>
          <w:sz w:val="24"/>
          <w:szCs w:val="24"/>
        </w:rPr>
        <w:t>课程训练财务信息理解、成本计算和管理决策分析，为信息系统与数据分析项目中的业务需求识别和数据含义解释提供领域基础。</w:t>
      </w:r>
    </w:p>
    <w:p w14:paraId="2835EA41" w14:textId="77777777" w:rsidR="00FD6050" w:rsidRPr="00256CC4" w:rsidRDefault="00000000">
      <w:pPr>
        <w:keepNext/>
        <w:keepLines/>
        <w:widowControl/>
        <w:spacing w:before="120" w:after="60" w:line="252" w:lineRule="auto"/>
        <w:jc w:val="left"/>
        <w:rPr>
          <w:rFonts w:ascii="宋体" w:eastAsia="宋体" w:hAnsi="宋体"/>
          <w:sz w:val="24"/>
          <w:szCs w:val="24"/>
        </w:rPr>
      </w:pPr>
      <w:r w:rsidRPr="00256CC4">
        <w:rPr>
          <w:rFonts w:ascii="宋体" w:eastAsia="宋体" w:hAnsi="宋体"/>
          <w:b/>
          <w:color w:val="000000"/>
          <w:sz w:val="24"/>
          <w:szCs w:val="24"/>
        </w:rPr>
        <w:t>与计算机科学与技术专业学习的联系</w:t>
      </w:r>
    </w:p>
    <w:p w14:paraId="37687710" w14:textId="77777777" w:rsidR="00FD6050" w:rsidRPr="00256CC4" w:rsidRDefault="00000000">
      <w:pPr>
        <w:widowControl/>
        <w:spacing w:after="80" w:line="324" w:lineRule="auto"/>
        <w:ind w:firstLine="420"/>
        <w:rPr>
          <w:rFonts w:ascii="宋体" w:eastAsia="宋体" w:hAnsi="宋体"/>
          <w:color w:val="000000"/>
          <w:sz w:val="24"/>
          <w:szCs w:val="24"/>
        </w:rPr>
      </w:pPr>
      <w:r w:rsidRPr="00256CC4">
        <w:rPr>
          <w:rFonts w:ascii="宋体" w:eastAsia="宋体" w:hAnsi="宋体"/>
          <w:color w:val="000000"/>
          <w:sz w:val="24"/>
          <w:szCs w:val="24"/>
        </w:rPr>
        <w:t>财务信息结构、成本分析和管理决策为商业信息系统中的需求分析、数据建模和决策支持提供业务语境。课程训练的数据理解与问题分析能力，与信息系统、商业智能和数据分析课程共同服务于业务问题的识别和解决。</w:t>
      </w:r>
    </w:p>
    <w:tbl>
      <w:tblPr>
        <w:tblW w:w="830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62"/>
        <w:gridCol w:w="3074"/>
        <w:gridCol w:w="4070"/>
      </w:tblGrid>
      <w:tr w:rsidR="00EA2AE8" w:rsidRPr="00256CC4" w14:paraId="432E9E5E" w14:textId="77777777" w:rsidTr="00EA2AE8">
        <w:trPr>
          <w:cantSplit/>
          <w:tblHeader/>
          <w:jc w:val="center"/>
        </w:trPr>
        <w:tc>
          <w:tcPr>
            <w:tcW w:w="1162" w:type="dxa"/>
            <w:shd w:val="clear" w:color="auto" w:fill="D9E5F2"/>
            <w:tcMar>
              <w:top w:w="90" w:type="dxa"/>
              <w:left w:w="100" w:type="dxa"/>
              <w:bottom w:w="90" w:type="dxa"/>
              <w:right w:w="100" w:type="dxa"/>
            </w:tcMar>
            <w:vAlign w:val="center"/>
          </w:tcPr>
          <w:p w14:paraId="1A6A3D29" w14:textId="77777777" w:rsidR="00EA2AE8" w:rsidRPr="00256CC4" w:rsidRDefault="00EA2AE8" w:rsidP="00324657">
            <w:pPr>
              <w:widowControl/>
              <w:spacing w:line="283" w:lineRule="auto"/>
              <w:jc w:val="center"/>
              <w:rPr>
                <w:rFonts w:ascii="宋体" w:eastAsia="宋体" w:hAnsi="宋体"/>
                <w:sz w:val="24"/>
                <w:szCs w:val="24"/>
              </w:rPr>
            </w:pPr>
            <w:r w:rsidRPr="00256CC4">
              <w:rPr>
                <w:rFonts w:ascii="宋体" w:eastAsia="宋体" w:hAnsi="宋体"/>
                <w:b/>
                <w:color w:val="000000"/>
                <w:sz w:val="24"/>
                <w:szCs w:val="24"/>
              </w:rPr>
              <w:t>学校</w:t>
            </w:r>
          </w:p>
        </w:tc>
        <w:tc>
          <w:tcPr>
            <w:tcW w:w="3074" w:type="dxa"/>
            <w:shd w:val="clear" w:color="auto" w:fill="D9E5F2"/>
            <w:tcMar>
              <w:top w:w="90" w:type="dxa"/>
              <w:left w:w="100" w:type="dxa"/>
              <w:bottom w:w="90" w:type="dxa"/>
              <w:right w:w="100" w:type="dxa"/>
            </w:tcMar>
            <w:vAlign w:val="center"/>
          </w:tcPr>
          <w:p w14:paraId="78B904F7" w14:textId="77777777" w:rsidR="00EA2AE8" w:rsidRPr="00256CC4" w:rsidRDefault="00EA2AE8" w:rsidP="00324657">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原文课程或培养环节</w:t>
            </w:r>
          </w:p>
        </w:tc>
        <w:tc>
          <w:tcPr>
            <w:tcW w:w="4070" w:type="dxa"/>
            <w:shd w:val="clear" w:color="auto" w:fill="D9E5F2"/>
            <w:tcMar>
              <w:top w:w="90" w:type="dxa"/>
              <w:left w:w="100" w:type="dxa"/>
              <w:bottom w:w="90" w:type="dxa"/>
              <w:right w:w="100" w:type="dxa"/>
            </w:tcMar>
            <w:vAlign w:val="center"/>
          </w:tcPr>
          <w:p w14:paraId="6D0064F9" w14:textId="77777777" w:rsidR="00EA2AE8" w:rsidRPr="00256CC4" w:rsidRDefault="00EA2AE8" w:rsidP="00324657">
            <w:pPr>
              <w:widowControl/>
              <w:spacing w:line="283" w:lineRule="auto"/>
              <w:jc w:val="left"/>
              <w:rPr>
                <w:rFonts w:ascii="宋体" w:eastAsia="宋体" w:hAnsi="宋体"/>
                <w:sz w:val="24"/>
                <w:szCs w:val="24"/>
              </w:rPr>
            </w:pPr>
            <w:r w:rsidRPr="00256CC4">
              <w:rPr>
                <w:rFonts w:ascii="宋体" w:eastAsia="宋体" w:hAnsi="宋体"/>
                <w:b/>
                <w:color w:val="000000"/>
                <w:sz w:val="24"/>
                <w:szCs w:val="24"/>
              </w:rPr>
              <w:t>课程对应理由</w:t>
            </w:r>
          </w:p>
        </w:tc>
      </w:tr>
      <w:tr w:rsidR="00EA2AE8" w:rsidRPr="00256CC4" w14:paraId="55D420B1" w14:textId="77777777" w:rsidTr="00EA2AE8">
        <w:trPr>
          <w:cantSplit/>
          <w:jc w:val="center"/>
        </w:trPr>
        <w:tc>
          <w:tcPr>
            <w:tcW w:w="1162" w:type="dxa"/>
            <w:tcMar>
              <w:top w:w="90" w:type="dxa"/>
              <w:left w:w="100" w:type="dxa"/>
              <w:bottom w:w="90" w:type="dxa"/>
              <w:right w:w="100" w:type="dxa"/>
            </w:tcMar>
            <w:vAlign w:val="center"/>
          </w:tcPr>
          <w:p w14:paraId="6E7E4401" w14:textId="77777777" w:rsidR="00EA2AE8" w:rsidRPr="00256CC4" w:rsidRDefault="00EA2AE8" w:rsidP="00324657">
            <w:pPr>
              <w:widowControl/>
              <w:spacing w:line="283" w:lineRule="auto"/>
              <w:jc w:val="center"/>
              <w:rPr>
                <w:rFonts w:ascii="宋体" w:eastAsia="宋体" w:hAnsi="宋体"/>
                <w:sz w:val="24"/>
                <w:szCs w:val="24"/>
              </w:rPr>
            </w:pPr>
            <w:r w:rsidRPr="00256CC4">
              <w:rPr>
                <w:rFonts w:ascii="宋体" w:eastAsia="宋体" w:hAnsi="宋体"/>
                <w:color w:val="000000"/>
                <w:sz w:val="24"/>
                <w:szCs w:val="24"/>
              </w:rPr>
              <w:t>清华大学</w:t>
            </w:r>
          </w:p>
        </w:tc>
        <w:tc>
          <w:tcPr>
            <w:tcW w:w="3074" w:type="dxa"/>
            <w:tcMar>
              <w:top w:w="90" w:type="dxa"/>
              <w:left w:w="100" w:type="dxa"/>
              <w:bottom w:w="90" w:type="dxa"/>
              <w:right w:w="100" w:type="dxa"/>
            </w:tcMar>
            <w:vAlign w:val="center"/>
          </w:tcPr>
          <w:p w14:paraId="7D03BB9E" w14:textId="1604353A" w:rsidR="00EA2AE8" w:rsidRPr="00256CC4" w:rsidRDefault="00EA2AE8" w:rsidP="00324657">
            <w:pPr>
              <w:widowControl/>
              <w:spacing w:line="283" w:lineRule="auto"/>
              <w:jc w:val="left"/>
              <w:rPr>
                <w:rFonts w:ascii="宋体" w:eastAsia="宋体" w:hAnsi="宋体"/>
                <w:sz w:val="24"/>
                <w:szCs w:val="24"/>
              </w:rPr>
            </w:pPr>
            <w:r w:rsidRPr="00256CC4">
              <w:rPr>
                <w:rFonts w:ascii="宋体" w:eastAsia="宋体" w:hAnsi="宋体" w:hint="eastAsia"/>
                <w:color w:val="000000"/>
                <w:sz w:val="24"/>
                <w:szCs w:val="24"/>
              </w:rPr>
              <w:t>经济学基础</w:t>
            </w:r>
          </w:p>
        </w:tc>
        <w:tc>
          <w:tcPr>
            <w:tcW w:w="4070" w:type="dxa"/>
            <w:tcMar>
              <w:top w:w="90" w:type="dxa"/>
              <w:left w:w="100" w:type="dxa"/>
              <w:bottom w:w="90" w:type="dxa"/>
              <w:right w:w="100" w:type="dxa"/>
            </w:tcMar>
            <w:vAlign w:val="center"/>
          </w:tcPr>
          <w:p w14:paraId="134193EA" w14:textId="1638B73A" w:rsidR="00EA2AE8" w:rsidRPr="00256CC4" w:rsidRDefault="00003535" w:rsidP="00324657">
            <w:pPr>
              <w:widowControl/>
              <w:spacing w:line="283" w:lineRule="auto"/>
              <w:jc w:val="left"/>
              <w:rPr>
                <w:rFonts w:ascii="宋体" w:eastAsia="宋体" w:hAnsi="宋体"/>
                <w:sz w:val="24"/>
                <w:szCs w:val="24"/>
              </w:rPr>
            </w:pPr>
            <w:r w:rsidRPr="00003535">
              <w:rPr>
                <w:rFonts w:ascii="宋体" w:eastAsia="宋体" w:hAnsi="宋体"/>
                <w:sz w:val="24"/>
                <w:szCs w:val="24"/>
              </w:rPr>
              <w:t>AC5511的成本-业务量-利润、变动/吸收成本法属管理决策经济分析，与经济学基础的生产成本、市场结构同源，为理解会计信息在资源配置和商业决策中的角色提供经济学底座。</w:t>
            </w:r>
          </w:p>
        </w:tc>
      </w:tr>
      <w:tr w:rsidR="00EA2AE8" w:rsidRPr="00256CC4" w14:paraId="61C1D064" w14:textId="77777777" w:rsidTr="00EA2AE8">
        <w:trPr>
          <w:cantSplit/>
          <w:jc w:val="center"/>
        </w:trPr>
        <w:tc>
          <w:tcPr>
            <w:tcW w:w="1162"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7523B3FC" w14:textId="77777777" w:rsidR="00EA2AE8" w:rsidRPr="00256CC4" w:rsidRDefault="00EA2AE8" w:rsidP="00324657">
            <w:pPr>
              <w:widowControl/>
              <w:spacing w:line="283" w:lineRule="auto"/>
              <w:jc w:val="center"/>
              <w:rPr>
                <w:rFonts w:ascii="宋体" w:eastAsia="宋体" w:hAnsi="宋体"/>
                <w:color w:val="000000"/>
                <w:sz w:val="24"/>
                <w:szCs w:val="24"/>
              </w:rPr>
            </w:pPr>
            <w:r w:rsidRPr="00256CC4">
              <w:rPr>
                <w:rFonts w:ascii="宋体" w:eastAsia="宋体" w:hAnsi="宋体"/>
                <w:color w:val="000000"/>
                <w:sz w:val="24"/>
                <w:szCs w:val="24"/>
              </w:rPr>
              <w:t>中国科学技术大学</w:t>
            </w:r>
          </w:p>
        </w:tc>
        <w:tc>
          <w:tcPr>
            <w:tcW w:w="3074"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75BCB458" w14:textId="77777777" w:rsidR="00EA2AE8" w:rsidRPr="00256CC4" w:rsidRDefault="00EA2AE8" w:rsidP="00324657">
            <w:pPr>
              <w:widowControl/>
              <w:spacing w:line="283" w:lineRule="auto"/>
              <w:jc w:val="left"/>
              <w:rPr>
                <w:rFonts w:ascii="宋体" w:eastAsia="宋体" w:hAnsi="宋体"/>
                <w:color w:val="000000"/>
                <w:sz w:val="24"/>
                <w:szCs w:val="24"/>
              </w:rPr>
            </w:pPr>
            <w:r w:rsidRPr="00256CC4">
              <w:rPr>
                <w:rFonts w:ascii="宋体" w:eastAsia="宋体" w:hAnsi="宋体"/>
                <w:color w:val="000000"/>
                <w:sz w:val="24"/>
                <w:szCs w:val="24"/>
              </w:rPr>
              <w:t>高级软件工程COMP6105P</w:t>
            </w:r>
          </w:p>
        </w:tc>
        <w:tc>
          <w:tcPr>
            <w:tcW w:w="4070"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635F8017" w14:textId="7238719E" w:rsidR="00EA2AE8" w:rsidRPr="00256CC4" w:rsidRDefault="00003535" w:rsidP="00324657">
            <w:pPr>
              <w:widowControl/>
              <w:spacing w:line="283" w:lineRule="auto"/>
              <w:jc w:val="left"/>
              <w:rPr>
                <w:rFonts w:ascii="宋体" w:eastAsia="宋体" w:hAnsi="宋体"/>
                <w:color w:val="000000"/>
                <w:sz w:val="24"/>
                <w:szCs w:val="24"/>
              </w:rPr>
            </w:pPr>
            <w:r w:rsidRPr="00003535">
              <w:rPr>
                <w:rFonts w:ascii="宋体" w:eastAsia="宋体" w:hAnsi="宋体"/>
                <w:color w:val="000000"/>
                <w:sz w:val="24"/>
                <w:szCs w:val="24"/>
              </w:rPr>
              <w:t>AC5511成本计算与管理决策对应软件项目成本估算、可行性分析和经济评价，与高级软件工程的过程管理、需求分析衔接，共同支持技术项目中有经济依据的决策。</w:t>
            </w:r>
          </w:p>
        </w:tc>
      </w:tr>
      <w:tr w:rsidR="00EA2AE8" w:rsidRPr="00256CC4" w14:paraId="2B233E2F" w14:textId="77777777" w:rsidTr="00EA2AE8">
        <w:trPr>
          <w:cantSplit/>
          <w:jc w:val="center"/>
        </w:trPr>
        <w:tc>
          <w:tcPr>
            <w:tcW w:w="1162"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63646498" w14:textId="77777777" w:rsidR="00EA2AE8" w:rsidRPr="00256CC4" w:rsidRDefault="00EA2AE8" w:rsidP="00324657">
            <w:pPr>
              <w:widowControl/>
              <w:spacing w:line="283" w:lineRule="auto"/>
              <w:jc w:val="center"/>
              <w:rPr>
                <w:rFonts w:ascii="宋体" w:eastAsia="宋体" w:hAnsi="宋体"/>
                <w:color w:val="000000"/>
                <w:sz w:val="24"/>
                <w:szCs w:val="24"/>
              </w:rPr>
            </w:pPr>
            <w:r w:rsidRPr="00256CC4">
              <w:rPr>
                <w:rFonts w:ascii="宋体" w:eastAsia="宋体" w:hAnsi="宋体"/>
                <w:color w:val="000000"/>
                <w:sz w:val="24"/>
                <w:szCs w:val="24"/>
              </w:rPr>
              <w:t>南京大学</w:t>
            </w:r>
          </w:p>
        </w:tc>
        <w:tc>
          <w:tcPr>
            <w:tcW w:w="3074"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1D73F403" w14:textId="77777777" w:rsidR="00EA2AE8" w:rsidRPr="00256CC4" w:rsidRDefault="00EA2AE8" w:rsidP="00324657">
            <w:pPr>
              <w:widowControl/>
              <w:spacing w:line="283" w:lineRule="auto"/>
              <w:jc w:val="left"/>
              <w:rPr>
                <w:rFonts w:ascii="宋体" w:eastAsia="宋体" w:hAnsi="宋体"/>
                <w:color w:val="000000"/>
                <w:sz w:val="24"/>
                <w:szCs w:val="24"/>
              </w:rPr>
            </w:pPr>
            <w:r w:rsidRPr="00256CC4">
              <w:rPr>
                <w:rFonts w:ascii="宋体" w:eastAsia="宋体" w:hAnsi="宋体"/>
                <w:color w:val="000000"/>
                <w:sz w:val="24"/>
                <w:szCs w:val="24"/>
              </w:rPr>
              <w:t>软件质量管理；软件工程研究导引；软件分析测试</w:t>
            </w:r>
          </w:p>
        </w:tc>
        <w:tc>
          <w:tcPr>
            <w:tcW w:w="4070" w:type="dxa"/>
            <w:tcBorders>
              <w:top w:val="single" w:sz="5" w:space="0" w:color="D9D9D9"/>
              <w:left w:val="single" w:sz="5" w:space="0" w:color="D9D9D9"/>
              <w:bottom w:val="single" w:sz="5" w:space="0" w:color="D9D9D9"/>
              <w:right w:val="single" w:sz="5" w:space="0" w:color="D9D9D9"/>
            </w:tcBorders>
            <w:tcMar>
              <w:top w:w="90" w:type="dxa"/>
              <w:left w:w="100" w:type="dxa"/>
              <w:bottom w:w="90" w:type="dxa"/>
              <w:right w:w="100" w:type="dxa"/>
            </w:tcMar>
            <w:vAlign w:val="center"/>
          </w:tcPr>
          <w:p w14:paraId="0464D3F0" w14:textId="503FBC8C" w:rsidR="00EA2AE8" w:rsidRPr="00256CC4" w:rsidRDefault="00003535" w:rsidP="00324657">
            <w:pPr>
              <w:widowControl/>
              <w:spacing w:line="283" w:lineRule="auto"/>
              <w:jc w:val="left"/>
              <w:rPr>
                <w:rFonts w:ascii="宋体" w:eastAsia="宋体" w:hAnsi="宋体"/>
                <w:color w:val="000000"/>
                <w:sz w:val="24"/>
                <w:szCs w:val="24"/>
              </w:rPr>
            </w:pPr>
            <w:r w:rsidRPr="00003535">
              <w:rPr>
                <w:rFonts w:ascii="宋体" w:eastAsia="宋体" w:hAnsi="宋体"/>
                <w:color w:val="000000"/>
                <w:sz w:val="24"/>
                <w:szCs w:val="24"/>
              </w:rPr>
              <w:t>AC5511成本度量与成本效益分析对应软件质量管理的质量经济学与软件度量，与软件工程研究导引、软件分析测试共同训练以量化信息支撑判断和严谨分析。</w:t>
            </w:r>
          </w:p>
        </w:tc>
      </w:tr>
    </w:tbl>
    <w:p w14:paraId="2106BC15" w14:textId="77777777" w:rsidR="00EA2AE8" w:rsidRPr="00256CC4" w:rsidRDefault="00EA2AE8" w:rsidP="00EA2AE8">
      <w:pPr>
        <w:widowControl/>
        <w:spacing w:after="80" w:line="324" w:lineRule="auto"/>
        <w:rPr>
          <w:rFonts w:ascii="宋体" w:eastAsia="宋体" w:hAnsi="宋体"/>
          <w:sz w:val="24"/>
          <w:szCs w:val="24"/>
        </w:rPr>
      </w:pPr>
    </w:p>
    <w:sectPr w:rsidR="00EA2AE8" w:rsidRPr="00256CC4">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4B25" w14:textId="77777777" w:rsidR="00946AD9" w:rsidRDefault="00946AD9" w:rsidP="00585889">
      <w:r>
        <w:separator/>
      </w:r>
    </w:p>
  </w:endnote>
  <w:endnote w:type="continuationSeparator" w:id="0">
    <w:p w14:paraId="2D0D059E" w14:textId="77777777" w:rsidR="00946AD9" w:rsidRDefault="00946AD9" w:rsidP="00585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webkit-standard">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84474"/>
      <w:docPartObj>
        <w:docPartGallery w:val="Page Numbers (Bottom of Page)"/>
        <w:docPartUnique/>
      </w:docPartObj>
    </w:sdtPr>
    <w:sdtContent>
      <w:p w14:paraId="269B6201" w14:textId="77777777" w:rsidR="00A32330" w:rsidRDefault="00A32330">
        <w:pPr>
          <w:pStyle w:val="ad"/>
          <w:jc w:val="center"/>
        </w:pPr>
        <w:r>
          <w:fldChar w:fldCharType="begin"/>
        </w:r>
        <w:r>
          <w:instrText>PAGE   \* MERGEFORMAT</w:instrText>
        </w:r>
        <w:r>
          <w:fldChar w:fldCharType="separate"/>
        </w:r>
        <w:r>
          <w:rPr>
            <w:lang w:val="zh-CN"/>
          </w:rPr>
          <w:t>2</w:t>
        </w:r>
        <w:r>
          <w:fldChar w:fldCharType="end"/>
        </w:r>
      </w:p>
    </w:sdtContent>
  </w:sdt>
  <w:p w14:paraId="320B7F3B" w14:textId="77777777" w:rsidR="00A32330" w:rsidRDefault="00A3233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1487" w14:textId="77777777" w:rsidR="00946AD9" w:rsidRDefault="00946AD9" w:rsidP="00585889">
      <w:r>
        <w:separator/>
      </w:r>
    </w:p>
  </w:footnote>
  <w:footnote w:type="continuationSeparator" w:id="0">
    <w:p w14:paraId="73E7FCD6" w14:textId="77777777" w:rsidR="00946AD9" w:rsidRDefault="00946AD9" w:rsidP="00585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51C"/>
    <w:multiLevelType w:val="multilevel"/>
    <w:tmpl w:val="0102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05C7F"/>
    <w:multiLevelType w:val="multilevel"/>
    <w:tmpl w:val="5EE2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D664F"/>
    <w:multiLevelType w:val="multilevel"/>
    <w:tmpl w:val="4F00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3D7A"/>
    <w:multiLevelType w:val="multilevel"/>
    <w:tmpl w:val="7CA2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646DF"/>
    <w:multiLevelType w:val="hybridMultilevel"/>
    <w:tmpl w:val="6DEC7BF6"/>
    <w:lvl w:ilvl="0" w:tplc="94200412">
      <w:start w:val="2"/>
      <w:numFmt w:val="bullet"/>
      <w:lvlText w:val="·"/>
      <w:lvlJc w:val="left"/>
      <w:pPr>
        <w:ind w:left="720" w:hanging="360"/>
      </w:pPr>
      <w:rPr>
        <w:rFonts w:ascii="仿宋" w:eastAsia="仿宋" w:hAnsi="仿宋"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1DA90F10"/>
    <w:multiLevelType w:val="hybridMultilevel"/>
    <w:tmpl w:val="37F627EA"/>
    <w:lvl w:ilvl="0" w:tplc="C794F002">
      <w:start w:val="2"/>
      <w:numFmt w:val="bullet"/>
      <w:lvlText w:val="-"/>
      <w:lvlJc w:val="left"/>
      <w:pPr>
        <w:ind w:left="360" w:hanging="360"/>
      </w:pPr>
      <w:rPr>
        <w:rFonts w:ascii="-webkit-standard" w:eastAsia="仿宋" w:hAnsi="-webkit-standard" w:cstheme="minorBidi" w:hint="default"/>
        <w:b/>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5A86474"/>
    <w:multiLevelType w:val="hybridMultilevel"/>
    <w:tmpl w:val="4378E292"/>
    <w:lvl w:ilvl="0" w:tplc="DB96A506">
      <w:start w:val="2"/>
      <w:numFmt w:val="japaneseCounting"/>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92358D3"/>
    <w:multiLevelType w:val="multilevel"/>
    <w:tmpl w:val="BE3A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D3979"/>
    <w:multiLevelType w:val="multilevel"/>
    <w:tmpl w:val="38EC4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0535E"/>
    <w:multiLevelType w:val="multilevel"/>
    <w:tmpl w:val="0BC6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73C25"/>
    <w:multiLevelType w:val="hybridMultilevel"/>
    <w:tmpl w:val="5C2449BC"/>
    <w:lvl w:ilvl="0" w:tplc="C930A9E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F294449"/>
    <w:multiLevelType w:val="multilevel"/>
    <w:tmpl w:val="AF80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65841"/>
    <w:multiLevelType w:val="multilevel"/>
    <w:tmpl w:val="179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02309"/>
    <w:multiLevelType w:val="multilevel"/>
    <w:tmpl w:val="A4A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E3384"/>
    <w:multiLevelType w:val="multilevel"/>
    <w:tmpl w:val="2734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A2990"/>
    <w:multiLevelType w:val="multilevel"/>
    <w:tmpl w:val="7DC2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2554A"/>
    <w:multiLevelType w:val="multilevel"/>
    <w:tmpl w:val="95F0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049BB"/>
    <w:multiLevelType w:val="multilevel"/>
    <w:tmpl w:val="939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9E3714"/>
    <w:multiLevelType w:val="hybridMultilevel"/>
    <w:tmpl w:val="B6F44D04"/>
    <w:lvl w:ilvl="0" w:tplc="8000E410">
      <w:start w:val="2"/>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3010371">
    <w:abstractNumId w:val="10"/>
  </w:num>
  <w:num w:numId="2" w16cid:durableId="428812208">
    <w:abstractNumId w:val="18"/>
  </w:num>
  <w:num w:numId="3" w16cid:durableId="1919823936">
    <w:abstractNumId w:val="17"/>
  </w:num>
  <w:num w:numId="4" w16cid:durableId="863596018">
    <w:abstractNumId w:val="12"/>
  </w:num>
  <w:num w:numId="5" w16cid:durableId="991720222">
    <w:abstractNumId w:val="11"/>
  </w:num>
  <w:num w:numId="6" w16cid:durableId="2081511652">
    <w:abstractNumId w:val="0"/>
  </w:num>
  <w:num w:numId="7" w16cid:durableId="1630743222">
    <w:abstractNumId w:val="16"/>
  </w:num>
  <w:num w:numId="8" w16cid:durableId="1049498757">
    <w:abstractNumId w:val="2"/>
  </w:num>
  <w:num w:numId="9" w16cid:durableId="2080519233">
    <w:abstractNumId w:val="1"/>
  </w:num>
  <w:num w:numId="10" w16cid:durableId="1809086503">
    <w:abstractNumId w:val="8"/>
  </w:num>
  <w:num w:numId="11" w16cid:durableId="2054383145">
    <w:abstractNumId w:val="15"/>
  </w:num>
  <w:num w:numId="12" w16cid:durableId="2074161296">
    <w:abstractNumId w:val="3"/>
  </w:num>
  <w:num w:numId="13" w16cid:durableId="149099338">
    <w:abstractNumId w:val="9"/>
  </w:num>
  <w:num w:numId="14" w16cid:durableId="255134525">
    <w:abstractNumId w:val="13"/>
  </w:num>
  <w:num w:numId="15" w16cid:durableId="983433788">
    <w:abstractNumId w:val="14"/>
  </w:num>
  <w:num w:numId="16" w16cid:durableId="146174469">
    <w:abstractNumId w:val="7"/>
  </w:num>
  <w:num w:numId="17" w16cid:durableId="611593728">
    <w:abstractNumId w:val="5"/>
  </w:num>
  <w:num w:numId="18" w16cid:durableId="983699625">
    <w:abstractNumId w:val="4"/>
  </w:num>
  <w:num w:numId="19" w16cid:durableId="191935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1A"/>
    <w:rsid w:val="00003535"/>
    <w:rsid w:val="000222D2"/>
    <w:rsid w:val="00027108"/>
    <w:rsid w:val="00031344"/>
    <w:rsid w:val="00065281"/>
    <w:rsid w:val="0006614F"/>
    <w:rsid w:val="00094C65"/>
    <w:rsid w:val="000C139E"/>
    <w:rsid w:val="000C361F"/>
    <w:rsid w:val="000F44B2"/>
    <w:rsid w:val="000F7C91"/>
    <w:rsid w:val="00100F63"/>
    <w:rsid w:val="00111C95"/>
    <w:rsid w:val="001172C0"/>
    <w:rsid w:val="00142457"/>
    <w:rsid w:val="0015318F"/>
    <w:rsid w:val="00154740"/>
    <w:rsid w:val="0016107A"/>
    <w:rsid w:val="00166EEF"/>
    <w:rsid w:val="00174511"/>
    <w:rsid w:val="00196A5F"/>
    <w:rsid w:val="00196B63"/>
    <w:rsid w:val="001B20A0"/>
    <w:rsid w:val="001C30C7"/>
    <w:rsid w:val="00200A58"/>
    <w:rsid w:val="002054B1"/>
    <w:rsid w:val="0024065B"/>
    <w:rsid w:val="002409E0"/>
    <w:rsid w:val="00256BFE"/>
    <w:rsid w:val="00256CC4"/>
    <w:rsid w:val="00262D09"/>
    <w:rsid w:val="00264A93"/>
    <w:rsid w:val="00266EAC"/>
    <w:rsid w:val="00286A12"/>
    <w:rsid w:val="002930E1"/>
    <w:rsid w:val="002A2C4A"/>
    <w:rsid w:val="002A3472"/>
    <w:rsid w:val="002C04F8"/>
    <w:rsid w:val="002C5E2D"/>
    <w:rsid w:val="002E3782"/>
    <w:rsid w:val="00311D41"/>
    <w:rsid w:val="003212B8"/>
    <w:rsid w:val="00324F22"/>
    <w:rsid w:val="00330ABE"/>
    <w:rsid w:val="00342F08"/>
    <w:rsid w:val="003579E5"/>
    <w:rsid w:val="00363FC3"/>
    <w:rsid w:val="00390907"/>
    <w:rsid w:val="003933AF"/>
    <w:rsid w:val="00394AAA"/>
    <w:rsid w:val="00394FE8"/>
    <w:rsid w:val="003A02BB"/>
    <w:rsid w:val="003A17F7"/>
    <w:rsid w:val="003B0047"/>
    <w:rsid w:val="003B5A0A"/>
    <w:rsid w:val="003E59DE"/>
    <w:rsid w:val="003F22B4"/>
    <w:rsid w:val="003F3E68"/>
    <w:rsid w:val="00403751"/>
    <w:rsid w:val="004175C4"/>
    <w:rsid w:val="00435149"/>
    <w:rsid w:val="00435BDD"/>
    <w:rsid w:val="004447C0"/>
    <w:rsid w:val="00447B11"/>
    <w:rsid w:val="00455F49"/>
    <w:rsid w:val="00467E2A"/>
    <w:rsid w:val="00480DA3"/>
    <w:rsid w:val="0049284A"/>
    <w:rsid w:val="004E7928"/>
    <w:rsid w:val="005009AD"/>
    <w:rsid w:val="00504FE9"/>
    <w:rsid w:val="00520F2C"/>
    <w:rsid w:val="00563003"/>
    <w:rsid w:val="00565E53"/>
    <w:rsid w:val="0058261C"/>
    <w:rsid w:val="00584673"/>
    <w:rsid w:val="005848EC"/>
    <w:rsid w:val="00585889"/>
    <w:rsid w:val="00586E2A"/>
    <w:rsid w:val="005C4C4A"/>
    <w:rsid w:val="005E0089"/>
    <w:rsid w:val="00624378"/>
    <w:rsid w:val="0064588E"/>
    <w:rsid w:val="00660057"/>
    <w:rsid w:val="00673BA6"/>
    <w:rsid w:val="00691586"/>
    <w:rsid w:val="006C4DC2"/>
    <w:rsid w:val="006D522B"/>
    <w:rsid w:val="006F1730"/>
    <w:rsid w:val="0070139A"/>
    <w:rsid w:val="00705DFD"/>
    <w:rsid w:val="0072080E"/>
    <w:rsid w:val="00722C95"/>
    <w:rsid w:val="00725928"/>
    <w:rsid w:val="007400F8"/>
    <w:rsid w:val="0074588C"/>
    <w:rsid w:val="007614BD"/>
    <w:rsid w:val="00762334"/>
    <w:rsid w:val="00770B8A"/>
    <w:rsid w:val="007715C7"/>
    <w:rsid w:val="00775AAD"/>
    <w:rsid w:val="0078594D"/>
    <w:rsid w:val="0079607B"/>
    <w:rsid w:val="007A1863"/>
    <w:rsid w:val="007A2FC2"/>
    <w:rsid w:val="007B3784"/>
    <w:rsid w:val="007C07AA"/>
    <w:rsid w:val="007D7C8A"/>
    <w:rsid w:val="00816A62"/>
    <w:rsid w:val="00882B84"/>
    <w:rsid w:val="0089227C"/>
    <w:rsid w:val="00896ACD"/>
    <w:rsid w:val="008D275A"/>
    <w:rsid w:val="008F21FB"/>
    <w:rsid w:val="00903B52"/>
    <w:rsid w:val="00946AD9"/>
    <w:rsid w:val="00946E07"/>
    <w:rsid w:val="009506A6"/>
    <w:rsid w:val="00951C80"/>
    <w:rsid w:val="00955969"/>
    <w:rsid w:val="00986A1C"/>
    <w:rsid w:val="00994336"/>
    <w:rsid w:val="009C7F49"/>
    <w:rsid w:val="009D192A"/>
    <w:rsid w:val="009D36E9"/>
    <w:rsid w:val="009E5944"/>
    <w:rsid w:val="00A15F95"/>
    <w:rsid w:val="00A165C8"/>
    <w:rsid w:val="00A32330"/>
    <w:rsid w:val="00A45FAE"/>
    <w:rsid w:val="00A57BD8"/>
    <w:rsid w:val="00A8036B"/>
    <w:rsid w:val="00AB6525"/>
    <w:rsid w:val="00AB7193"/>
    <w:rsid w:val="00AD4D2B"/>
    <w:rsid w:val="00B05923"/>
    <w:rsid w:val="00B51372"/>
    <w:rsid w:val="00B741A3"/>
    <w:rsid w:val="00B80041"/>
    <w:rsid w:val="00B87AEA"/>
    <w:rsid w:val="00B9157E"/>
    <w:rsid w:val="00BA4DC5"/>
    <w:rsid w:val="00BD4F05"/>
    <w:rsid w:val="00BE45F9"/>
    <w:rsid w:val="00BF25CD"/>
    <w:rsid w:val="00C24683"/>
    <w:rsid w:val="00C35064"/>
    <w:rsid w:val="00C35FAE"/>
    <w:rsid w:val="00C4062E"/>
    <w:rsid w:val="00C625F9"/>
    <w:rsid w:val="00C77B1A"/>
    <w:rsid w:val="00C934C3"/>
    <w:rsid w:val="00CB5EF0"/>
    <w:rsid w:val="00CB7DE3"/>
    <w:rsid w:val="00CC5010"/>
    <w:rsid w:val="00CD0890"/>
    <w:rsid w:val="00CF6C42"/>
    <w:rsid w:val="00D53B37"/>
    <w:rsid w:val="00D56C81"/>
    <w:rsid w:val="00D6093D"/>
    <w:rsid w:val="00D64B1F"/>
    <w:rsid w:val="00D719CC"/>
    <w:rsid w:val="00D72A4C"/>
    <w:rsid w:val="00D87FB3"/>
    <w:rsid w:val="00D918CE"/>
    <w:rsid w:val="00DB4147"/>
    <w:rsid w:val="00DB769A"/>
    <w:rsid w:val="00DB7C7A"/>
    <w:rsid w:val="00DC04D8"/>
    <w:rsid w:val="00DC4715"/>
    <w:rsid w:val="00DF543B"/>
    <w:rsid w:val="00E13040"/>
    <w:rsid w:val="00E300C5"/>
    <w:rsid w:val="00E54E2F"/>
    <w:rsid w:val="00E60D4E"/>
    <w:rsid w:val="00E91983"/>
    <w:rsid w:val="00EA2AE8"/>
    <w:rsid w:val="00EB0E84"/>
    <w:rsid w:val="00EB4A1F"/>
    <w:rsid w:val="00EC2E87"/>
    <w:rsid w:val="00ED23AB"/>
    <w:rsid w:val="00EE4F8B"/>
    <w:rsid w:val="00F01575"/>
    <w:rsid w:val="00F21D23"/>
    <w:rsid w:val="00F3373F"/>
    <w:rsid w:val="00F42586"/>
    <w:rsid w:val="00F77600"/>
    <w:rsid w:val="00F86D54"/>
    <w:rsid w:val="00F92E7B"/>
    <w:rsid w:val="00FA32A0"/>
    <w:rsid w:val="00FA6363"/>
    <w:rsid w:val="00FC2CF5"/>
    <w:rsid w:val="00FD6050"/>
    <w:rsid w:val="00FD6FAE"/>
    <w:rsid w:val="00FD799A"/>
    <w:rsid w:val="00FE5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16FEB"/>
  <w15:chartTrackingRefBased/>
  <w15:docId w15:val="{A1A0EECB-5139-4405-BA94-A4B49B48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0907"/>
    <w:pPr>
      <w:widowControl w:val="0"/>
      <w:jc w:val="both"/>
    </w:pPr>
    <w:rPr>
      <w:rFonts w:ascii="Times New Roman" w:eastAsia="仿宋" w:hAnsi="Times New Roman"/>
      <w:lang w:val="en-HK"/>
    </w:rPr>
  </w:style>
  <w:style w:type="paragraph" w:styleId="1">
    <w:name w:val="heading 1"/>
    <w:basedOn w:val="a"/>
    <w:next w:val="a"/>
    <w:link w:val="10"/>
    <w:uiPriority w:val="9"/>
    <w:qFormat/>
    <w:rsid w:val="0049284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930E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4DC2"/>
    <w:pPr>
      <w:ind w:firstLineChars="200" w:firstLine="420"/>
    </w:pPr>
  </w:style>
  <w:style w:type="character" w:styleId="a4">
    <w:name w:val="Hyperlink"/>
    <w:basedOn w:val="a0"/>
    <w:uiPriority w:val="99"/>
    <w:unhideWhenUsed/>
    <w:rsid w:val="00BA4DC5"/>
    <w:rPr>
      <w:color w:val="0563C1" w:themeColor="hyperlink"/>
      <w:u w:val="single"/>
    </w:rPr>
  </w:style>
  <w:style w:type="character" w:styleId="a5">
    <w:name w:val="Unresolved Mention"/>
    <w:basedOn w:val="a0"/>
    <w:uiPriority w:val="99"/>
    <w:semiHidden/>
    <w:unhideWhenUsed/>
    <w:rsid w:val="00BA4DC5"/>
    <w:rPr>
      <w:color w:val="605E5C"/>
      <w:shd w:val="clear" w:color="auto" w:fill="E1DFDD"/>
    </w:rPr>
  </w:style>
  <w:style w:type="character" w:styleId="a6">
    <w:name w:val="FollowedHyperlink"/>
    <w:basedOn w:val="a0"/>
    <w:uiPriority w:val="99"/>
    <w:semiHidden/>
    <w:unhideWhenUsed/>
    <w:rsid w:val="00E60D4E"/>
    <w:rPr>
      <w:color w:val="954F72" w:themeColor="followedHyperlink"/>
      <w:u w:val="single"/>
    </w:rPr>
  </w:style>
  <w:style w:type="paragraph" w:styleId="a7">
    <w:name w:val="Title"/>
    <w:basedOn w:val="a"/>
    <w:next w:val="a"/>
    <w:link w:val="a8"/>
    <w:uiPriority w:val="10"/>
    <w:qFormat/>
    <w:rsid w:val="005C4C4A"/>
    <w:pPr>
      <w:spacing w:before="240" w:after="60"/>
      <w:jc w:val="center"/>
      <w:outlineLvl w:val="0"/>
    </w:pPr>
    <w:rPr>
      <w:rFonts w:eastAsia="宋体" w:cstheme="majorBidi"/>
      <w:b/>
      <w:bCs/>
      <w:sz w:val="32"/>
      <w:szCs w:val="32"/>
    </w:rPr>
  </w:style>
  <w:style w:type="character" w:customStyle="1" w:styleId="a8">
    <w:name w:val="标题 字符"/>
    <w:basedOn w:val="a0"/>
    <w:link w:val="a7"/>
    <w:uiPriority w:val="10"/>
    <w:rsid w:val="005C4C4A"/>
    <w:rPr>
      <w:rFonts w:ascii="Times New Roman" w:eastAsia="宋体" w:hAnsi="Times New Roman" w:cstheme="majorBidi"/>
      <w:b/>
      <w:bCs/>
      <w:sz w:val="32"/>
      <w:szCs w:val="32"/>
      <w:lang w:val="en-HK"/>
    </w:rPr>
  </w:style>
  <w:style w:type="paragraph" w:styleId="a9">
    <w:name w:val="Normal (Web)"/>
    <w:basedOn w:val="a"/>
    <w:uiPriority w:val="99"/>
    <w:semiHidden/>
    <w:unhideWhenUsed/>
    <w:rsid w:val="00435149"/>
    <w:pPr>
      <w:widowControl/>
      <w:spacing w:before="100" w:beforeAutospacing="1" w:after="100" w:afterAutospacing="1"/>
      <w:jc w:val="left"/>
    </w:pPr>
    <w:rPr>
      <w:rFonts w:ascii="宋体" w:eastAsia="宋体" w:hAnsi="宋体" w:cs="宋体"/>
      <w:kern w:val="0"/>
      <w:sz w:val="24"/>
      <w:szCs w:val="24"/>
      <w:lang w:val="en-US"/>
    </w:rPr>
  </w:style>
  <w:style w:type="character" w:styleId="aa">
    <w:name w:val="Strong"/>
    <w:basedOn w:val="a0"/>
    <w:uiPriority w:val="22"/>
    <w:qFormat/>
    <w:rsid w:val="00435149"/>
    <w:rPr>
      <w:b/>
      <w:bCs/>
    </w:rPr>
  </w:style>
  <w:style w:type="character" w:customStyle="1" w:styleId="20">
    <w:name w:val="标题 2 字符"/>
    <w:basedOn w:val="a0"/>
    <w:link w:val="2"/>
    <w:uiPriority w:val="9"/>
    <w:rsid w:val="002930E1"/>
    <w:rPr>
      <w:rFonts w:asciiTheme="majorHAnsi" w:eastAsiaTheme="majorEastAsia" w:hAnsiTheme="majorHAnsi" w:cstheme="majorBidi"/>
      <w:b/>
      <w:bCs/>
      <w:sz w:val="32"/>
      <w:szCs w:val="32"/>
      <w:lang w:val="en-HK"/>
    </w:rPr>
  </w:style>
  <w:style w:type="paragraph" w:styleId="ab">
    <w:name w:val="header"/>
    <w:basedOn w:val="a"/>
    <w:link w:val="ac"/>
    <w:uiPriority w:val="99"/>
    <w:unhideWhenUsed/>
    <w:rsid w:val="00585889"/>
    <w:pPr>
      <w:tabs>
        <w:tab w:val="center" w:pos="4153"/>
        <w:tab w:val="right" w:pos="8306"/>
      </w:tabs>
      <w:snapToGrid w:val="0"/>
      <w:jc w:val="center"/>
    </w:pPr>
    <w:rPr>
      <w:sz w:val="18"/>
      <w:szCs w:val="18"/>
    </w:rPr>
  </w:style>
  <w:style w:type="character" w:customStyle="1" w:styleId="ac">
    <w:name w:val="页眉 字符"/>
    <w:basedOn w:val="a0"/>
    <w:link w:val="ab"/>
    <w:uiPriority w:val="99"/>
    <w:rsid w:val="00585889"/>
    <w:rPr>
      <w:rFonts w:ascii="Times New Roman" w:eastAsia="仿宋" w:hAnsi="Times New Roman"/>
      <w:sz w:val="18"/>
      <w:szCs w:val="18"/>
      <w:lang w:val="en-HK"/>
    </w:rPr>
  </w:style>
  <w:style w:type="paragraph" w:styleId="ad">
    <w:name w:val="footer"/>
    <w:basedOn w:val="a"/>
    <w:link w:val="ae"/>
    <w:uiPriority w:val="99"/>
    <w:unhideWhenUsed/>
    <w:rsid w:val="00585889"/>
    <w:pPr>
      <w:tabs>
        <w:tab w:val="center" w:pos="4153"/>
        <w:tab w:val="right" w:pos="8306"/>
      </w:tabs>
      <w:snapToGrid w:val="0"/>
      <w:jc w:val="left"/>
    </w:pPr>
    <w:rPr>
      <w:sz w:val="18"/>
      <w:szCs w:val="18"/>
    </w:rPr>
  </w:style>
  <w:style w:type="character" w:customStyle="1" w:styleId="ae">
    <w:name w:val="页脚 字符"/>
    <w:basedOn w:val="a0"/>
    <w:link w:val="ad"/>
    <w:uiPriority w:val="99"/>
    <w:rsid w:val="00585889"/>
    <w:rPr>
      <w:rFonts w:ascii="Times New Roman" w:eastAsia="仿宋" w:hAnsi="Times New Roman"/>
      <w:sz w:val="18"/>
      <w:szCs w:val="18"/>
      <w:lang w:val="en-HK"/>
    </w:rPr>
  </w:style>
  <w:style w:type="character" w:customStyle="1" w:styleId="10">
    <w:name w:val="标题 1 字符"/>
    <w:basedOn w:val="a0"/>
    <w:link w:val="1"/>
    <w:uiPriority w:val="9"/>
    <w:rsid w:val="0049284A"/>
    <w:rPr>
      <w:rFonts w:ascii="Times New Roman" w:eastAsia="仿宋" w:hAnsi="Times New Roman"/>
      <w:b/>
      <w:bCs/>
      <w:kern w:val="44"/>
      <w:sz w:val="44"/>
      <w:szCs w:val="44"/>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955">
      <w:bodyDiv w:val="1"/>
      <w:marLeft w:val="0"/>
      <w:marRight w:val="0"/>
      <w:marTop w:val="0"/>
      <w:marBottom w:val="0"/>
      <w:divBdr>
        <w:top w:val="none" w:sz="0" w:space="0" w:color="auto"/>
        <w:left w:val="none" w:sz="0" w:space="0" w:color="auto"/>
        <w:bottom w:val="none" w:sz="0" w:space="0" w:color="auto"/>
        <w:right w:val="none" w:sz="0" w:space="0" w:color="auto"/>
      </w:divBdr>
    </w:div>
    <w:div w:id="96603735">
      <w:bodyDiv w:val="1"/>
      <w:marLeft w:val="0"/>
      <w:marRight w:val="0"/>
      <w:marTop w:val="0"/>
      <w:marBottom w:val="0"/>
      <w:divBdr>
        <w:top w:val="none" w:sz="0" w:space="0" w:color="auto"/>
        <w:left w:val="none" w:sz="0" w:space="0" w:color="auto"/>
        <w:bottom w:val="none" w:sz="0" w:space="0" w:color="auto"/>
        <w:right w:val="none" w:sz="0" w:space="0" w:color="auto"/>
      </w:divBdr>
    </w:div>
    <w:div w:id="123278429">
      <w:bodyDiv w:val="1"/>
      <w:marLeft w:val="0"/>
      <w:marRight w:val="0"/>
      <w:marTop w:val="0"/>
      <w:marBottom w:val="0"/>
      <w:divBdr>
        <w:top w:val="none" w:sz="0" w:space="0" w:color="auto"/>
        <w:left w:val="none" w:sz="0" w:space="0" w:color="auto"/>
        <w:bottom w:val="none" w:sz="0" w:space="0" w:color="auto"/>
        <w:right w:val="none" w:sz="0" w:space="0" w:color="auto"/>
      </w:divBdr>
    </w:div>
    <w:div w:id="133260540">
      <w:bodyDiv w:val="1"/>
      <w:marLeft w:val="0"/>
      <w:marRight w:val="0"/>
      <w:marTop w:val="0"/>
      <w:marBottom w:val="0"/>
      <w:divBdr>
        <w:top w:val="none" w:sz="0" w:space="0" w:color="auto"/>
        <w:left w:val="none" w:sz="0" w:space="0" w:color="auto"/>
        <w:bottom w:val="none" w:sz="0" w:space="0" w:color="auto"/>
        <w:right w:val="none" w:sz="0" w:space="0" w:color="auto"/>
      </w:divBdr>
    </w:div>
    <w:div w:id="174465026">
      <w:bodyDiv w:val="1"/>
      <w:marLeft w:val="0"/>
      <w:marRight w:val="0"/>
      <w:marTop w:val="0"/>
      <w:marBottom w:val="0"/>
      <w:divBdr>
        <w:top w:val="none" w:sz="0" w:space="0" w:color="auto"/>
        <w:left w:val="none" w:sz="0" w:space="0" w:color="auto"/>
        <w:bottom w:val="none" w:sz="0" w:space="0" w:color="auto"/>
        <w:right w:val="none" w:sz="0" w:space="0" w:color="auto"/>
      </w:divBdr>
    </w:div>
    <w:div w:id="175311958">
      <w:bodyDiv w:val="1"/>
      <w:marLeft w:val="0"/>
      <w:marRight w:val="0"/>
      <w:marTop w:val="0"/>
      <w:marBottom w:val="0"/>
      <w:divBdr>
        <w:top w:val="none" w:sz="0" w:space="0" w:color="auto"/>
        <w:left w:val="none" w:sz="0" w:space="0" w:color="auto"/>
        <w:bottom w:val="none" w:sz="0" w:space="0" w:color="auto"/>
        <w:right w:val="none" w:sz="0" w:space="0" w:color="auto"/>
      </w:divBdr>
    </w:div>
    <w:div w:id="312834579">
      <w:bodyDiv w:val="1"/>
      <w:marLeft w:val="0"/>
      <w:marRight w:val="0"/>
      <w:marTop w:val="0"/>
      <w:marBottom w:val="0"/>
      <w:divBdr>
        <w:top w:val="none" w:sz="0" w:space="0" w:color="auto"/>
        <w:left w:val="none" w:sz="0" w:space="0" w:color="auto"/>
        <w:bottom w:val="none" w:sz="0" w:space="0" w:color="auto"/>
        <w:right w:val="none" w:sz="0" w:space="0" w:color="auto"/>
      </w:divBdr>
    </w:div>
    <w:div w:id="502817813">
      <w:bodyDiv w:val="1"/>
      <w:marLeft w:val="0"/>
      <w:marRight w:val="0"/>
      <w:marTop w:val="0"/>
      <w:marBottom w:val="0"/>
      <w:divBdr>
        <w:top w:val="none" w:sz="0" w:space="0" w:color="auto"/>
        <w:left w:val="none" w:sz="0" w:space="0" w:color="auto"/>
        <w:bottom w:val="none" w:sz="0" w:space="0" w:color="auto"/>
        <w:right w:val="none" w:sz="0" w:space="0" w:color="auto"/>
      </w:divBdr>
    </w:div>
    <w:div w:id="682127570">
      <w:bodyDiv w:val="1"/>
      <w:marLeft w:val="0"/>
      <w:marRight w:val="0"/>
      <w:marTop w:val="0"/>
      <w:marBottom w:val="0"/>
      <w:divBdr>
        <w:top w:val="none" w:sz="0" w:space="0" w:color="auto"/>
        <w:left w:val="none" w:sz="0" w:space="0" w:color="auto"/>
        <w:bottom w:val="none" w:sz="0" w:space="0" w:color="auto"/>
        <w:right w:val="none" w:sz="0" w:space="0" w:color="auto"/>
      </w:divBdr>
    </w:div>
    <w:div w:id="691878494">
      <w:bodyDiv w:val="1"/>
      <w:marLeft w:val="0"/>
      <w:marRight w:val="0"/>
      <w:marTop w:val="0"/>
      <w:marBottom w:val="0"/>
      <w:divBdr>
        <w:top w:val="none" w:sz="0" w:space="0" w:color="auto"/>
        <w:left w:val="none" w:sz="0" w:space="0" w:color="auto"/>
        <w:bottom w:val="none" w:sz="0" w:space="0" w:color="auto"/>
        <w:right w:val="none" w:sz="0" w:space="0" w:color="auto"/>
      </w:divBdr>
    </w:div>
    <w:div w:id="756831564">
      <w:bodyDiv w:val="1"/>
      <w:marLeft w:val="0"/>
      <w:marRight w:val="0"/>
      <w:marTop w:val="0"/>
      <w:marBottom w:val="0"/>
      <w:divBdr>
        <w:top w:val="none" w:sz="0" w:space="0" w:color="auto"/>
        <w:left w:val="none" w:sz="0" w:space="0" w:color="auto"/>
        <w:bottom w:val="none" w:sz="0" w:space="0" w:color="auto"/>
        <w:right w:val="none" w:sz="0" w:space="0" w:color="auto"/>
      </w:divBdr>
    </w:div>
    <w:div w:id="773091475">
      <w:bodyDiv w:val="1"/>
      <w:marLeft w:val="0"/>
      <w:marRight w:val="0"/>
      <w:marTop w:val="0"/>
      <w:marBottom w:val="0"/>
      <w:divBdr>
        <w:top w:val="none" w:sz="0" w:space="0" w:color="auto"/>
        <w:left w:val="none" w:sz="0" w:space="0" w:color="auto"/>
        <w:bottom w:val="none" w:sz="0" w:space="0" w:color="auto"/>
        <w:right w:val="none" w:sz="0" w:space="0" w:color="auto"/>
      </w:divBdr>
    </w:div>
    <w:div w:id="777259183">
      <w:bodyDiv w:val="1"/>
      <w:marLeft w:val="0"/>
      <w:marRight w:val="0"/>
      <w:marTop w:val="0"/>
      <w:marBottom w:val="0"/>
      <w:divBdr>
        <w:top w:val="none" w:sz="0" w:space="0" w:color="auto"/>
        <w:left w:val="none" w:sz="0" w:space="0" w:color="auto"/>
        <w:bottom w:val="none" w:sz="0" w:space="0" w:color="auto"/>
        <w:right w:val="none" w:sz="0" w:space="0" w:color="auto"/>
      </w:divBdr>
    </w:div>
    <w:div w:id="886339048">
      <w:bodyDiv w:val="1"/>
      <w:marLeft w:val="0"/>
      <w:marRight w:val="0"/>
      <w:marTop w:val="0"/>
      <w:marBottom w:val="0"/>
      <w:divBdr>
        <w:top w:val="none" w:sz="0" w:space="0" w:color="auto"/>
        <w:left w:val="none" w:sz="0" w:space="0" w:color="auto"/>
        <w:bottom w:val="none" w:sz="0" w:space="0" w:color="auto"/>
        <w:right w:val="none" w:sz="0" w:space="0" w:color="auto"/>
      </w:divBdr>
    </w:div>
    <w:div w:id="981618564">
      <w:bodyDiv w:val="1"/>
      <w:marLeft w:val="0"/>
      <w:marRight w:val="0"/>
      <w:marTop w:val="0"/>
      <w:marBottom w:val="0"/>
      <w:divBdr>
        <w:top w:val="none" w:sz="0" w:space="0" w:color="auto"/>
        <w:left w:val="none" w:sz="0" w:space="0" w:color="auto"/>
        <w:bottom w:val="none" w:sz="0" w:space="0" w:color="auto"/>
        <w:right w:val="none" w:sz="0" w:space="0" w:color="auto"/>
      </w:divBdr>
    </w:div>
    <w:div w:id="1094664402">
      <w:bodyDiv w:val="1"/>
      <w:marLeft w:val="0"/>
      <w:marRight w:val="0"/>
      <w:marTop w:val="0"/>
      <w:marBottom w:val="0"/>
      <w:divBdr>
        <w:top w:val="none" w:sz="0" w:space="0" w:color="auto"/>
        <w:left w:val="none" w:sz="0" w:space="0" w:color="auto"/>
        <w:bottom w:val="none" w:sz="0" w:space="0" w:color="auto"/>
        <w:right w:val="none" w:sz="0" w:space="0" w:color="auto"/>
      </w:divBdr>
      <w:divsChild>
        <w:div w:id="1928806579">
          <w:marLeft w:val="0"/>
          <w:marRight w:val="0"/>
          <w:marTop w:val="0"/>
          <w:marBottom w:val="0"/>
          <w:divBdr>
            <w:top w:val="none" w:sz="0" w:space="0" w:color="auto"/>
            <w:left w:val="none" w:sz="0" w:space="0" w:color="auto"/>
            <w:bottom w:val="none" w:sz="0" w:space="0" w:color="auto"/>
            <w:right w:val="none" w:sz="0" w:space="0" w:color="auto"/>
          </w:divBdr>
        </w:div>
      </w:divsChild>
    </w:div>
    <w:div w:id="1417167390">
      <w:bodyDiv w:val="1"/>
      <w:marLeft w:val="0"/>
      <w:marRight w:val="0"/>
      <w:marTop w:val="0"/>
      <w:marBottom w:val="0"/>
      <w:divBdr>
        <w:top w:val="none" w:sz="0" w:space="0" w:color="auto"/>
        <w:left w:val="none" w:sz="0" w:space="0" w:color="auto"/>
        <w:bottom w:val="none" w:sz="0" w:space="0" w:color="auto"/>
        <w:right w:val="none" w:sz="0" w:space="0" w:color="auto"/>
      </w:divBdr>
    </w:div>
    <w:div w:id="1520463577">
      <w:bodyDiv w:val="1"/>
      <w:marLeft w:val="0"/>
      <w:marRight w:val="0"/>
      <w:marTop w:val="0"/>
      <w:marBottom w:val="0"/>
      <w:divBdr>
        <w:top w:val="none" w:sz="0" w:space="0" w:color="auto"/>
        <w:left w:val="none" w:sz="0" w:space="0" w:color="auto"/>
        <w:bottom w:val="none" w:sz="0" w:space="0" w:color="auto"/>
        <w:right w:val="none" w:sz="0" w:space="0" w:color="auto"/>
      </w:divBdr>
    </w:div>
    <w:div w:id="1624189509">
      <w:bodyDiv w:val="1"/>
      <w:marLeft w:val="0"/>
      <w:marRight w:val="0"/>
      <w:marTop w:val="0"/>
      <w:marBottom w:val="0"/>
      <w:divBdr>
        <w:top w:val="none" w:sz="0" w:space="0" w:color="auto"/>
        <w:left w:val="none" w:sz="0" w:space="0" w:color="auto"/>
        <w:bottom w:val="none" w:sz="0" w:space="0" w:color="auto"/>
        <w:right w:val="none" w:sz="0" w:space="0" w:color="auto"/>
      </w:divBdr>
    </w:div>
    <w:div w:id="1679965712">
      <w:bodyDiv w:val="1"/>
      <w:marLeft w:val="0"/>
      <w:marRight w:val="0"/>
      <w:marTop w:val="0"/>
      <w:marBottom w:val="0"/>
      <w:divBdr>
        <w:top w:val="none" w:sz="0" w:space="0" w:color="auto"/>
        <w:left w:val="none" w:sz="0" w:space="0" w:color="auto"/>
        <w:bottom w:val="none" w:sz="0" w:space="0" w:color="auto"/>
        <w:right w:val="none" w:sz="0" w:space="0" w:color="auto"/>
      </w:divBdr>
    </w:div>
    <w:div w:id="1785726443">
      <w:bodyDiv w:val="1"/>
      <w:marLeft w:val="0"/>
      <w:marRight w:val="0"/>
      <w:marTop w:val="0"/>
      <w:marBottom w:val="0"/>
      <w:divBdr>
        <w:top w:val="none" w:sz="0" w:space="0" w:color="auto"/>
        <w:left w:val="none" w:sz="0" w:space="0" w:color="auto"/>
        <w:bottom w:val="none" w:sz="0" w:space="0" w:color="auto"/>
        <w:right w:val="none" w:sz="0" w:space="0" w:color="auto"/>
      </w:divBdr>
    </w:div>
    <w:div w:id="1852262147">
      <w:bodyDiv w:val="1"/>
      <w:marLeft w:val="0"/>
      <w:marRight w:val="0"/>
      <w:marTop w:val="0"/>
      <w:marBottom w:val="0"/>
      <w:divBdr>
        <w:top w:val="none" w:sz="0" w:space="0" w:color="auto"/>
        <w:left w:val="none" w:sz="0" w:space="0" w:color="auto"/>
        <w:bottom w:val="none" w:sz="0" w:space="0" w:color="auto"/>
        <w:right w:val="none" w:sz="0" w:space="0" w:color="auto"/>
      </w:divBdr>
    </w:div>
    <w:div w:id="1858157254">
      <w:bodyDiv w:val="1"/>
      <w:marLeft w:val="0"/>
      <w:marRight w:val="0"/>
      <w:marTop w:val="0"/>
      <w:marBottom w:val="0"/>
      <w:divBdr>
        <w:top w:val="none" w:sz="0" w:space="0" w:color="auto"/>
        <w:left w:val="none" w:sz="0" w:space="0" w:color="auto"/>
        <w:bottom w:val="none" w:sz="0" w:space="0" w:color="auto"/>
        <w:right w:val="none" w:sz="0" w:space="0" w:color="auto"/>
      </w:divBdr>
    </w:div>
    <w:div w:id="1922105711">
      <w:bodyDiv w:val="1"/>
      <w:marLeft w:val="0"/>
      <w:marRight w:val="0"/>
      <w:marTop w:val="0"/>
      <w:marBottom w:val="0"/>
      <w:divBdr>
        <w:top w:val="none" w:sz="0" w:space="0" w:color="auto"/>
        <w:left w:val="none" w:sz="0" w:space="0" w:color="auto"/>
        <w:bottom w:val="none" w:sz="0" w:space="0" w:color="auto"/>
        <w:right w:val="none" w:sz="0" w:space="0" w:color="auto"/>
      </w:divBdr>
    </w:div>
    <w:div w:id="1944453772">
      <w:bodyDiv w:val="1"/>
      <w:marLeft w:val="0"/>
      <w:marRight w:val="0"/>
      <w:marTop w:val="0"/>
      <w:marBottom w:val="0"/>
      <w:divBdr>
        <w:top w:val="none" w:sz="0" w:space="0" w:color="auto"/>
        <w:left w:val="none" w:sz="0" w:space="0" w:color="auto"/>
        <w:bottom w:val="none" w:sz="0" w:space="0" w:color="auto"/>
        <w:right w:val="none" w:sz="0" w:space="0" w:color="auto"/>
      </w:divBdr>
    </w:div>
    <w:div w:id="2051756041">
      <w:bodyDiv w:val="1"/>
      <w:marLeft w:val="0"/>
      <w:marRight w:val="0"/>
      <w:marTop w:val="0"/>
      <w:marBottom w:val="0"/>
      <w:divBdr>
        <w:top w:val="none" w:sz="0" w:space="0" w:color="auto"/>
        <w:left w:val="none" w:sz="0" w:space="0" w:color="auto"/>
        <w:bottom w:val="none" w:sz="0" w:space="0" w:color="auto"/>
        <w:right w:val="none" w:sz="0" w:space="0" w:color="auto"/>
      </w:divBdr>
    </w:div>
    <w:div w:id="205966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url?sa=t&amp;source=web&amp;rct=j&amp;opi=89978449&amp;url=https://grawww.nju.edu.cn/_upload/article/files/61/35/9c174f964281bb4df0fc2fd2bd94/5a40b151-142c-47d6-b083-a0c2f35cde9a.docx&amp;ved=2ahUKEwjHwpWcgr-NAxVYZfUHHSBMEWgQFnoECDEQAQ&amp;usg=AOvVaw3COWyLtLfiqYjD_-kUL8uW" TargetMode="External"/><Relationship Id="rId18" Type="http://schemas.openxmlformats.org/officeDocument/2006/relationships/hyperlink" Target="https://www.cityu.edu.hk/catalogue/pg/202627/course/IS5542.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cityu.edu.hk/catalogue/pg/202627/course/IS5540.htm" TargetMode="External"/><Relationship Id="rId7" Type="http://schemas.openxmlformats.org/officeDocument/2006/relationships/settings" Target="settings.xml"/><Relationship Id="rId12" Type="http://schemas.openxmlformats.org/officeDocument/2006/relationships/hyperlink" Target="https://www.cs.tsinghua.edu.cn/__local/9/FE/9C/78B25D2FB16932EA972AF7342DF_6B43ADEF_4BBDE.pdf" TargetMode="External"/><Relationship Id="rId17" Type="http://schemas.openxmlformats.org/officeDocument/2006/relationships/hyperlink" Target="https://www.cityu.edu.hk/catalogue/pg/202627/course/IS6423.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ityu.edu.hk/catalogue/pg/202627/course/IS6941.htm" TargetMode="External"/><Relationship Id="rId20" Type="http://schemas.openxmlformats.org/officeDocument/2006/relationships/hyperlink" Target="https://www.cityu.edu.hk/catalogue/pg/202627/course/IS652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ityu.edu.hk/pg/programme/p05b"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ityu.edu.hk/catalogue/pg/202627/course/IS6400.htm" TargetMode="External"/><Relationship Id="rId23" Type="http://schemas.openxmlformats.org/officeDocument/2006/relationships/hyperlink" Target="https://www.cityu.edu.hk/catalogue/pg/202627/course/AC5511.htm" TargetMode="External"/><Relationship Id="rId10" Type="http://schemas.openxmlformats.org/officeDocument/2006/relationships/endnotes" Target="endnotes.xml"/><Relationship Id="rId19" Type="http://schemas.openxmlformats.org/officeDocument/2006/relationships/hyperlink" Target="https://www.cityu.edu.hk/catalogue/pg/202627/course/IS5740.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s.ustc.edu.cn/2023/0609/c20161a605496/pagem.htm" TargetMode="External"/><Relationship Id="rId22" Type="http://schemas.openxmlformats.org/officeDocument/2006/relationships/hyperlink" Target="https://www.cityu.edu.hk/catalogue/pg/202627/course/IS6912.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2C5F188C21657449EC40CE04D06AB87" ma:contentTypeVersion="5" ma:contentTypeDescription="Create a new document." ma:contentTypeScope="" ma:versionID="2c7b66d93795bc2280a1d9b174b35f5a">
  <xsd:schema xmlns:xsd="http://www.w3.org/2001/XMLSchema" xmlns:xs="http://www.w3.org/2001/XMLSchema" xmlns:p="http://schemas.microsoft.com/office/2006/metadata/properties" xmlns:ns3="1c4267e9-d2c5-4d51-8c93-bc710c6c9a5b" targetNamespace="http://schemas.microsoft.com/office/2006/metadata/properties" ma:root="true" ma:fieldsID="18d39882cee6f988912b6b061882c64c" ns3:_="">
    <xsd:import namespace="1c4267e9-d2c5-4d51-8c93-bc710c6c9a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267e9-d2c5-4d51-8c93-bc710c6c9a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A3645A-5B2F-44CA-BB72-48C3DD2A7ABB}">
  <ds:schemaRefs>
    <ds:schemaRef ds:uri="http://schemas.microsoft.com/sharepoint/v3/contenttype/forms"/>
  </ds:schemaRefs>
</ds:datastoreItem>
</file>

<file path=customXml/itemProps2.xml><?xml version="1.0" encoding="utf-8"?>
<ds:datastoreItem xmlns:ds="http://schemas.openxmlformats.org/officeDocument/2006/customXml" ds:itemID="{C75EE0B5-B13D-4018-9E66-8CA25FDB51BD}">
  <ds:schemaRefs>
    <ds:schemaRef ds:uri="http://schemas.openxmlformats.org/officeDocument/2006/bibliography"/>
  </ds:schemaRefs>
</ds:datastoreItem>
</file>

<file path=customXml/itemProps3.xml><?xml version="1.0" encoding="utf-8"?>
<ds:datastoreItem xmlns:ds="http://schemas.openxmlformats.org/officeDocument/2006/customXml" ds:itemID="{383D49C4-0971-4F99-818E-69D6C9413F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E6EECE-6FBF-430B-9F59-E14A5BB90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4267e9-d2c5-4d51-8c93-bc710c6c9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Yongze</dc:creator>
  <cp:keywords/>
  <dc:description/>
  <cp:lastModifiedBy>Neo Fu</cp:lastModifiedBy>
  <cp:revision>186</cp:revision>
  <dcterms:created xsi:type="dcterms:W3CDTF">2025-06-05T10:13:00Z</dcterms:created>
  <dcterms:modified xsi:type="dcterms:W3CDTF">2026-09-28T11:54:00Z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0x01010062C5F188C21657449EC40CE04D06AB87</vt:lpwstr>
  </property>
</Properties>
</file>