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47"/>
          <w:w w:val="105"/>
        </w:rPr>
        <w:t>FARAH</w:t>
      </w:r>
      <w:r>
        <w:rPr>
          <w:color w:val="FFFFFF"/>
          <w:spacing w:val="38"/>
          <w:w w:val="150"/>
        </w:rPr>
        <w:t> </w:t>
      </w:r>
      <w:r>
        <w:rPr>
          <w:color w:val="FFFFFF"/>
          <w:spacing w:val="59"/>
          <w:w w:val="105"/>
        </w:rPr>
        <w:t>MARTIN</w:t>
      </w:r>
    </w:p>
    <w:p>
      <w:pPr>
        <w:spacing w:before="121"/>
        <w:ind w:left="364" w:right="0" w:firstLine="0"/>
        <w:jc w:val="center"/>
        <w:rPr>
          <w:rFonts w:ascii="Georgia"/>
          <w:i/>
          <w:sz w:val="30"/>
        </w:rPr>
      </w:pPr>
      <w:r>
        <w:rPr>
          <w:rFonts w:ascii="Georgia"/>
          <w:i/>
          <w:color w:val="FFFFFF"/>
          <w:spacing w:val="-6"/>
          <w:w w:val="105"/>
          <w:sz w:val="30"/>
        </w:rPr>
        <w:t>DATA</w:t>
      </w:r>
      <w:r>
        <w:rPr>
          <w:rFonts w:ascii="Georgia"/>
          <w:i/>
          <w:color w:val="FFFFFF"/>
          <w:spacing w:val="-12"/>
          <w:w w:val="105"/>
          <w:sz w:val="30"/>
        </w:rPr>
        <w:t> </w:t>
      </w:r>
      <w:r>
        <w:rPr>
          <w:rFonts w:ascii="Georgia"/>
          <w:i/>
          <w:color w:val="FFFFFF"/>
          <w:spacing w:val="-2"/>
          <w:w w:val="105"/>
          <w:sz w:val="30"/>
        </w:rPr>
        <w:t>ANALYST</w:t>
      </w:r>
    </w:p>
    <w:p>
      <w:pPr>
        <w:pStyle w:val="BodyText"/>
        <w:spacing w:before="0"/>
        <w:ind w:left="0"/>
        <w:rPr>
          <w:rFonts w:ascii="Georgia"/>
          <w:i/>
        </w:rPr>
      </w:pPr>
    </w:p>
    <w:p>
      <w:pPr>
        <w:pStyle w:val="BodyText"/>
        <w:spacing w:before="134"/>
        <w:ind w:left="0"/>
        <w:rPr>
          <w:rFonts w:ascii="Georgia"/>
          <w:i/>
        </w:rPr>
      </w:pPr>
    </w:p>
    <w:p>
      <w:pPr>
        <w:pStyle w:val="BodyText"/>
        <w:spacing w:after="0"/>
        <w:rPr>
          <w:rFonts w:ascii="Georgia"/>
          <w:i/>
        </w:rPr>
        <w:sectPr>
          <w:type w:val="continuous"/>
          <w:pgSz w:w="12240" w:h="15840"/>
          <w:pgMar w:top="440" w:bottom="280" w:left="360" w:right="720"/>
        </w:sectPr>
      </w:pPr>
    </w:p>
    <w:p>
      <w:pPr>
        <w:pStyle w:val="Heading1"/>
        <w:spacing w:before="55"/>
        <w:ind w:righ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76350">
                                <a:moveTo>
                                  <a:pt x="777239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76349"/>
                            <a:ext cx="2466975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8782050">
                                <a:moveTo>
                                  <a:pt x="2466974" y="8782049"/>
                                </a:moveTo>
                                <a:lnTo>
                                  <a:pt x="0" y="8782049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878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2" y="1778793"/>
                            <a:ext cx="129539" cy="100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136" y="1942579"/>
                            <a:ext cx="130046" cy="133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834" y="2124075"/>
                            <a:ext cx="97154" cy="1342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738" y="2313384"/>
                            <a:ext cx="113347" cy="116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779840" id="docshapegroup1" coordorigin="0,0" coordsize="12240,15840">
                <v:rect style="position:absolute;left:0;top:0;width:12240;height:2010" id="docshape2" filled="true" fillcolor="#000080" stroked="false">
                  <v:fill type="solid"/>
                </v:rect>
                <v:rect style="position:absolute;left:0;top:2010;width:3885;height:13830" id="docshape3" filled="true" fillcolor="#f6f6f6" stroked="false">
                  <v:fill type="solid"/>
                </v:rect>
                <v:shape style="position:absolute;left:3295;top:2801;width:204;height:158" type="#_x0000_t75" id="docshape4" stroked="false">
                  <v:imagedata r:id="rId5" o:title=""/>
                </v:shape>
                <v:shape style="position:absolute;left:3294;top:3059;width:205;height:211" type="#_x0000_t75" id="docshape5" stroked="false">
                  <v:imagedata r:id="rId6" o:title=""/>
                </v:shape>
                <v:shape style="position:absolute;left:3321;top:3345;width:153;height:212" type="#_x0000_t75" id="docshape6" stroked="false">
                  <v:imagedata r:id="rId7" o:title=""/>
                </v:shape>
                <v:shape style="position:absolute;left:3308;top:3643;width:179;height:184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  <w:w w:val="105"/>
        </w:rPr>
        <w:t>CONTACT</w:t>
      </w:r>
    </w:p>
    <w:p>
      <w:pPr>
        <w:pStyle w:val="BodyText"/>
        <w:spacing w:before="109"/>
        <w:ind w:left="0" w:right="427"/>
        <w:jc w:val="right"/>
      </w:pPr>
      <w:hyperlink r:id="rId9">
        <w:r>
          <w:rPr>
            <w:color w:val="202529"/>
            <w:spacing w:val="-2"/>
            <w:w w:val="105"/>
          </w:rPr>
          <w:t>farahmartin@email.com</w:t>
        </w:r>
      </w:hyperlink>
    </w:p>
    <w:p>
      <w:pPr>
        <w:pStyle w:val="BodyText"/>
        <w:spacing w:before="42"/>
        <w:ind w:left="0" w:right="420"/>
        <w:jc w:val="right"/>
      </w:pPr>
      <w:r>
        <w:rPr>
          <w:color w:val="202529"/>
          <w:w w:val="85"/>
        </w:rPr>
        <w:t>(123)</w:t>
      </w:r>
      <w:r>
        <w:rPr>
          <w:color w:val="202529"/>
          <w:spacing w:val="14"/>
        </w:rPr>
        <w:t> </w:t>
      </w:r>
      <w:r>
        <w:rPr>
          <w:color w:val="202529"/>
          <w:w w:val="85"/>
        </w:rPr>
        <w:t>456-</w:t>
      </w:r>
      <w:r>
        <w:rPr>
          <w:color w:val="202529"/>
          <w:spacing w:val="-4"/>
          <w:w w:val="85"/>
        </w:rPr>
        <w:t>7890</w:t>
      </w:r>
    </w:p>
    <w:p>
      <w:pPr>
        <w:pStyle w:val="BodyText"/>
        <w:spacing w:before="42"/>
        <w:ind w:left="0" w:right="425"/>
        <w:jc w:val="right"/>
      </w:pPr>
      <w:r>
        <w:rPr>
          <w:color w:val="202529"/>
        </w:rPr>
        <w:t>Brooklyn, </w:t>
      </w:r>
      <w:r>
        <w:rPr>
          <w:color w:val="202529"/>
          <w:spacing w:val="-5"/>
        </w:rPr>
        <w:t>NY</w:t>
      </w:r>
    </w:p>
    <w:p>
      <w:pPr>
        <w:pStyle w:val="BodyText"/>
        <w:spacing w:before="42"/>
        <w:ind w:left="0" w:right="417"/>
        <w:jc w:val="right"/>
      </w:pPr>
      <w:hyperlink r:id="rId10">
        <w:r>
          <w:rPr>
            <w:color w:val="007BFF"/>
            <w:spacing w:val="-2"/>
            <w:w w:val="105"/>
          </w:rPr>
          <w:t>LinkedIn</w:t>
        </w:r>
      </w:hyperlink>
    </w:p>
    <w:p>
      <w:pPr>
        <w:pStyle w:val="BodyText"/>
        <w:spacing w:before="230"/>
        <w:ind w:left="0"/>
      </w:pPr>
    </w:p>
    <w:p>
      <w:pPr>
        <w:pStyle w:val="Heading1"/>
        <w:ind w:right="40"/>
      </w:pPr>
      <w:r>
        <w:rPr>
          <w:color w:val="202529"/>
          <w:spacing w:val="-2"/>
          <w:w w:val="105"/>
        </w:rPr>
        <w:t>EDUCATION</w:t>
      </w:r>
    </w:p>
    <w:p>
      <w:pPr>
        <w:spacing w:before="94"/>
        <w:ind w:left="2747" w:right="0" w:firstLine="0"/>
        <w:jc w:val="left"/>
        <w:rPr>
          <w:sz w:val="23"/>
        </w:rPr>
      </w:pPr>
      <w:r>
        <w:rPr>
          <w:color w:val="202529"/>
          <w:spacing w:val="-4"/>
          <w:w w:val="90"/>
          <w:sz w:val="23"/>
        </w:rPr>
        <w:t>B.S.</w:t>
      </w:r>
    </w:p>
    <w:p>
      <w:pPr>
        <w:spacing w:line="275" w:lineRule="exact" w:before="35"/>
        <w:ind w:left="0" w:right="50" w:firstLine="0"/>
        <w:jc w:val="right"/>
        <w:rPr>
          <w:sz w:val="23"/>
        </w:rPr>
      </w:pPr>
      <w:r>
        <w:rPr>
          <w:color w:val="202529"/>
          <w:spacing w:val="-2"/>
          <w:w w:val="105"/>
          <w:sz w:val="23"/>
        </w:rPr>
        <w:t>Mathematics</w:t>
      </w:r>
      <w:r>
        <w:rPr>
          <w:color w:val="202529"/>
          <w:spacing w:val="-4"/>
          <w:w w:val="105"/>
          <w:sz w:val="23"/>
        </w:rPr>
        <w:t> </w:t>
      </w:r>
      <w:r>
        <w:rPr>
          <w:color w:val="202529"/>
          <w:spacing w:val="-5"/>
          <w:w w:val="105"/>
          <w:sz w:val="23"/>
        </w:rPr>
        <w:t>and</w:t>
      </w:r>
    </w:p>
    <w:p>
      <w:pPr>
        <w:spacing w:line="276" w:lineRule="auto" w:before="0"/>
        <w:ind w:left="257" w:right="41" w:firstLine="1590"/>
        <w:jc w:val="right"/>
        <w:rPr>
          <w:sz w:val="20"/>
        </w:rPr>
      </w:pPr>
      <w:r>
        <w:rPr>
          <w:color w:val="202529"/>
          <w:spacing w:val="-2"/>
          <w:sz w:val="23"/>
        </w:rPr>
        <w:t>Economics </w:t>
      </w:r>
      <w:r>
        <w:rPr>
          <w:color w:val="202529"/>
          <w:sz w:val="23"/>
        </w:rPr>
        <w:t>University of Pittsburgh </w:t>
      </w:r>
      <w:r>
        <w:rPr>
          <w:color w:val="202529"/>
          <w:sz w:val="20"/>
        </w:rPr>
        <w:t>September</w:t>
      </w:r>
      <w:r>
        <w:rPr>
          <w:color w:val="202529"/>
          <w:spacing w:val="2"/>
          <w:sz w:val="20"/>
        </w:rPr>
        <w:t> </w:t>
      </w:r>
      <w:r>
        <w:rPr>
          <w:color w:val="202529"/>
          <w:sz w:val="20"/>
        </w:rPr>
        <w:t>2010</w:t>
      </w:r>
      <w:r>
        <w:rPr>
          <w:color w:val="202529"/>
          <w:spacing w:val="-7"/>
          <w:sz w:val="20"/>
        </w:rPr>
        <w:t> </w:t>
      </w:r>
      <w:r>
        <w:rPr>
          <w:color w:val="202529"/>
          <w:sz w:val="20"/>
        </w:rPr>
        <w:t>-</w:t>
      </w:r>
      <w:r>
        <w:rPr>
          <w:color w:val="202529"/>
          <w:spacing w:val="-10"/>
          <w:sz w:val="20"/>
        </w:rPr>
        <w:t> </w:t>
      </w:r>
      <w:r>
        <w:rPr>
          <w:color w:val="202529"/>
          <w:sz w:val="20"/>
        </w:rPr>
        <w:t>April</w:t>
      </w:r>
      <w:r>
        <w:rPr>
          <w:color w:val="202529"/>
          <w:spacing w:val="-1"/>
          <w:sz w:val="20"/>
        </w:rPr>
        <w:t> </w:t>
      </w:r>
      <w:r>
        <w:rPr>
          <w:color w:val="202529"/>
          <w:spacing w:val="-8"/>
          <w:sz w:val="20"/>
        </w:rPr>
        <w:t>2014</w:t>
      </w:r>
    </w:p>
    <w:p>
      <w:pPr>
        <w:pStyle w:val="BodyText"/>
        <w:spacing w:before="3"/>
        <w:ind w:left="0" w:right="44"/>
        <w:jc w:val="right"/>
      </w:pPr>
      <w:r>
        <w:rPr>
          <w:color w:val="202529"/>
          <w:w w:val="105"/>
        </w:rPr>
        <w:t>Pittsburgh,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5"/>
          <w:w w:val="110"/>
        </w:rPr>
        <w:t>PA</w:t>
      </w:r>
    </w:p>
    <w:p>
      <w:pPr>
        <w:pStyle w:val="BodyText"/>
        <w:spacing w:before="230"/>
        <w:ind w:left="0"/>
      </w:pPr>
    </w:p>
    <w:p>
      <w:pPr>
        <w:pStyle w:val="Heading1"/>
        <w:ind w:right="38"/>
      </w:pPr>
      <w:r>
        <w:rPr>
          <w:color w:val="202529"/>
          <w:spacing w:val="-2"/>
        </w:rPr>
        <w:t>SKILLS</w:t>
      </w:r>
    </w:p>
    <w:p>
      <w:pPr>
        <w:pStyle w:val="BodyText"/>
        <w:spacing w:before="109"/>
        <w:ind w:left="2732"/>
      </w:pPr>
      <w:r>
        <w:rPr>
          <w:color w:val="202529"/>
          <w:spacing w:val="-5"/>
          <w:w w:val="105"/>
        </w:rPr>
        <w:t>SQL</w:t>
      </w:r>
    </w:p>
    <w:p>
      <w:pPr>
        <w:pStyle w:val="BodyText"/>
        <w:spacing w:before="42"/>
        <w:ind w:left="0" w:right="47"/>
        <w:jc w:val="right"/>
      </w:pPr>
      <w:r>
        <w:rPr>
          <w:color w:val="202529"/>
        </w:rPr>
        <w:t>Excel/</w:t>
      </w:r>
      <w:r>
        <w:rPr>
          <w:color w:val="202529"/>
          <w:spacing w:val="20"/>
        </w:rPr>
        <w:t> </w:t>
      </w:r>
      <w:r>
        <w:rPr>
          <w:color w:val="202529"/>
        </w:rPr>
        <w:t>Google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Sheets</w:t>
      </w:r>
    </w:p>
    <w:p>
      <w:pPr>
        <w:pStyle w:val="BodyText"/>
        <w:spacing w:line="237" w:lineRule="auto" w:before="44"/>
        <w:ind w:left="1412" w:right="38" w:firstLine="375"/>
        <w:jc w:val="right"/>
      </w:pPr>
      <w:r>
        <w:rPr>
          <w:color w:val="202529"/>
        </w:rPr>
        <w:t>A/B</w:t>
      </w:r>
      <w:r>
        <w:rPr>
          <w:color w:val="202529"/>
          <w:spacing w:val="-17"/>
        </w:rPr>
        <w:t> </w:t>
      </w:r>
      <w:r>
        <w:rPr>
          <w:color w:val="202529"/>
        </w:rPr>
        <w:t>Testing</w:t>
      </w:r>
      <w:r>
        <w:rPr>
          <w:color w:val="202529"/>
          <w:spacing w:val="-18"/>
        </w:rPr>
        <w:t> </w:t>
      </w:r>
      <w:r>
        <w:rPr>
          <w:color w:val="202529"/>
        </w:rPr>
        <w:t>&amp; </w:t>
      </w:r>
      <w:r>
        <w:rPr>
          <w:color w:val="202529"/>
          <w:spacing w:val="-2"/>
          <w:w w:val="105"/>
        </w:rPr>
        <w:t>Experimentation</w:t>
      </w:r>
    </w:p>
    <w:p>
      <w:pPr>
        <w:pStyle w:val="BodyText"/>
        <w:spacing w:line="280" w:lineRule="auto" w:before="42"/>
        <w:ind w:left="152" w:right="38" w:firstLine="2205"/>
        <w:jc w:val="right"/>
      </w:pPr>
      <w:r>
        <w:rPr>
          <w:color w:val="202529"/>
          <w:spacing w:val="-2"/>
        </w:rPr>
        <w:t>Tableau</w:t>
      </w:r>
      <w:r>
        <w:rPr>
          <w:color w:val="202529"/>
          <w:spacing w:val="-2"/>
        </w:rPr>
        <w:t> </w:t>
      </w:r>
      <w:r>
        <w:rPr>
          <w:color w:val="202529"/>
        </w:rPr>
        <w:t>Python</w:t>
      </w:r>
      <w:r>
        <w:rPr>
          <w:color w:val="202529"/>
          <w:spacing w:val="15"/>
        </w:rPr>
        <w:t> </w:t>
      </w:r>
      <w:r>
        <w:rPr>
          <w:color w:val="202529"/>
        </w:rPr>
        <w:t>(Pandas,</w:t>
      </w:r>
      <w:r>
        <w:rPr>
          <w:color w:val="202529"/>
          <w:spacing w:val="25"/>
        </w:rPr>
        <w:t> </w:t>
      </w:r>
      <w:r>
        <w:rPr>
          <w:color w:val="202529"/>
        </w:rPr>
        <w:t>Scikit-</w:t>
      </w:r>
      <w:r>
        <w:rPr>
          <w:color w:val="202529"/>
          <w:spacing w:val="-2"/>
        </w:rPr>
        <w:t>learn)</w:t>
      </w:r>
    </w:p>
    <w:p>
      <w:pPr>
        <w:pStyle w:val="BodyText"/>
        <w:spacing w:line="280" w:lineRule="auto" w:before="1"/>
        <w:ind w:left="827" w:right="38" w:firstLine="585"/>
        <w:jc w:val="right"/>
      </w:pPr>
      <w:r>
        <w:rPr>
          <w:color w:val="202529"/>
          <w:w w:val="105"/>
        </w:rPr>
        <w:t>Google</w:t>
      </w:r>
      <w:r>
        <w:rPr>
          <w:color w:val="202529"/>
          <w:spacing w:val="-20"/>
          <w:w w:val="105"/>
        </w:rPr>
        <w:t> </w:t>
      </w:r>
      <w:r>
        <w:rPr>
          <w:color w:val="202529"/>
          <w:w w:val="105"/>
        </w:rPr>
        <w:t>Analytics </w:t>
      </w:r>
      <w:r>
        <w:rPr>
          <w:color w:val="202529"/>
          <w:spacing w:val="-2"/>
          <w:w w:val="105"/>
        </w:rPr>
        <w:t>Leadership</w:t>
      </w:r>
      <w:r>
        <w:rPr>
          <w:color w:val="202529"/>
          <w:spacing w:val="-11"/>
          <w:w w:val="105"/>
        </w:rPr>
        <w:t> </w:t>
      </w:r>
      <w:r>
        <w:rPr>
          <w:color w:val="202529"/>
          <w:spacing w:val="-2"/>
          <w:w w:val="105"/>
        </w:rPr>
        <w:t>Experience</w:t>
      </w:r>
    </w:p>
    <w:p>
      <w:pPr>
        <w:pStyle w:val="Heading1"/>
        <w:spacing w:before="55"/>
        <w:ind w:left="152"/>
        <w:jc w:val="left"/>
      </w:pPr>
      <w:r>
        <w:rPr>
          <w:b w:val="0"/>
        </w:rPr>
        <w:br w:type="column"/>
      </w:r>
      <w:r>
        <w:rPr>
          <w:color w:val="202529"/>
        </w:rPr>
        <w:t>WORK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EXPERIENCE</w:t>
      </w:r>
    </w:p>
    <w:p>
      <w:pPr>
        <w:pStyle w:val="Heading2"/>
        <w:spacing w:before="84"/>
      </w:pPr>
      <w:r>
        <w:rPr>
          <w:color w:val="202529"/>
        </w:rPr>
        <w:t>Data</w:t>
      </w:r>
      <w:r>
        <w:rPr>
          <w:color w:val="202529"/>
          <w:spacing w:val="-26"/>
        </w:rPr>
        <w:t> </w:t>
      </w:r>
      <w:r>
        <w:rPr>
          <w:color w:val="202529"/>
          <w:spacing w:val="-2"/>
        </w:rPr>
        <w:t>Analyst</w:t>
      </w:r>
    </w:p>
    <w:p>
      <w:pPr>
        <w:spacing w:before="36"/>
        <w:ind w:left="152" w:right="0" w:firstLine="0"/>
        <w:jc w:val="left"/>
        <w:rPr>
          <w:sz w:val="23"/>
        </w:rPr>
      </w:pPr>
      <w:r>
        <w:rPr>
          <w:color w:val="202529"/>
          <w:w w:val="105"/>
          <w:sz w:val="23"/>
        </w:rPr>
        <w:t>Fountain</w:t>
      </w:r>
      <w:r>
        <w:rPr>
          <w:color w:val="202529"/>
          <w:spacing w:val="-19"/>
          <w:w w:val="105"/>
          <w:sz w:val="23"/>
        </w:rPr>
        <w:t> </w:t>
      </w:r>
      <w:r>
        <w:rPr>
          <w:color w:val="202529"/>
          <w:spacing w:val="-2"/>
          <w:w w:val="105"/>
          <w:sz w:val="23"/>
        </w:rPr>
        <w:t>House</w:t>
      </w:r>
    </w:p>
    <w:p>
      <w:pPr>
        <w:spacing w:line="249" w:lineRule="exact" w:before="35"/>
        <w:ind w:left="152" w:right="0" w:firstLine="0"/>
        <w:jc w:val="left"/>
        <w:rPr>
          <w:sz w:val="23"/>
        </w:rPr>
      </w:pPr>
      <w:r>
        <w:rPr>
          <w:color w:val="202529"/>
          <w:spacing w:val="-2"/>
          <w:sz w:val="23"/>
        </w:rPr>
        <w:t>May</w:t>
      </w:r>
      <w:r>
        <w:rPr>
          <w:color w:val="202529"/>
          <w:spacing w:val="-28"/>
          <w:sz w:val="23"/>
        </w:rPr>
        <w:t> </w:t>
      </w:r>
      <w:r>
        <w:rPr>
          <w:color w:val="202529"/>
          <w:spacing w:val="-2"/>
          <w:sz w:val="23"/>
        </w:rPr>
        <w:t>2018</w:t>
      </w:r>
      <w:r>
        <w:rPr>
          <w:color w:val="202529"/>
          <w:spacing w:val="-20"/>
          <w:sz w:val="23"/>
        </w:rPr>
        <w:t> </w:t>
      </w:r>
      <w:r>
        <w:rPr>
          <w:color w:val="202529"/>
          <w:spacing w:val="-2"/>
          <w:sz w:val="23"/>
        </w:rPr>
        <w:t>-</w:t>
      </w:r>
      <w:r>
        <w:rPr>
          <w:color w:val="202529"/>
          <w:spacing w:val="-20"/>
          <w:sz w:val="23"/>
        </w:rPr>
        <w:t> </w:t>
      </w:r>
      <w:r>
        <w:rPr>
          <w:color w:val="202529"/>
          <w:spacing w:val="-2"/>
          <w:sz w:val="23"/>
        </w:rPr>
        <w:t>current</w:t>
      </w:r>
      <w:r>
        <w:rPr>
          <w:color w:val="202529"/>
          <w:spacing w:val="3"/>
          <w:sz w:val="23"/>
        </w:rPr>
        <w:t> </w:t>
      </w:r>
      <w:r>
        <w:rPr>
          <w:color w:val="202529"/>
          <w:spacing w:val="-2"/>
          <w:sz w:val="23"/>
        </w:rPr>
        <w:t>/</w:t>
      </w:r>
      <w:r>
        <w:rPr>
          <w:color w:val="202529"/>
          <w:spacing w:val="27"/>
          <w:sz w:val="23"/>
        </w:rPr>
        <w:t> </w:t>
      </w:r>
      <w:r>
        <w:rPr>
          <w:color w:val="202529"/>
          <w:spacing w:val="-2"/>
          <w:sz w:val="23"/>
        </w:rPr>
        <w:t>New</w:t>
      </w:r>
      <w:r>
        <w:rPr>
          <w:color w:val="202529"/>
          <w:spacing w:val="-18"/>
          <w:sz w:val="23"/>
        </w:rPr>
        <w:t> </w:t>
      </w:r>
      <w:r>
        <w:rPr>
          <w:color w:val="202529"/>
          <w:spacing w:val="-2"/>
          <w:sz w:val="23"/>
        </w:rPr>
        <w:t>York,</w:t>
      </w:r>
      <w:r>
        <w:rPr>
          <w:color w:val="202529"/>
          <w:spacing w:val="-26"/>
          <w:sz w:val="23"/>
        </w:rPr>
        <w:t> </w:t>
      </w:r>
      <w:r>
        <w:rPr>
          <w:color w:val="202529"/>
          <w:spacing w:val="-5"/>
          <w:sz w:val="23"/>
        </w:rPr>
        <w:t>NY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60" w:after="0"/>
        <w:ind w:left="692" w:right="163" w:hanging="240"/>
        <w:jc w:val="left"/>
        <w:rPr>
          <w:sz w:val="20"/>
        </w:rPr>
      </w:pPr>
      <w:r>
        <w:rPr>
          <w:color w:val="202529"/>
          <w:w w:val="105"/>
          <w:sz w:val="20"/>
        </w:rPr>
        <w:t>Built out the data and reporting infrastructure from the ground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up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using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Tableau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SQL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6"/>
          <w:w w:val="105"/>
          <w:sz w:val="20"/>
        </w:rPr>
        <w:t> </w:t>
      </w:r>
      <w:r>
        <w:rPr>
          <w:color w:val="202529"/>
          <w:w w:val="105"/>
          <w:sz w:val="20"/>
        </w:rPr>
        <w:t>provide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real-time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insights</w:t>
      </w:r>
    </w:p>
    <w:p>
      <w:pPr>
        <w:pStyle w:val="BodyText"/>
        <w:spacing w:line="209" w:lineRule="exact" w:before="9"/>
      </w:pPr>
      <w:r>
        <w:rPr>
          <w:color w:val="202529"/>
          <w:w w:val="105"/>
        </w:rPr>
        <w:t>into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the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product,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marketing</w:t>
      </w:r>
      <w:r>
        <w:rPr>
          <w:color w:val="202529"/>
          <w:spacing w:val="-21"/>
          <w:w w:val="105"/>
        </w:rPr>
        <w:t> </w:t>
      </w:r>
      <w:r>
        <w:rPr>
          <w:color w:val="202529"/>
          <w:w w:val="105"/>
        </w:rPr>
        <w:t>funnels,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business</w:t>
      </w:r>
      <w:r>
        <w:rPr>
          <w:color w:val="202529"/>
          <w:spacing w:val="-17"/>
          <w:w w:val="105"/>
        </w:rPr>
        <w:t> </w:t>
      </w:r>
      <w:r>
        <w:rPr>
          <w:color w:val="202529"/>
          <w:spacing w:val="-4"/>
          <w:w w:val="105"/>
        </w:rPr>
        <w:t>KPIs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375" w:hanging="240"/>
        <w:jc w:val="left"/>
        <w:rPr>
          <w:sz w:val="20"/>
        </w:rPr>
      </w:pPr>
      <w:r>
        <w:rPr>
          <w:color w:val="202529"/>
          <w:w w:val="105"/>
          <w:sz w:val="20"/>
        </w:rPr>
        <w:t>Designed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implemented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A/B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experiments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for products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to improve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the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conversion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rate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by</w:t>
      </w:r>
      <w:r>
        <w:rPr>
          <w:color w:val="202529"/>
          <w:spacing w:val="-9"/>
          <w:w w:val="105"/>
          <w:sz w:val="20"/>
        </w:rPr>
        <w:t> </w:t>
      </w:r>
      <w:r>
        <w:rPr>
          <w:color w:val="202529"/>
          <w:w w:val="105"/>
          <w:sz w:val="20"/>
        </w:rPr>
        <w:t>19</w:t>
      </w:r>
      <w:r>
        <w:rPr>
          <w:color w:val="202529"/>
          <w:spacing w:val="-8"/>
          <w:w w:val="105"/>
          <w:sz w:val="20"/>
        </w:rPr>
        <w:t> </w:t>
      </w:r>
      <w:r>
        <w:rPr>
          <w:color w:val="202529"/>
          <w:w w:val="105"/>
          <w:sz w:val="20"/>
        </w:rPr>
        <w:t>basis points and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reduce</w:t>
      </w:r>
    </w:p>
    <w:p>
      <w:pPr>
        <w:pStyle w:val="BodyText"/>
        <w:spacing w:line="209" w:lineRule="exact" w:before="9"/>
      </w:pPr>
      <w:r>
        <w:rPr>
          <w:color w:val="202529"/>
        </w:rPr>
        <w:t>churn</w:t>
      </w:r>
      <w:r>
        <w:rPr>
          <w:color w:val="202529"/>
          <w:spacing w:val="-18"/>
        </w:rPr>
        <w:t> </w:t>
      </w:r>
      <w:r>
        <w:rPr>
          <w:color w:val="202529"/>
        </w:rPr>
        <w:t>by</w:t>
      </w:r>
      <w:r>
        <w:rPr>
          <w:color w:val="202529"/>
          <w:spacing w:val="-18"/>
        </w:rPr>
        <w:t> </w:t>
      </w:r>
      <w:r>
        <w:rPr>
          <w:color w:val="202529"/>
        </w:rPr>
        <w:t>12</w:t>
      </w:r>
      <w:r>
        <w:rPr>
          <w:color w:val="202529"/>
          <w:spacing w:val="-13"/>
        </w:rPr>
        <w:t> </w:t>
      </w:r>
      <w:r>
        <w:rPr>
          <w:color w:val="202529"/>
        </w:rPr>
        <w:t>basis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559" w:hanging="240"/>
        <w:jc w:val="left"/>
        <w:rPr>
          <w:sz w:val="20"/>
        </w:rPr>
      </w:pPr>
      <w:r>
        <w:rPr>
          <w:color w:val="202529"/>
          <w:w w:val="105"/>
          <w:sz w:val="20"/>
        </w:rPr>
        <w:t>Implemented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long-term pricing</w:t>
      </w:r>
      <w:r>
        <w:rPr>
          <w:color w:val="202529"/>
          <w:spacing w:val="-12"/>
          <w:w w:val="105"/>
          <w:sz w:val="20"/>
        </w:rPr>
        <w:t> </w:t>
      </w:r>
      <w:r>
        <w:rPr>
          <w:color w:val="202529"/>
          <w:w w:val="105"/>
          <w:sz w:val="20"/>
        </w:rPr>
        <w:t>experiment that improved customer value by 25%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33" w:after="0"/>
        <w:ind w:left="692" w:right="659" w:hanging="240"/>
        <w:jc w:val="left"/>
        <w:rPr>
          <w:sz w:val="20"/>
        </w:rPr>
      </w:pPr>
      <w:r>
        <w:rPr>
          <w:color w:val="202529"/>
          <w:w w:val="105"/>
          <w:sz w:val="20"/>
        </w:rPr>
        <w:t>Built operational reporting in Tableau to find areas of improvement</w:t>
      </w:r>
      <w:r>
        <w:rPr>
          <w:color w:val="202529"/>
          <w:spacing w:val="-2"/>
          <w:w w:val="105"/>
          <w:sz w:val="20"/>
        </w:rPr>
        <w:t> </w:t>
      </w:r>
      <w:r>
        <w:rPr>
          <w:color w:val="202529"/>
          <w:w w:val="105"/>
          <w:sz w:val="20"/>
        </w:rPr>
        <w:t>for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contractors</w:t>
      </w:r>
      <w:r>
        <w:rPr>
          <w:color w:val="202529"/>
          <w:spacing w:val="-4"/>
          <w:w w:val="105"/>
          <w:sz w:val="20"/>
        </w:rPr>
        <w:t> </w:t>
      </w:r>
      <w:r>
        <w:rPr>
          <w:color w:val="202529"/>
          <w:w w:val="105"/>
          <w:sz w:val="20"/>
        </w:rPr>
        <w:t>resulting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in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$250K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in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annual</w:t>
      </w:r>
    </w:p>
    <w:p>
      <w:pPr>
        <w:pStyle w:val="BodyText"/>
        <w:spacing w:line="209" w:lineRule="exact" w:before="8"/>
      </w:pPr>
      <w:r>
        <w:rPr>
          <w:color w:val="202529"/>
          <w:w w:val="105"/>
        </w:rPr>
        <w:t>incremental</w:t>
      </w:r>
      <w:r>
        <w:rPr>
          <w:color w:val="202529"/>
          <w:spacing w:val="5"/>
          <w:w w:val="105"/>
        </w:rPr>
        <w:t> </w:t>
      </w:r>
      <w:r>
        <w:rPr>
          <w:color w:val="202529"/>
          <w:spacing w:val="-2"/>
          <w:w w:val="105"/>
        </w:rPr>
        <w:t>revenue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415" w:lineRule="exact" w:before="0" w:after="0"/>
        <w:ind w:left="691" w:right="0" w:hanging="239"/>
        <w:jc w:val="left"/>
        <w:rPr>
          <w:sz w:val="20"/>
        </w:rPr>
      </w:pPr>
      <w:r>
        <w:rPr>
          <w:color w:val="202529"/>
          <w:w w:val="105"/>
          <w:sz w:val="20"/>
        </w:rPr>
        <w:t>Led</w:t>
      </w:r>
      <w:r>
        <w:rPr>
          <w:color w:val="202529"/>
          <w:spacing w:val="-20"/>
          <w:w w:val="105"/>
          <w:sz w:val="20"/>
        </w:rPr>
        <w:t> </w:t>
      </w:r>
      <w:r>
        <w:rPr>
          <w:color w:val="202529"/>
          <w:w w:val="105"/>
          <w:sz w:val="20"/>
        </w:rPr>
        <w:t>a</w:t>
      </w:r>
      <w:r>
        <w:rPr>
          <w:color w:val="202529"/>
          <w:spacing w:val="-18"/>
          <w:w w:val="105"/>
          <w:sz w:val="20"/>
        </w:rPr>
        <w:t> </w:t>
      </w:r>
      <w:r>
        <w:rPr>
          <w:color w:val="202529"/>
          <w:w w:val="105"/>
          <w:sz w:val="20"/>
        </w:rPr>
        <w:t>team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of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2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full-time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employees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20"/>
          <w:w w:val="105"/>
          <w:sz w:val="20"/>
        </w:rPr>
        <w:t> </w:t>
      </w:r>
      <w:r>
        <w:rPr>
          <w:color w:val="202529"/>
          <w:w w:val="105"/>
          <w:sz w:val="20"/>
        </w:rPr>
        <w:t>4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contractors</w:t>
      </w:r>
    </w:p>
    <w:p>
      <w:pPr>
        <w:pStyle w:val="Heading2"/>
        <w:spacing w:before="191"/>
      </w:pPr>
      <w:r>
        <w:rPr>
          <w:color w:val="202529"/>
        </w:rPr>
        <w:t>Data</w:t>
      </w:r>
      <w:r>
        <w:rPr>
          <w:color w:val="202529"/>
          <w:spacing w:val="-26"/>
        </w:rPr>
        <w:t> </w:t>
      </w:r>
      <w:r>
        <w:rPr>
          <w:color w:val="202529"/>
          <w:spacing w:val="-2"/>
        </w:rPr>
        <w:t>Analyst</w:t>
      </w:r>
    </w:p>
    <w:p>
      <w:pPr>
        <w:spacing w:before="36"/>
        <w:ind w:left="152" w:right="0" w:firstLine="0"/>
        <w:jc w:val="left"/>
        <w:rPr>
          <w:sz w:val="23"/>
        </w:rPr>
      </w:pPr>
      <w:r>
        <w:rPr>
          <w:color w:val="202529"/>
          <w:spacing w:val="-2"/>
          <w:sz w:val="23"/>
        </w:rPr>
        <w:t>Wavely</w:t>
      </w:r>
    </w:p>
    <w:p>
      <w:pPr>
        <w:spacing w:line="249" w:lineRule="exact" w:before="35"/>
        <w:ind w:left="152" w:right="0" w:firstLine="0"/>
        <w:jc w:val="left"/>
        <w:rPr>
          <w:sz w:val="23"/>
        </w:rPr>
      </w:pPr>
      <w:r>
        <w:rPr>
          <w:color w:val="202529"/>
          <w:spacing w:val="-4"/>
          <w:sz w:val="23"/>
        </w:rPr>
        <w:t>August</w:t>
      </w:r>
      <w:r>
        <w:rPr>
          <w:color w:val="202529"/>
          <w:spacing w:val="-26"/>
          <w:sz w:val="23"/>
        </w:rPr>
        <w:t> </w:t>
      </w:r>
      <w:r>
        <w:rPr>
          <w:color w:val="202529"/>
          <w:spacing w:val="-4"/>
          <w:sz w:val="23"/>
        </w:rPr>
        <w:t>2016</w:t>
      </w:r>
      <w:r>
        <w:rPr>
          <w:color w:val="202529"/>
          <w:spacing w:val="-28"/>
          <w:sz w:val="23"/>
        </w:rPr>
        <w:t> </w:t>
      </w:r>
      <w:r>
        <w:rPr>
          <w:color w:val="202529"/>
          <w:spacing w:val="-4"/>
          <w:sz w:val="23"/>
        </w:rPr>
        <w:t>-</w:t>
      </w:r>
      <w:r>
        <w:rPr>
          <w:color w:val="202529"/>
          <w:spacing w:val="-20"/>
          <w:sz w:val="23"/>
        </w:rPr>
        <w:t> </w:t>
      </w:r>
      <w:r>
        <w:rPr>
          <w:color w:val="202529"/>
          <w:spacing w:val="-4"/>
          <w:sz w:val="23"/>
        </w:rPr>
        <w:t>May</w:t>
      </w:r>
      <w:r>
        <w:rPr>
          <w:color w:val="202529"/>
          <w:spacing w:val="-28"/>
          <w:sz w:val="23"/>
        </w:rPr>
        <w:t> </w:t>
      </w:r>
      <w:r>
        <w:rPr>
          <w:color w:val="202529"/>
          <w:spacing w:val="-4"/>
          <w:sz w:val="23"/>
        </w:rPr>
        <w:t>2018</w:t>
      </w:r>
      <w:r>
        <w:rPr>
          <w:color w:val="202529"/>
          <w:spacing w:val="11"/>
          <w:sz w:val="23"/>
        </w:rPr>
        <w:t> </w:t>
      </w:r>
      <w:r>
        <w:rPr>
          <w:color w:val="202529"/>
          <w:spacing w:val="-4"/>
          <w:sz w:val="23"/>
        </w:rPr>
        <w:t>/</w:t>
      </w:r>
      <w:r>
        <w:rPr>
          <w:color w:val="202529"/>
          <w:spacing w:val="28"/>
          <w:sz w:val="23"/>
        </w:rPr>
        <w:t> </w:t>
      </w:r>
      <w:r>
        <w:rPr>
          <w:color w:val="202529"/>
          <w:spacing w:val="-4"/>
          <w:sz w:val="23"/>
        </w:rPr>
        <w:t>New</w:t>
      </w:r>
      <w:r>
        <w:rPr>
          <w:color w:val="202529"/>
          <w:spacing w:val="-16"/>
          <w:sz w:val="23"/>
        </w:rPr>
        <w:t> </w:t>
      </w:r>
      <w:r>
        <w:rPr>
          <w:color w:val="202529"/>
          <w:spacing w:val="-4"/>
          <w:sz w:val="23"/>
        </w:rPr>
        <w:t>York,</w:t>
      </w:r>
      <w:r>
        <w:rPr>
          <w:color w:val="202529"/>
          <w:spacing w:val="-26"/>
          <w:sz w:val="23"/>
        </w:rPr>
        <w:t> </w:t>
      </w:r>
      <w:r>
        <w:rPr>
          <w:color w:val="202529"/>
          <w:spacing w:val="-5"/>
          <w:sz w:val="23"/>
        </w:rPr>
        <w:t>NY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61" w:after="0"/>
        <w:ind w:left="692" w:right="79" w:hanging="240"/>
        <w:jc w:val="left"/>
        <w:rPr>
          <w:sz w:val="20"/>
        </w:rPr>
      </w:pPr>
      <w:r>
        <w:rPr>
          <w:color w:val="202529"/>
          <w:w w:val="105"/>
          <w:sz w:val="20"/>
        </w:rPr>
        <w:t>Partnered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directly</w:t>
      </w:r>
      <w:r>
        <w:rPr>
          <w:color w:val="202529"/>
          <w:spacing w:val="-18"/>
          <w:w w:val="105"/>
          <w:sz w:val="20"/>
        </w:rPr>
        <w:t> </w:t>
      </w:r>
      <w:r>
        <w:rPr>
          <w:color w:val="202529"/>
          <w:w w:val="105"/>
          <w:sz w:val="20"/>
        </w:rPr>
        <w:t>with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the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executive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team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as</w:t>
      </w:r>
      <w:r>
        <w:rPr>
          <w:color w:val="202529"/>
          <w:spacing w:val="-6"/>
          <w:w w:val="105"/>
          <w:sz w:val="20"/>
        </w:rPr>
        <w:t> </w:t>
      </w:r>
      <w:r>
        <w:rPr>
          <w:color w:val="202529"/>
          <w:w w:val="105"/>
          <w:sz w:val="20"/>
        </w:rPr>
        <w:t>the</w:t>
      </w:r>
      <w:r>
        <w:rPr>
          <w:color w:val="202529"/>
          <w:spacing w:val="-16"/>
          <w:w w:val="105"/>
          <w:sz w:val="20"/>
        </w:rPr>
        <w:t> </w:t>
      </w:r>
      <w:r>
        <w:rPr>
          <w:color w:val="202529"/>
          <w:w w:val="105"/>
          <w:sz w:val="20"/>
        </w:rPr>
        <w:t>first</w:t>
      </w:r>
      <w:r>
        <w:rPr>
          <w:color w:val="202529"/>
          <w:spacing w:val="-4"/>
          <w:w w:val="105"/>
          <w:sz w:val="20"/>
        </w:rPr>
        <w:t> </w:t>
      </w:r>
      <w:r>
        <w:rPr>
          <w:color w:val="202529"/>
          <w:w w:val="105"/>
          <w:sz w:val="20"/>
        </w:rPr>
        <w:t>data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hire to formulate and report on KPIs across their web properties</w:t>
      </w:r>
    </w:p>
    <w:p>
      <w:pPr>
        <w:pStyle w:val="BodyText"/>
        <w:spacing w:line="237" w:lineRule="auto" w:before="10"/>
        <w:ind w:right="619"/>
      </w:pPr>
      <w:r>
        <w:rPr>
          <w:color w:val="202529"/>
          <w:w w:val="105"/>
        </w:rPr>
        <w:t>that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received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225M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visitors</w:t>
      </w:r>
      <w:r>
        <w:rPr>
          <w:color w:val="202529"/>
          <w:spacing w:val="-18"/>
          <w:w w:val="105"/>
        </w:rPr>
        <w:t> </w:t>
      </w:r>
      <w:r>
        <w:rPr>
          <w:color w:val="202529"/>
          <w:w w:val="105"/>
        </w:rPr>
        <w:t>annually</w:t>
      </w:r>
      <w:r>
        <w:rPr>
          <w:color w:val="202529"/>
          <w:spacing w:val="-22"/>
          <w:w w:val="105"/>
        </w:rPr>
        <w:t> </w:t>
      </w:r>
      <w:r>
        <w:rPr>
          <w:color w:val="202529"/>
          <w:w w:val="105"/>
        </w:rPr>
        <w:t>using</w:t>
      </w:r>
      <w:r>
        <w:rPr>
          <w:color w:val="202529"/>
          <w:spacing w:val="-21"/>
          <w:w w:val="105"/>
        </w:rPr>
        <w:t> </w:t>
      </w:r>
      <w:r>
        <w:rPr>
          <w:color w:val="202529"/>
          <w:w w:val="105"/>
        </w:rPr>
        <w:t>SQL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19"/>
          <w:w w:val="105"/>
        </w:rPr>
        <w:t> </w:t>
      </w:r>
      <w:r>
        <w:rPr>
          <w:color w:val="202529"/>
          <w:w w:val="105"/>
        </w:rPr>
        <w:t>Google </w:t>
      </w:r>
      <w:r>
        <w:rPr>
          <w:color w:val="202529"/>
          <w:spacing w:val="-2"/>
          <w:w w:val="105"/>
        </w:rPr>
        <w:t>Sheets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22" w:after="0"/>
        <w:ind w:left="692" w:right="259" w:hanging="240"/>
        <w:jc w:val="left"/>
        <w:rPr>
          <w:sz w:val="20"/>
        </w:rPr>
      </w:pPr>
      <w:r>
        <w:rPr>
          <w:color w:val="202529"/>
          <w:w w:val="105"/>
          <w:sz w:val="20"/>
        </w:rPr>
        <w:t>Built a</w:t>
      </w:r>
      <w:r>
        <w:rPr>
          <w:color w:val="202529"/>
          <w:spacing w:val="-8"/>
          <w:w w:val="105"/>
          <w:sz w:val="20"/>
        </w:rPr>
        <w:t> </w:t>
      </w:r>
      <w:r>
        <w:rPr>
          <w:color w:val="202529"/>
          <w:w w:val="105"/>
          <w:sz w:val="20"/>
        </w:rPr>
        <w:t>logistic</w:t>
      </w:r>
      <w:r>
        <w:rPr>
          <w:color w:val="202529"/>
          <w:spacing w:val="-2"/>
          <w:w w:val="105"/>
          <w:sz w:val="20"/>
        </w:rPr>
        <w:t> </w:t>
      </w:r>
      <w:r>
        <w:rPr>
          <w:color w:val="202529"/>
          <w:w w:val="105"/>
          <w:sz w:val="20"/>
        </w:rPr>
        <w:t>regression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model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to help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the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SEO team decide which</w:t>
      </w:r>
      <w:r>
        <w:rPr>
          <w:color w:val="202529"/>
          <w:spacing w:val="-15"/>
          <w:w w:val="105"/>
          <w:sz w:val="20"/>
        </w:rPr>
        <w:t> </w:t>
      </w:r>
      <w:r>
        <w:rPr>
          <w:color w:val="202529"/>
          <w:w w:val="105"/>
          <w:sz w:val="20"/>
        </w:rPr>
        <w:t>keywords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4"/>
          <w:w w:val="105"/>
          <w:sz w:val="20"/>
        </w:rPr>
        <w:t> </w:t>
      </w:r>
      <w:r>
        <w:rPr>
          <w:color w:val="202529"/>
          <w:w w:val="105"/>
          <w:sz w:val="20"/>
        </w:rPr>
        <w:t>target,</w:t>
      </w:r>
      <w:r>
        <w:rPr>
          <w:color w:val="202529"/>
          <w:spacing w:val="-8"/>
          <w:w w:val="105"/>
          <w:sz w:val="20"/>
        </w:rPr>
        <w:t> </w:t>
      </w:r>
      <w:r>
        <w:rPr>
          <w:color w:val="202529"/>
          <w:w w:val="105"/>
          <w:sz w:val="20"/>
        </w:rPr>
        <w:t>resulting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in</w:t>
      </w:r>
      <w:r>
        <w:rPr>
          <w:color w:val="202529"/>
          <w:spacing w:val="-15"/>
          <w:w w:val="105"/>
          <w:sz w:val="20"/>
        </w:rPr>
        <w:t> </w:t>
      </w:r>
      <w:r>
        <w:rPr>
          <w:color w:val="202529"/>
          <w:w w:val="105"/>
          <w:sz w:val="20"/>
        </w:rPr>
        <w:t>a</w:t>
      </w:r>
      <w:r>
        <w:rPr>
          <w:color w:val="202529"/>
          <w:spacing w:val="-12"/>
          <w:w w:val="105"/>
          <w:sz w:val="20"/>
        </w:rPr>
        <w:t> </w:t>
      </w:r>
      <w:r>
        <w:rPr>
          <w:color w:val="202529"/>
          <w:w w:val="105"/>
          <w:sz w:val="20"/>
        </w:rPr>
        <w:t>15%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lift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w w:val="105"/>
          <w:sz w:val="20"/>
        </w:rPr>
        <w:t>in</w:t>
      </w:r>
      <w:r>
        <w:rPr>
          <w:color w:val="202529"/>
          <w:spacing w:val="-15"/>
          <w:w w:val="105"/>
          <w:sz w:val="20"/>
        </w:rPr>
        <w:t> </w:t>
      </w:r>
      <w:r>
        <w:rPr>
          <w:color w:val="202529"/>
          <w:w w:val="105"/>
          <w:sz w:val="20"/>
        </w:rPr>
        <w:t>YoY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site</w:t>
      </w:r>
    </w:p>
    <w:p>
      <w:pPr>
        <w:pStyle w:val="BodyText"/>
        <w:spacing w:line="209" w:lineRule="exact" w:before="8"/>
      </w:pPr>
      <w:r>
        <w:rPr>
          <w:color w:val="202529"/>
        </w:rPr>
        <w:t>visitors</w:t>
      </w:r>
      <w:r>
        <w:rPr>
          <w:color w:val="202529"/>
          <w:spacing w:val="11"/>
        </w:rPr>
        <w:t> </w:t>
      </w:r>
      <w:r>
        <w:rPr>
          <w:color w:val="202529"/>
        </w:rPr>
        <w:t>in </w:t>
      </w:r>
      <w:r>
        <w:rPr>
          <w:color w:val="202529"/>
          <w:spacing w:val="-4"/>
        </w:rPr>
        <w:t>2018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108" w:hanging="240"/>
        <w:jc w:val="left"/>
        <w:rPr>
          <w:sz w:val="20"/>
        </w:rPr>
      </w:pPr>
      <w:r>
        <w:rPr>
          <w:color w:val="202529"/>
          <w:w w:val="105"/>
          <w:sz w:val="20"/>
        </w:rPr>
        <w:t>Collaborated with product managers to perform cohort analysis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that</w:t>
      </w:r>
      <w:r>
        <w:rPr>
          <w:color w:val="202529"/>
          <w:spacing w:val="-18"/>
          <w:w w:val="105"/>
          <w:sz w:val="20"/>
        </w:rPr>
        <w:t> </w:t>
      </w:r>
      <w:r>
        <w:rPr>
          <w:color w:val="202529"/>
          <w:w w:val="105"/>
          <w:sz w:val="20"/>
        </w:rPr>
        <w:t>identified</w:t>
      </w:r>
      <w:r>
        <w:rPr>
          <w:color w:val="202529"/>
          <w:spacing w:val="-20"/>
          <w:w w:val="105"/>
          <w:sz w:val="20"/>
        </w:rPr>
        <w:t> </w:t>
      </w:r>
      <w:r>
        <w:rPr>
          <w:color w:val="202529"/>
          <w:w w:val="105"/>
          <w:sz w:val="20"/>
        </w:rPr>
        <w:t>an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opportunity</w:t>
      </w:r>
      <w:r>
        <w:rPr>
          <w:color w:val="202529"/>
          <w:spacing w:val="-22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18"/>
          <w:w w:val="105"/>
          <w:sz w:val="20"/>
        </w:rPr>
        <w:t> </w:t>
      </w:r>
      <w:r>
        <w:rPr>
          <w:color w:val="202529"/>
          <w:w w:val="105"/>
          <w:sz w:val="20"/>
        </w:rPr>
        <w:t>reduce</w:t>
      </w:r>
      <w:r>
        <w:rPr>
          <w:color w:val="202529"/>
          <w:spacing w:val="-20"/>
          <w:w w:val="105"/>
          <w:sz w:val="20"/>
        </w:rPr>
        <w:t> </w:t>
      </w:r>
      <w:r>
        <w:rPr>
          <w:color w:val="202529"/>
          <w:w w:val="105"/>
          <w:sz w:val="20"/>
        </w:rPr>
        <w:t>pricing</w:t>
      </w:r>
      <w:r>
        <w:rPr>
          <w:color w:val="202529"/>
          <w:spacing w:val="-21"/>
          <w:w w:val="105"/>
          <w:sz w:val="20"/>
        </w:rPr>
        <w:t> </w:t>
      </w:r>
      <w:r>
        <w:rPr>
          <w:color w:val="202529"/>
          <w:w w:val="105"/>
          <w:sz w:val="20"/>
        </w:rPr>
        <w:t>by</w:t>
      </w:r>
      <w:r>
        <w:rPr>
          <w:color w:val="202529"/>
          <w:spacing w:val="-22"/>
          <w:w w:val="105"/>
          <w:sz w:val="20"/>
        </w:rPr>
        <w:t> </w:t>
      </w:r>
      <w:r>
        <w:rPr>
          <w:color w:val="202529"/>
          <w:w w:val="105"/>
          <w:sz w:val="20"/>
        </w:rPr>
        <w:t>22%</w:t>
      </w:r>
    </w:p>
    <w:p>
      <w:pPr>
        <w:pStyle w:val="BodyText"/>
        <w:spacing w:line="209" w:lineRule="exact" w:before="9"/>
      </w:pPr>
      <w:r>
        <w:rPr>
          <w:color w:val="202529"/>
          <w:spacing w:val="-2"/>
          <w:w w:val="105"/>
        </w:rPr>
        <w:t>for</w:t>
      </w:r>
      <w:r>
        <w:rPr>
          <w:color w:val="202529"/>
          <w:spacing w:val="-8"/>
          <w:w w:val="105"/>
        </w:rPr>
        <w:t> </w:t>
      </w:r>
      <w:r>
        <w:rPr>
          <w:color w:val="202529"/>
          <w:spacing w:val="-2"/>
          <w:w w:val="105"/>
        </w:rPr>
        <w:t>a</w:t>
      </w:r>
      <w:r>
        <w:rPr>
          <w:color w:val="202529"/>
          <w:spacing w:val="-17"/>
          <w:w w:val="105"/>
        </w:rPr>
        <w:t> </w:t>
      </w:r>
      <w:r>
        <w:rPr>
          <w:color w:val="202529"/>
          <w:spacing w:val="-2"/>
          <w:w w:val="105"/>
        </w:rPr>
        <w:t>segment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of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users</w:t>
      </w:r>
      <w:r>
        <w:rPr>
          <w:color w:val="202529"/>
          <w:spacing w:val="-11"/>
          <w:w w:val="105"/>
        </w:rPr>
        <w:t> </w:t>
      </w:r>
      <w:r>
        <w:rPr>
          <w:color w:val="202529"/>
          <w:spacing w:val="-2"/>
          <w:w w:val="105"/>
        </w:rPr>
        <w:t>to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boost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yearly</w:t>
      </w:r>
      <w:r>
        <w:rPr>
          <w:color w:val="202529"/>
          <w:spacing w:val="-22"/>
          <w:w w:val="105"/>
        </w:rPr>
        <w:t> </w:t>
      </w:r>
      <w:r>
        <w:rPr>
          <w:color w:val="202529"/>
          <w:spacing w:val="-2"/>
          <w:w w:val="105"/>
        </w:rPr>
        <w:t>revenue</w:t>
      </w:r>
      <w:r>
        <w:rPr>
          <w:color w:val="202529"/>
          <w:spacing w:val="-19"/>
          <w:w w:val="105"/>
        </w:rPr>
        <w:t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22"/>
          <w:w w:val="105"/>
        </w:rPr>
        <w:t> </w:t>
      </w:r>
      <w:r>
        <w:rPr>
          <w:color w:val="202529"/>
          <w:spacing w:val="-2"/>
          <w:w w:val="105"/>
        </w:rPr>
        <w:t>$730K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676" w:hanging="240"/>
        <w:jc w:val="left"/>
        <w:rPr>
          <w:sz w:val="20"/>
        </w:rPr>
      </w:pPr>
      <w:r>
        <w:rPr>
          <w:color w:val="202529"/>
          <w:w w:val="105"/>
          <w:sz w:val="20"/>
        </w:rPr>
        <w:t>Developed root cause reports to address problems with customer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conversions,</w:t>
      </w:r>
      <w:r>
        <w:rPr>
          <w:color w:val="202529"/>
          <w:spacing w:val="-18"/>
          <w:w w:val="105"/>
          <w:sz w:val="20"/>
        </w:rPr>
        <w:t> </w:t>
      </w:r>
      <w:r>
        <w:rPr>
          <w:color w:val="202529"/>
          <w:w w:val="105"/>
          <w:sz w:val="20"/>
        </w:rPr>
        <w:t>successfully</w:t>
      </w:r>
      <w:r>
        <w:rPr>
          <w:color w:val="202529"/>
          <w:spacing w:val="-22"/>
          <w:w w:val="105"/>
          <w:sz w:val="20"/>
        </w:rPr>
        <w:t> </w:t>
      </w:r>
      <w:r>
        <w:rPr>
          <w:color w:val="202529"/>
          <w:w w:val="105"/>
          <w:sz w:val="20"/>
        </w:rPr>
        <w:t>revealing</w:t>
      </w:r>
      <w:r>
        <w:rPr>
          <w:color w:val="202529"/>
          <w:spacing w:val="-21"/>
          <w:w w:val="105"/>
          <w:sz w:val="20"/>
        </w:rPr>
        <w:t> </w:t>
      </w:r>
      <w:r>
        <w:rPr>
          <w:color w:val="202529"/>
          <w:w w:val="105"/>
          <w:sz w:val="20"/>
        </w:rPr>
        <w:t>insights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that</w:t>
      </w:r>
    </w:p>
    <w:p>
      <w:pPr>
        <w:pStyle w:val="BodyText"/>
        <w:spacing w:before="8"/>
      </w:pPr>
      <w:r>
        <w:rPr>
          <w:color w:val="202529"/>
          <w:w w:val="105"/>
        </w:rPr>
        <w:t>boosted</w:t>
      </w:r>
      <w:r>
        <w:rPr>
          <w:color w:val="202529"/>
          <w:spacing w:val="-20"/>
          <w:w w:val="105"/>
        </w:rPr>
        <w:t> </w:t>
      </w:r>
      <w:r>
        <w:rPr>
          <w:color w:val="202529"/>
          <w:w w:val="105"/>
        </w:rPr>
        <w:t>conversions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by</w:t>
      </w:r>
      <w:r>
        <w:rPr>
          <w:color w:val="202529"/>
          <w:spacing w:val="-21"/>
          <w:w w:val="105"/>
        </w:rPr>
        <w:t> </w:t>
      </w:r>
      <w:r>
        <w:rPr>
          <w:color w:val="202529"/>
          <w:spacing w:val="-5"/>
          <w:w w:val="105"/>
        </w:rPr>
        <w:t>32%</w:t>
      </w:r>
    </w:p>
    <w:p>
      <w:pPr>
        <w:pStyle w:val="BodyText"/>
        <w:spacing w:before="43"/>
        <w:ind w:left="0"/>
      </w:pPr>
    </w:p>
    <w:p>
      <w:pPr>
        <w:pStyle w:val="Heading2"/>
      </w:pPr>
      <w:r>
        <w:rPr>
          <w:color w:val="202529"/>
          <w:spacing w:val="-4"/>
          <w:w w:val="105"/>
        </w:rPr>
        <w:t>Product</w:t>
      </w:r>
      <w:r>
        <w:rPr>
          <w:color w:val="202529"/>
          <w:spacing w:val="-33"/>
          <w:w w:val="105"/>
        </w:rPr>
        <w:t> </w:t>
      </w:r>
      <w:r>
        <w:rPr>
          <w:color w:val="202529"/>
          <w:spacing w:val="-4"/>
          <w:w w:val="105"/>
        </w:rPr>
        <w:t>Modeling</w:t>
      </w:r>
      <w:r>
        <w:rPr>
          <w:color w:val="202529"/>
          <w:spacing w:val="-25"/>
          <w:w w:val="105"/>
        </w:rPr>
        <w:t> </w:t>
      </w:r>
      <w:r>
        <w:rPr>
          <w:color w:val="202529"/>
          <w:spacing w:val="-4"/>
          <w:w w:val="105"/>
        </w:rPr>
        <w:t>Analyst</w:t>
      </w:r>
    </w:p>
    <w:p>
      <w:pPr>
        <w:spacing w:before="35"/>
        <w:ind w:left="152" w:right="0" w:firstLine="0"/>
        <w:jc w:val="left"/>
        <w:rPr>
          <w:sz w:val="23"/>
        </w:rPr>
      </w:pPr>
      <w:r>
        <w:rPr>
          <w:color w:val="202529"/>
          <w:spacing w:val="-2"/>
          <w:w w:val="105"/>
          <w:sz w:val="23"/>
        </w:rPr>
        <w:t>Geico</w:t>
      </w:r>
    </w:p>
    <w:p>
      <w:pPr>
        <w:spacing w:line="249" w:lineRule="exact" w:before="36"/>
        <w:ind w:left="152" w:right="0" w:firstLine="0"/>
        <w:jc w:val="left"/>
        <w:rPr>
          <w:sz w:val="23"/>
        </w:rPr>
      </w:pPr>
      <w:r>
        <w:rPr>
          <w:color w:val="202529"/>
          <w:sz w:val="23"/>
        </w:rPr>
        <w:t>August</w:t>
      </w:r>
      <w:r>
        <w:rPr>
          <w:color w:val="202529"/>
          <w:spacing w:val="-26"/>
          <w:sz w:val="23"/>
        </w:rPr>
        <w:t> </w:t>
      </w:r>
      <w:r>
        <w:rPr>
          <w:color w:val="202529"/>
          <w:sz w:val="23"/>
        </w:rPr>
        <w:t>2014</w:t>
      </w:r>
      <w:r>
        <w:rPr>
          <w:color w:val="202529"/>
          <w:spacing w:val="-26"/>
          <w:sz w:val="23"/>
        </w:rPr>
        <w:t> </w:t>
      </w:r>
      <w:r>
        <w:rPr>
          <w:color w:val="202529"/>
          <w:sz w:val="23"/>
        </w:rPr>
        <w:t>-</w:t>
      </w:r>
      <w:r>
        <w:rPr>
          <w:color w:val="202529"/>
          <w:spacing w:val="-21"/>
          <w:sz w:val="23"/>
        </w:rPr>
        <w:t> </w:t>
      </w:r>
      <w:r>
        <w:rPr>
          <w:color w:val="202529"/>
          <w:sz w:val="23"/>
        </w:rPr>
        <w:t>August</w:t>
      </w:r>
      <w:r>
        <w:rPr>
          <w:color w:val="202529"/>
          <w:spacing w:val="-26"/>
          <w:sz w:val="23"/>
        </w:rPr>
        <w:t> </w:t>
      </w:r>
      <w:r>
        <w:rPr>
          <w:color w:val="202529"/>
          <w:sz w:val="23"/>
        </w:rPr>
        <w:t>2016</w:t>
      </w:r>
      <w:r>
        <w:rPr>
          <w:color w:val="202529"/>
          <w:spacing w:val="15"/>
          <w:sz w:val="23"/>
        </w:rPr>
        <w:t> </w:t>
      </w:r>
      <w:r>
        <w:rPr>
          <w:color w:val="202529"/>
          <w:sz w:val="23"/>
        </w:rPr>
        <w:t>/</w:t>
      </w:r>
      <w:r>
        <w:rPr>
          <w:color w:val="202529"/>
          <w:spacing w:val="30"/>
          <w:sz w:val="23"/>
        </w:rPr>
        <w:t> </w:t>
      </w:r>
      <w:r>
        <w:rPr>
          <w:color w:val="202529"/>
          <w:sz w:val="23"/>
        </w:rPr>
        <w:t>Washington</w:t>
      </w:r>
      <w:r>
        <w:rPr>
          <w:color w:val="202529"/>
          <w:spacing w:val="-17"/>
          <w:sz w:val="23"/>
        </w:rPr>
        <w:t> </w:t>
      </w:r>
      <w:r>
        <w:rPr>
          <w:color w:val="202529"/>
          <w:spacing w:val="-4"/>
          <w:sz w:val="23"/>
        </w:rPr>
        <w:t>D.C.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60" w:after="0"/>
        <w:ind w:left="692" w:right="559" w:hanging="240"/>
        <w:jc w:val="left"/>
        <w:rPr>
          <w:sz w:val="20"/>
        </w:rPr>
      </w:pPr>
      <w:r>
        <w:rPr>
          <w:color w:val="202529"/>
          <w:w w:val="105"/>
          <w:sz w:val="20"/>
        </w:rPr>
        <w:t>Developed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owned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reporting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for a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nationwide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retention program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with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Python,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SQL,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7"/>
          <w:w w:val="105"/>
          <w:sz w:val="20"/>
        </w:rPr>
        <w:t> </w:t>
      </w:r>
      <w:r>
        <w:rPr>
          <w:color w:val="202529"/>
          <w:w w:val="105"/>
          <w:sz w:val="20"/>
        </w:rPr>
        <w:t>Excel,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saving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~90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hours</w:t>
      </w:r>
      <w:r>
        <w:rPr>
          <w:color w:val="202529"/>
          <w:spacing w:val="-8"/>
          <w:w w:val="105"/>
          <w:sz w:val="20"/>
        </w:rPr>
        <w:t> </w:t>
      </w:r>
      <w:r>
        <w:rPr>
          <w:color w:val="202529"/>
          <w:w w:val="105"/>
          <w:sz w:val="20"/>
        </w:rPr>
        <w:t>of</w:t>
      </w:r>
    </w:p>
    <w:p>
      <w:pPr>
        <w:pStyle w:val="BodyText"/>
        <w:spacing w:line="209" w:lineRule="exact" w:before="9"/>
      </w:pPr>
      <w:r>
        <w:rPr>
          <w:color w:val="202529"/>
          <w:w w:val="105"/>
        </w:rPr>
        <w:t>monthly</w:t>
      </w:r>
      <w:r>
        <w:rPr>
          <w:color w:val="202529"/>
          <w:spacing w:val="1"/>
          <w:w w:val="105"/>
        </w:rPr>
        <w:t> </w:t>
      </w:r>
      <w:r>
        <w:rPr>
          <w:color w:val="202529"/>
          <w:spacing w:val="-4"/>
          <w:w w:val="105"/>
        </w:rPr>
        <w:t>labor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152" w:hanging="240"/>
        <w:jc w:val="left"/>
        <w:rPr>
          <w:sz w:val="20"/>
        </w:rPr>
      </w:pPr>
      <w:r>
        <w:rPr>
          <w:color w:val="202529"/>
          <w:w w:val="105"/>
          <w:sz w:val="20"/>
        </w:rPr>
        <w:t>Identified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procedural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areas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of improvement through</w:t>
      </w:r>
      <w:r>
        <w:rPr>
          <w:color w:val="202529"/>
          <w:spacing w:val="-11"/>
          <w:w w:val="105"/>
          <w:sz w:val="20"/>
        </w:rPr>
        <w:t> </w:t>
      </w:r>
      <w:r>
        <w:rPr>
          <w:color w:val="202529"/>
          <w:w w:val="105"/>
          <w:sz w:val="20"/>
        </w:rPr>
        <w:t>customer data, using SQL to help improve the profitability of a</w:t>
      </w:r>
    </w:p>
    <w:p>
      <w:pPr>
        <w:pStyle w:val="BodyText"/>
        <w:spacing w:line="209" w:lineRule="exact" w:before="8"/>
      </w:pPr>
      <w:r>
        <w:rPr>
          <w:color w:val="202529"/>
          <w:w w:val="105"/>
        </w:rPr>
        <w:t>nationwide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retention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program</w:t>
      </w:r>
      <w:r>
        <w:rPr>
          <w:color w:val="202529"/>
          <w:spacing w:val="3"/>
          <w:w w:val="105"/>
        </w:rPr>
        <w:t> </w:t>
      </w:r>
      <w:r>
        <w:rPr>
          <w:color w:val="202529"/>
          <w:w w:val="105"/>
        </w:rPr>
        <w:t>by</w:t>
      </w:r>
      <w:r>
        <w:rPr>
          <w:color w:val="202529"/>
          <w:spacing w:val="-12"/>
          <w:w w:val="105"/>
        </w:rPr>
        <w:t> </w:t>
      </w:r>
      <w:r>
        <w:rPr>
          <w:color w:val="202529"/>
          <w:spacing w:val="-5"/>
          <w:w w:val="105"/>
        </w:rPr>
        <w:t>8%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170" w:lineRule="auto" w:before="56" w:after="0"/>
        <w:ind w:left="692" w:right="570" w:hanging="240"/>
        <w:jc w:val="left"/>
        <w:rPr>
          <w:sz w:val="20"/>
        </w:rPr>
      </w:pPr>
      <w:r>
        <w:rPr>
          <w:color w:val="202529"/>
          <w:w w:val="105"/>
          <w:sz w:val="20"/>
        </w:rPr>
        <w:t>Applied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models and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data</w:t>
      </w:r>
      <w:r>
        <w:rPr>
          <w:color w:val="202529"/>
          <w:spacing w:val="-1"/>
          <w:w w:val="105"/>
          <w:sz w:val="20"/>
        </w:rPr>
        <w:t> </w:t>
      </w:r>
      <w:r>
        <w:rPr>
          <w:color w:val="202529"/>
          <w:w w:val="105"/>
          <w:sz w:val="20"/>
        </w:rPr>
        <w:t>to understand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predict repair costs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for</w:t>
      </w:r>
      <w:r>
        <w:rPr>
          <w:color w:val="202529"/>
          <w:spacing w:val="-7"/>
          <w:w w:val="105"/>
          <w:sz w:val="20"/>
        </w:rPr>
        <w:t> </w:t>
      </w:r>
      <w:r>
        <w:rPr>
          <w:color w:val="202529"/>
          <w:w w:val="105"/>
          <w:sz w:val="20"/>
        </w:rPr>
        <w:t>vehicles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on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the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market,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presented</w:t>
      </w:r>
      <w:r>
        <w:rPr>
          <w:color w:val="202529"/>
          <w:spacing w:val="-19"/>
          <w:w w:val="105"/>
          <w:sz w:val="20"/>
        </w:rPr>
        <w:t> </w:t>
      </w:r>
      <w:r>
        <w:rPr>
          <w:color w:val="202529"/>
          <w:w w:val="105"/>
          <w:sz w:val="20"/>
        </w:rPr>
        <w:t>findings</w:t>
      </w:r>
      <w:r>
        <w:rPr>
          <w:color w:val="202529"/>
          <w:spacing w:val="-10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</w:p>
    <w:p>
      <w:pPr>
        <w:pStyle w:val="BodyText"/>
        <w:spacing w:before="9"/>
      </w:pPr>
      <w:r>
        <w:rPr>
          <w:color w:val="202529"/>
          <w:spacing w:val="-2"/>
          <w:w w:val="105"/>
        </w:rPr>
        <w:t>stakeholders</w:t>
      </w:r>
    </w:p>
    <w:sectPr>
      <w:type w:val="continuous"/>
      <w:pgSz w:w="12240" w:h="15840"/>
      <w:pgMar w:top="440" w:bottom="280" w:left="360" w:right="720"/>
      <w:cols w:num="2" w:equalWidth="0">
        <w:col w:w="3214" w:space="521"/>
        <w:col w:w="742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692" w:hanging="240"/>
      </w:pPr>
      <w:rPr>
        <w:rFonts w:hint="default" w:ascii="Verdana" w:hAnsi="Verdana" w:eastAsia="Verdana" w:cs="Verdana"/>
        <w:b w:val="0"/>
        <w:bCs w:val="0"/>
        <w:i w:val="0"/>
        <w:iCs w:val="0"/>
        <w:color w:val="202529"/>
        <w:spacing w:val="0"/>
        <w:w w:val="70"/>
        <w:position w:val="-5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8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692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right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52"/>
      <w:outlineLvl w:val="2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364" w:right="76"/>
      <w:jc w:val="center"/>
    </w:pPr>
    <w:rPr>
      <w:rFonts w:ascii="Georgia" w:hAnsi="Georgia" w:eastAsia="Georgia" w:cs="Georgia"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692" w:right="559" w:hanging="24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farahmartin@email.com" TargetMode="External"/><Relationship Id="rId10" Type="http://schemas.openxmlformats.org/officeDocument/2006/relationships/hyperlink" Target="http://linkedin.com/in/farahmartin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2025-11-22T08:39:16Z</dcterms:created>
  <dcterms:modified xsi:type="dcterms:W3CDTF">2025-11-22T08:39:16Z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2021-08-25T00:00:00Z</vt:filetime>
  </property>
  <property fmtid="{D5CDD505-2E9C-101B-9397-08002B2CF9AE}" pid="3" name="LastSaved">
    <vt:filetime>2025-11-22T00:00:00Z</vt:filetime>
  </property>
  <property fmtid="{D5CDD505-2E9C-101B-9397-08002B2CF9AE}" pid="4" name="Producer">
    <vt:lpwstr>PDFShift.io</vt:lpwstr>
  </property>
</Properties>
</file>