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591" w:rsidRPr="000D44C6" w:rsidRDefault="000D44C6">
      <w:pPr>
        <w:rPr>
          <w:b/>
          <w:u w:val="single"/>
        </w:rPr>
      </w:pPr>
      <w:bookmarkStart w:id="0" w:name="_GoBack"/>
      <w:r w:rsidRPr="000D44C6">
        <w:rPr>
          <w:b/>
          <w:u w:val="single"/>
        </w:rPr>
        <w:t>REFERENCES</w:t>
      </w:r>
    </w:p>
    <w:bookmarkEnd w:id="0"/>
    <w:p w:rsidR="000D44C6" w:rsidRDefault="000D44C6" w:rsidP="000D44C6">
      <w:pPr>
        <w:pStyle w:val="ListParagraph"/>
        <w:numPr>
          <w:ilvl w:val="0"/>
          <w:numId w:val="1"/>
        </w:numPr>
      </w:pPr>
      <w:proofErr w:type="spellStart"/>
      <w:r>
        <w:t>Geneugelijk</w:t>
      </w:r>
      <w:proofErr w:type="spellEnd"/>
      <w:r>
        <w:t xml:space="preserve"> K, </w:t>
      </w:r>
      <w:proofErr w:type="spellStart"/>
      <w:r>
        <w:t>Kloezen</w:t>
      </w:r>
      <w:proofErr w:type="spellEnd"/>
      <w:r>
        <w:t xml:space="preserve"> W, </w:t>
      </w:r>
      <w:proofErr w:type="spellStart"/>
      <w:r>
        <w:t>Fahal</w:t>
      </w:r>
      <w:proofErr w:type="spellEnd"/>
      <w:r>
        <w:t xml:space="preserve"> AH, van de Sande WWJ. Active Matrix Metalloprotease-9 Is Associated with the Collagen Capsule Surrounding the Madurella mycetomatis Grain in Mycetoma (Active MMP-9 Is Associated with Mycetoma). 2014;8(3</w:t>
      </w:r>
      <w:proofErr w:type="gramStart"/>
      <w:r>
        <w:t>):e</w:t>
      </w:r>
      <w:proofErr w:type="gramEnd"/>
      <w:r>
        <w:t>2754.</w:t>
      </w:r>
    </w:p>
    <w:p w:rsidR="000D44C6" w:rsidRDefault="000D44C6" w:rsidP="000D44C6">
      <w:pPr>
        <w:pStyle w:val="ListParagraph"/>
        <w:numPr>
          <w:ilvl w:val="0"/>
          <w:numId w:val="1"/>
        </w:numPr>
      </w:pPr>
      <w:proofErr w:type="spellStart"/>
      <w:r>
        <w:t>Kloezen</w:t>
      </w:r>
      <w:proofErr w:type="spellEnd"/>
      <w:r>
        <w:t xml:space="preserve"> W, van </w:t>
      </w:r>
      <w:proofErr w:type="spellStart"/>
      <w:r>
        <w:t>Helvert</w:t>
      </w:r>
      <w:proofErr w:type="spellEnd"/>
      <w:r>
        <w:t xml:space="preserve">-van </w:t>
      </w:r>
      <w:proofErr w:type="spellStart"/>
      <w:r>
        <w:t>Poppel</w:t>
      </w:r>
      <w:proofErr w:type="spellEnd"/>
      <w:r>
        <w:t xml:space="preserve"> M, </w:t>
      </w:r>
      <w:proofErr w:type="spellStart"/>
      <w:r>
        <w:t>Fahal</w:t>
      </w:r>
      <w:proofErr w:type="spellEnd"/>
      <w:r>
        <w:t xml:space="preserve"> AH, van de Sande WWJ. A Madurella mycetomatis Grain Model in Galleria </w:t>
      </w:r>
      <w:proofErr w:type="spellStart"/>
      <w:r>
        <w:t>mellonella</w:t>
      </w:r>
      <w:proofErr w:type="spellEnd"/>
      <w:r>
        <w:t xml:space="preserve"> Larvae (A Madurella mycetomatis Grain Model in Galleria </w:t>
      </w:r>
      <w:proofErr w:type="spellStart"/>
      <w:r>
        <w:t>mellonella</w:t>
      </w:r>
      <w:proofErr w:type="spellEnd"/>
      <w:r>
        <w:t xml:space="preserve"> Larvae). 2015;9(7</w:t>
      </w:r>
      <w:proofErr w:type="gramStart"/>
      <w:r>
        <w:t>):e</w:t>
      </w:r>
      <w:proofErr w:type="gramEnd"/>
      <w:r>
        <w:t>0003926.</w:t>
      </w:r>
    </w:p>
    <w:p w:rsidR="000D44C6" w:rsidRDefault="000D44C6" w:rsidP="000D44C6">
      <w:pPr>
        <w:pStyle w:val="ListParagraph"/>
        <w:numPr>
          <w:ilvl w:val="0"/>
          <w:numId w:val="1"/>
        </w:numPr>
      </w:pPr>
      <w:proofErr w:type="gramStart"/>
      <w:r>
        <w:t>Ahmed AA,</w:t>
      </w:r>
      <w:proofErr w:type="gramEnd"/>
      <w:r>
        <w:t xml:space="preserve"> van de Sande W, </w:t>
      </w:r>
      <w:proofErr w:type="spellStart"/>
      <w:r>
        <w:t>Fahal</w:t>
      </w:r>
      <w:proofErr w:type="spellEnd"/>
      <w:r>
        <w:t xml:space="preserve"> AH. Mycetoma laboratory diagnosis: Review article. </w:t>
      </w:r>
      <w:proofErr w:type="spellStart"/>
      <w:r>
        <w:t>Plos</w:t>
      </w:r>
      <w:proofErr w:type="spellEnd"/>
      <w:r>
        <w:t xml:space="preserve"> Neglected Tropical Diseases. 2017;11(8):17.</w:t>
      </w:r>
    </w:p>
    <w:p w:rsidR="000D44C6" w:rsidRDefault="000D44C6" w:rsidP="000D44C6">
      <w:pPr>
        <w:pStyle w:val="ListParagraph"/>
        <w:numPr>
          <w:ilvl w:val="0"/>
          <w:numId w:val="1"/>
        </w:numPr>
      </w:pPr>
      <w:proofErr w:type="spellStart"/>
      <w:r>
        <w:t>Mhmoud</w:t>
      </w:r>
      <w:proofErr w:type="spellEnd"/>
      <w:r>
        <w:t xml:space="preserve"> N, Yousif B, </w:t>
      </w:r>
      <w:proofErr w:type="spellStart"/>
      <w:r>
        <w:t>Fahal</w:t>
      </w:r>
      <w:proofErr w:type="spellEnd"/>
      <w:r>
        <w:t xml:space="preserve"> A. Characterisation of the Madurella mycetomatis mycetoma granuloma tissue pigments and fibrous tissue. Khartoum Med J. </w:t>
      </w:r>
      <w:proofErr w:type="gramStart"/>
      <w:r>
        <w:t>2016;8:1105</w:t>
      </w:r>
      <w:proofErr w:type="gramEnd"/>
      <w:r>
        <w:t>-10.</w:t>
      </w:r>
    </w:p>
    <w:p w:rsidR="000D44C6" w:rsidRDefault="000D44C6" w:rsidP="000D44C6">
      <w:pPr>
        <w:pStyle w:val="ListParagraph"/>
        <w:numPr>
          <w:ilvl w:val="0"/>
          <w:numId w:val="1"/>
        </w:numPr>
      </w:pPr>
      <w:r>
        <w:t xml:space="preserve">Emmanuel </w:t>
      </w:r>
      <w:proofErr w:type="spellStart"/>
      <w:r>
        <w:t>Edwar</w:t>
      </w:r>
      <w:proofErr w:type="spellEnd"/>
      <w:r>
        <w:t xml:space="preserve"> S, Ali Mahmoud Mohammed E, Sahar Mubarak B, Wendy </w:t>
      </w:r>
      <w:proofErr w:type="spellStart"/>
      <w:r>
        <w:t>WJvdS</w:t>
      </w:r>
      <w:proofErr w:type="spellEnd"/>
      <w:r>
        <w:t xml:space="preserve">, Ahmed Hassan F. Interleukin-17 and matrix metalloprotease-9 expression in the mycetoma granuloma. </w:t>
      </w:r>
      <w:proofErr w:type="spellStart"/>
      <w:r>
        <w:t>PLoS</w:t>
      </w:r>
      <w:proofErr w:type="spellEnd"/>
      <w:r>
        <w:t xml:space="preserve"> Neglected Tropical Diseases. 2019;13(7</w:t>
      </w:r>
      <w:proofErr w:type="gramStart"/>
      <w:r>
        <w:t>):e</w:t>
      </w:r>
      <w:proofErr w:type="gramEnd"/>
      <w:r>
        <w:t>0007351.</w:t>
      </w:r>
    </w:p>
    <w:p w:rsidR="000D44C6" w:rsidRDefault="000D44C6" w:rsidP="000D44C6">
      <w:pPr>
        <w:pStyle w:val="ListParagraph"/>
        <w:numPr>
          <w:ilvl w:val="0"/>
          <w:numId w:val="1"/>
        </w:numPr>
      </w:pPr>
      <w:proofErr w:type="spellStart"/>
      <w:r>
        <w:t>Mhmoud</w:t>
      </w:r>
      <w:proofErr w:type="spellEnd"/>
      <w:r>
        <w:t xml:space="preserve"> NA, </w:t>
      </w:r>
      <w:proofErr w:type="spellStart"/>
      <w:r>
        <w:t>Fahal</w:t>
      </w:r>
      <w:proofErr w:type="spellEnd"/>
      <w:r>
        <w:t xml:space="preserve"> AH, van de Sande WWJ. The association between the interleukin-10 cytokine and CC chemokine ligand 5 polymorphisms and mycetoma granuloma formation. Medical Mycology. 2013;51(5):527-33.</w:t>
      </w:r>
    </w:p>
    <w:p w:rsidR="000D44C6" w:rsidRDefault="000D44C6" w:rsidP="000D44C6">
      <w:pPr>
        <w:pStyle w:val="ListParagraph"/>
        <w:numPr>
          <w:ilvl w:val="0"/>
          <w:numId w:val="1"/>
        </w:numPr>
      </w:pPr>
      <w:proofErr w:type="spellStart"/>
      <w:r>
        <w:t>Relhan</w:t>
      </w:r>
      <w:proofErr w:type="spellEnd"/>
      <w:r>
        <w:t xml:space="preserve"> V, Mahajan K, Agarwal P, Garg VK. Mycetoma: An Update. Indian journal of dermatology. 2017;62(4):332.</w:t>
      </w:r>
    </w:p>
    <w:p w:rsidR="000D44C6" w:rsidRDefault="000D44C6" w:rsidP="000D44C6">
      <w:pPr>
        <w:pStyle w:val="ListParagraph"/>
        <w:numPr>
          <w:ilvl w:val="0"/>
          <w:numId w:val="1"/>
        </w:numPr>
      </w:pPr>
      <w:proofErr w:type="spellStart"/>
      <w:r>
        <w:t>Wethered</w:t>
      </w:r>
      <w:proofErr w:type="spellEnd"/>
      <w:r>
        <w:t xml:space="preserve"> DB, Markey MA, Hay RJ, </w:t>
      </w:r>
      <w:proofErr w:type="spellStart"/>
      <w:r>
        <w:t>Mahgoub</w:t>
      </w:r>
      <w:proofErr w:type="spellEnd"/>
      <w:r>
        <w:t xml:space="preserve"> ES, </w:t>
      </w:r>
      <w:proofErr w:type="spellStart"/>
      <w:r>
        <w:t>Gumaa</w:t>
      </w:r>
      <w:proofErr w:type="spellEnd"/>
      <w:r>
        <w:t xml:space="preserve"> SA. ULTRASTRUCTURAL AND IMMUNOGENIC CHANGES IN THE FORMATION OF MYCETOMA GRAINS. Journal of Medical and Veterinary Mycology. 1987;25(1):39-46.</w:t>
      </w:r>
    </w:p>
    <w:p w:rsidR="000D44C6" w:rsidRDefault="000D44C6" w:rsidP="000D44C6">
      <w:pPr>
        <w:pStyle w:val="ListParagraph"/>
        <w:numPr>
          <w:ilvl w:val="0"/>
          <w:numId w:val="1"/>
        </w:numPr>
      </w:pPr>
      <w:proofErr w:type="spellStart"/>
      <w:r>
        <w:t>Anahid</w:t>
      </w:r>
      <w:proofErr w:type="spellEnd"/>
      <w:r>
        <w:t xml:space="preserve"> Izzat I, Ahmed Mohammed El H, Ahmed F, Wendy </w:t>
      </w:r>
      <w:proofErr w:type="spellStart"/>
      <w:r>
        <w:t>WvdS</w:t>
      </w:r>
      <w:proofErr w:type="spellEnd"/>
      <w:r>
        <w:t xml:space="preserve">. A histopathological exploration of the Madurella mycetomatis grain. </w:t>
      </w:r>
      <w:proofErr w:type="spellStart"/>
      <w:r>
        <w:t>PLoS</w:t>
      </w:r>
      <w:proofErr w:type="spellEnd"/>
      <w:r>
        <w:t xml:space="preserve"> ONE. 2013;8(3</w:t>
      </w:r>
      <w:proofErr w:type="gramStart"/>
      <w:r>
        <w:t>):e</w:t>
      </w:r>
      <w:proofErr w:type="gramEnd"/>
      <w:r>
        <w:t>57774.</w:t>
      </w:r>
    </w:p>
    <w:p w:rsidR="000D44C6" w:rsidRDefault="000D44C6" w:rsidP="000D44C6">
      <w:pPr>
        <w:pStyle w:val="ListParagraph"/>
        <w:numPr>
          <w:ilvl w:val="0"/>
          <w:numId w:val="1"/>
        </w:numPr>
      </w:pPr>
      <w:proofErr w:type="spellStart"/>
      <w:r>
        <w:t>Verwer</w:t>
      </w:r>
      <w:proofErr w:type="spellEnd"/>
      <w:r>
        <w:t xml:space="preserve"> PEB, </w:t>
      </w:r>
      <w:proofErr w:type="spellStart"/>
      <w:r>
        <w:t>Notenboom</w:t>
      </w:r>
      <w:proofErr w:type="spellEnd"/>
      <w:r>
        <w:t xml:space="preserve"> CC, Eadie K, </w:t>
      </w:r>
      <w:proofErr w:type="spellStart"/>
      <w:r>
        <w:t>Fahal</w:t>
      </w:r>
      <w:proofErr w:type="spellEnd"/>
      <w:r>
        <w:t xml:space="preserve"> AH, </w:t>
      </w:r>
      <w:proofErr w:type="spellStart"/>
      <w:r>
        <w:t>Verbrugh</w:t>
      </w:r>
      <w:proofErr w:type="spellEnd"/>
      <w:r>
        <w:t xml:space="preserve"> HA, van de Sande WWJ. A Polymorphism in the Chitotriosidase Gene Associated with Risk of Mycetoma Due to Madurella mycetomatis Mycetoma–A Retrospective Study (Chitinases in Madurella mycetomatis Mycetoma). 2015;9(9</w:t>
      </w:r>
      <w:proofErr w:type="gramStart"/>
      <w:r>
        <w:t>):e</w:t>
      </w:r>
      <w:proofErr w:type="gramEnd"/>
      <w:r>
        <w:t>0004061.</w:t>
      </w:r>
    </w:p>
    <w:p w:rsidR="000D44C6" w:rsidRDefault="000D44C6" w:rsidP="000D44C6">
      <w:pPr>
        <w:pStyle w:val="ListParagraph"/>
        <w:numPr>
          <w:ilvl w:val="0"/>
          <w:numId w:val="1"/>
        </w:numPr>
      </w:pPr>
      <w:r>
        <w:t xml:space="preserve">van de Sande WWJ, </w:t>
      </w:r>
      <w:proofErr w:type="spellStart"/>
      <w:r>
        <w:t>Fahal</w:t>
      </w:r>
      <w:proofErr w:type="spellEnd"/>
      <w:r>
        <w:t xml:space="preserve"> AH, Bakker-</w:t>
      </w:r>
      <w:proofErr w:type="spellStart"/>
      <w:r>
        <w:t>Woudenberg</w:t>
      </w:r>
      <w:proofErr w:type="spellEnd"/>
      <w:r>
        <w:t xml:space="preserve"> IAJM, van </w:t>
      </w:r>
      <w:proofErr w:type="spellStart"/>
      <w:r>
        <w:t>Belkum</w:t>
      </w:r>
      <w:proofErr w:type="spellEnd"/>
      <w:r>
        <w:t xml:space="preserve"> A. Madurella mycetomatis Is Not Susceptible to the Echinocandin Class of Antifungal Agents. Antimicrobial Agents and Chemotherapy. 2010;54(6):2738.</w:t>
      </w:r>
    </w:p>
    <w:p w:rsidR="000D44C6" w:rsidRDefault="000D44C6" w:rsidP="000D44C6">
      <w:pPr>
        <w:pStyle w:val="ListParagraph"/>
        <w:numPr>
          <w:ilvl w:val="0"/>
          <w:numId w:val="1"/>
        </w:numPr>
      </w:pPr>
      <w:r>
        <w:t xml:space="preserve">van de Sande WWJ, de Kat J, Coppens J, Ahmed AOA, </w:t>
      </w:r>
      <w:proofErr w:type="spellStart"/>
      <w:r>
        <w:t>Fahal</w:t>
      </w:r>
      <w:proofErr w:type="spellEnd"/>
      <w:r>
        <w:t xml:space="preserve"> A, </w:t>
      </w:r>
      <w:proofErr w:type="spellStart"/>
      <w:r>
        <w:t>Verbrugh</w:t>
      </w:r>
      <w:proofErr w:type="spellEnd"/>
      <w:r>
        <w:t xml:space="preserve"> H, et al. Melanin biosynthesis in Madurella mycetomatis and its effect on susceptibility to itraconazole and ketoconazole. Microbes and Infection. 2007;9(9):1114-23.</w:t>
      </w:r>
    </w:p>
    <w:sectPr w:rsidR="000D4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B6D58"/>
    <w:multiLevelType w:val="hybridMultilevel"/>
    <w:tmpl w:val="3384B1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C6"/>
    <w:rsid w:val="000D44C6"/>
    <w:rsid w:val="0090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1EB2"/>
  <w15:chartTrackingRefBased/>
  <w15:docId w15:val="{2A55DD28-0E88-4933-9A34-99DA9A14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Chan</dc:creator>
  <cp:keywords/>
  <dc:description/>
  <cp:lastModifiedBy>Rosalyn Chan</cp:lastModifiedBy>
  <cp:revision>1</cp:revision>
  <dcterms:created xsi:type="dcterms:W3CDTF">2019-10-22T10:23:00Z</dcterms:created>
  <dcterms:modified xsi:type="dcterms:W3CDTF">2019-10-22T10:28:00Z</dcterms:modified>
</cp:coreProperties>
</file>