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Difference between JPA, Hibernate, and Spring Data JPA</w:t>
      </w:r>
    </w:p>
    <w:p>
      <w:pPr>
        <w:pStyle w:val="Heading1"/>
      </w:pPr>
      <w:r>
        <w:t>1. Conceptual Differences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Technology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Example/Role</w:t>
            </w:r>
          </w:p>
        </w:tc>
      </w:tr>
      <w:tr>
        <w:tc>
          <w:tcPr>
            <w:tcW w:type="dxa" w:w="2880"/>
          </w:tcPr>
          <w:p>
            <w:r>
              <w:t>JPA</w:t>
            </w:r>
          </w:p>
        </w:tc>
        <w:tc>
          <w:tcPr>
            <w:tcW w:type="dxa" w:w="2880"/>
          </w:tcPr>
          <w:p>
            <w:r>
              <w:t>Java Persistence API — a standard for ORM in Java (just interfaces)</w:t>
            </w:r>
          </w:p>
        </w:tc>
        <w:tc>
          <w:tcPr>
            <w:tcW w:type="dxa" w:w="2880"/>
          </w:tcPr>
          <w:p>
            <w:r>
              <w:t>Driving License (interface)</w:t>
            </w:r>
          </w:p>
        </w:tc>
      </w:tr>
      <w:tr>
        <w:tc>
          <w:tcPr>
            <w:tcW w:type="dxa" w:w="2880"/>
          </w:tcPr>
          <w:p>
            <w:r>
              <w:t>Hibernate</w:t>
            </w:r>
          </w:p>
        </w:tc>
        <w:tc>
          <w:tcPr>
            <w:tcW w:type="dxa" w:w="2880"/>
          </w:tcPr>
          <w:p>
            <w:r>
              <w:t>JPA Implementation — actual library that performs ORM</w:t>
            </w:r>
          </w:p>
        </w:tc>
        <w:tc>
          <w:tcPr>
            <w:tcW w:type="dxa" w:w="2880"/>
          </w:tcPr>
          <w:p>
            <w:r>
              <w:t>Car (implementation)</w:t>
            </w:r>
          </w:p>
        </w:tc>
      </w:tr>
      <w:tr>
        <w:tc>
          <w:tcPr>
            <w:tcW w:type="dxa" w:w="2880"/>
          </w:tcPr>
          <w:p>
            <w:r>
              <w:t>Spring Data JPA</w:t>
            </w:r>
          </w:p>
        </w:tc>
        <w:tc>
          <w:tcPr>
            <w:tcW w:type="dxa" w:w="2880"/>
          </w:tcPr>
          <w:p>
            <w:r>
              <w:t>Spring’s abstraction over JPA to reduce boilerplate</w:t>
            </w:r>
          </w:p>
        </w:tc>
        <w:tc>
          <w:tcPr>
            <w:tcW w:type="dxa" w:w="2880"/>
          </w:tcPr>
          <w:p>
            <w:r>
              <w:t>Driverless Car (automation)</w:t>
            </w:r>
          </w:p>
        </w:tc>
      </w:tr>
    </w:tbl>
    <w:p>
      <w:pPr>
        <w:pStyle w:val="Heading1"/>
      </w:pPr>
      <w:r>
        <w:t>2. Hands-on Examples</w:t>
      </w:r>
    </w:p>
    <w:p>
      <w:pPr>
        <w:pStyle w:val="Heading2"/>
      </w:pPr>
      <w:r>
        <w:t>2.1 Common Entity Class</w:t>
      </w:r>
    </w:p>
    <w:p>
      <w:pPr>
        <w:pStyle w:val="IntenseQuote"/>
      </w:pPr>
      <w:r>
        <w:br/>
        <w:t>@Entity</w:t>
        <w:br/>
        <w:t>public class Product {</w:t>
        <w:br/>
        <w:t xml:space="preserve">    @Id</w:t>
        <w:br/>
        <w:t xml:space="preserve">    @GeneratedValue</w:t>
        <w:br/>
        <w:t xml:space="preserve">    private Long id;</w:t>
        <w:br/>
        <w:t xml:space="preserve">    private String name;</w:t>
        <w:br/>
        <w:t xml:space="preserve">    private double price;</w:t>
        <w:br/>
        <w:t xml:space="preserve">    </w:t>
        <w:br/>
        <w:t xml:space="preserve">    // Getters and Setters</w:t>
        <w:br/>
        <w:t>}</w:t>
        <w:br/>
      </w:r>
    </w:p>
    <w:p>
      <w:pPr>
        <w:pStyle w:val="Heading2"/>
      </w:pPr>
      <w:r>
        <w:t>2.2 Using Pure JPA</w:t>
      </w:r>
    </w:p>
    <w:p>
      <w:pPr>
        <w:pStyle w:val="IntenseQuote"/>
      </w:pPr>
      <w:r>
        <w:br/>
        <w:t>EntityManagerFactory emf = Persistence.createEntityManagerFactory("demo");</w:t>
        <w:br/>
        <w:t>EntityManager em = emf.createEntityManager();</w:t>
        <w:br/>
        <w:br/>
        <w:t>em.getTransaction().begin();</w:t>
        <w:br/>
        <w:t>Product product = new Product();</w:t>
        <w:br/>
        <w:t>product.setName("JPA Pen");</w:t>
        <w:br/>
        <w:t>product.setPrice(10.5);</w:t>
        <w:br/>
        <w:t>em.persist(product);</w:t>
        <w:br/>
        <w:t>em.getTransaction().commit();</w:t>
        <w:br/>
        <w:br/>
        <w:t>Product fetched = em.find(Product.class, product.getId());</w:t>
        <w:br/>
        <w:t>System.out.println(fetched.getName());</w:t>
        <w:br/>
      </w:r>
    </w:p>
    <w:p>
      <w:pPr>
        <w:pStyle w:val="Heading2"/>
      </w:pPr>
      <w:r>
        <w:t>2.3 Using Hibernate</w:t>
      </w:r>
    </w:p>
    <w:p>
      <w:pPr>
        <w:pStyle w:val="IntenseQuote"/>
      </w:pPr>
      <w:r>
        <w:br/>
        <w:t>Configuration cfg = new Configuration().configure(); // reads hibernate.cfg.xml</w:t>
        <w:br/>
        <w:t>SessionFactory factory = cfg.buildSessionFactory();</w:t>
        <w:br/>
        <w:t>Session session = factory.openSession();</w:t>
        <w:br/>
        <w:br/>
        <w:t>Transaction tx = session.beginTransaction();</w:t>
        <w:br/>
        <w:t>Product product = new Product();</w:t>
        <w:br/>
        <w:t>product.setName("Hibernate Pen");</w:t>
        <w:br/>
        <w:t>product.setPrice(15.0);</w:t>
        <w:br/>
        <w:t>session.save(product);</w:t>
        <w:br/>
        <w:t>tx.commit();</w:t>
        <w:br/>
        <w:br/>
        <w:t>Product fetched = session.get(Product.class, product.getId());</w:t>
        <w:br/>
        <w:t>System.out.println(fetched.getName());</w:t>
        <w:br/>
      </w:r>
    </w:p>
    <w:p>
      <w:pPr>
        <w:pStyle w:val="Heading2"/>
      </w:pPr>
      <w:r>
        <w:t>2.4 Using Spring Data JPA (Recommended)</w:t>
      </w:r>
    </w:p>
    <w:p>
      <w:pPr>
        <w:pStyle w:val="ListBullet"/>
      </w:pPr>
      <w:r>
        <w:t>Repository Interface:</w:t>
      </w:r>
    </w:p>
    <w:p>
      <w:pPr>
        <w:pStyle w:val="IntenseQuote"/>
      </w:pPr>
      <w:r>
        <w:br/>
        <w:t>public interface ProductRepository extends JpaRepository&lt;Product, Long&gt; {</w:t>
        <w:br/>
        <w:t xml:space="preserve">    List&lt;Product&gt; findByName(String name);</w:t>
        <w:br/>
        <w:t>}</w:t>
        <w:br/>
      </w:r>
    </w:p>
    <w:p>
      <w:pPr>
        <w:pStyle w:val="ListBullet"/>
      </w:pPr>
      <w:r>
        <w:t>Controller:</w:t>
      </w:r>
    </w:p>
    <w:p>
      <w:pPr>
        <w:pStyle w:val="IntenseQuote"/>
      </w:pPr>
      <w:r>
        <w:br/>
        <w:t>@RestController</w:t>
        <w:br/>
        <w:t>@RequestMapping("/products")</w:t>
        <w:br/>
        <w:t>public class ProductController {</w:t>
        <w:br/>
        <w:br/>
        <w:t xml:space="preserve">    @Autowired</w:t>
        <w:br/>
        <w:t xml:space="preserve">    private ProductRepository productRepo;</w:t>
        <w:br/>
        <w:br/>
        <w:t xml:space="preserve">    @PostMapping</w:t>
        <w:br/>
        <w:t xml:space="preserve">    public Product addProduct(@RequestBody Product product) {</w:t>
        <w:br/>
        <w:t xml:space="preserve">        return productRepo.save(product);</w:t>
        <w:br/>
        <w:t xml:space="preserve">    }</w:t>
        <w:br/>
        <w:br/>
        <w:t xml:space="preserve">    @GetMapping</w:t>
        <w:br/>
        <w:t xml:space="preserve">    public List&lt;Product&gt; getAll() {</w:t>
        <w:br/>
        <w:t xml:space="preserve">        return productRepo.findAll();</w:t>
        <w:br/>
        <w:t xml:space="preserve">    }</w:t>
        <w:br/>
        <w:br/>
        <w:t xml:space="preserve">    @GetMapping("/{name}")</w:t>
        <w:br/>
        <w:t xml:space="preserve">    public List&lt;Product&gt; findByName(@PathVariable String name) {</w:t>
        <w:br/>
        <w:t xml:space="preserve">        return productRepo.findByName(name);</w:t>
        <w:br/>
        <w:t xml:space="preserve">    }</w:t>
        <w:br/>
        <w:t>}</w:t>
        <w:br/>
      </w:r>
    </w:p>
    <w:p>
      <w:pPr>
        <w:pStyle w:val="ListBullet"/>
      </w:pPr>
      <w:r>
        <w:t>application.properties:</w:t>
      </w:r>
    </w:p>
    <w:p>
      <w:pPr>
        <w:pStyle w:val="IntenseQuote"/>
      </w:pPr>
      <w:r>
        <w:br/>
        <w:t>spring.datasource.url=jdbc:mysql://localhost:3306/mydb</w:t>
        <w:br/>
        <w:t>spring.datasource.username=root</w:t>
        <w:br/>
        <w:t>spring.datasource.password=your_pass</w:t>
        <w:br/>
        <w:t>spring.jpa.hibernate.ddl-auto=update</w:t>
        <w:br/>
      </w:r>
    </w:p>
    <w:p>
      <w:pPr>
        <w:pStyle w:val="Heading1"/>
      </w:pPr>
      <w:r>
        <w:t>3. Summary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JPA</w:t>
            </w:r>
          </w:p>
        </w:tc>
        <w:tc>
          <w:tcPr>
            <w:tcW w:type="dxa" w:w="2160"/>
          </w:tcPr>
          <w:p>
            <w:r>
              <w:t>Hibernate</w:t>
            </w:r>
          </w:p>
        </w:tc>
        <w:tc>
          <w:tcPr>
            <w:tcW w:type="dxa" w:w="2160"/>
          </w:tcPr>
          <w:p>
            <w:r>
              <w:t>Spring Data JPA</w:t>
            </w:r>
          </w:p>
        </w:tc>
      </w:tr>
      <w:tr>
        <w:tc>
          <w:tcPr>
            <w:tcW w:type="dxa" w:w="2160"/>
          </w:tcPr>
          <w:p>
            <w:r>
              <w:t>Type</w:t>
            </w:r>
          </w:p>
        </w:tc>
        <w:tc>
          <w:tcPr>
            <w:tcW w:type="dxa" w:w="2160"/>
          </w:tcPr>
          <w:p>
            <w:r>
              <w:t>API/Spec</w:t>
            </w:r>
          </w:p>
        </w:tc>
        <w:tc>
          <w:tcPr>
            <w:tcW w:type="dxa" w:w="2160"/>
          </w:tcPr>
          <w:p>
            <w:r>
              <w:t>Implementation</w:t>
            </w:r>
          </w:p>
        </w:tc>
        <w:tc>
          <w:tcPr>
            <w:tcW w:type="dxa" w:w="2160"/>
          </w:tcPr>
          <w:p>
            <w:r>
              <w:t>Framework abstraction</w:t>
            </w:r>
          </w:p>
        </w:tc>
      </w:tr>
      <w:tr>
        <w:tc>
          <w:tcPr>
            <w:tcW w:type="dxa" w:w="2160"/>
          </w:tcPr>
          <w:p>
            <w:r>
              <w:t>Setup</w:t>
            </w:r>
          </w:p>
        </w:tc>
        <w:tc>
          <w:tcPr>
            <w:tcW w:type="dxa" w:w="2160"/>
          </w:tcPr>
          <w:p>
            <w:r>
              <w:t>Manual</w:t>
            </w:r>
          </w:p>
        </w:tc>
        <w:tc>
          <w:tcPr>
            <w:tcW w:type="dxa" w:w="2160"/>
          </w:tcPr>
          <w:p>
            <w:r>
              <w:t>XML + manual</w:t>
            </w:r>
          </w:p>
        </w:tc>
        <w:tc>
          <w:tcPr>
            <w:tcW w:type="dxa" w:w="2160"/>
          </w:tcPr>
          <w:p>
            <w:r>
              <w:t>Auto with annotations</w:t>
            </w:r>
          </w:p>
        </w:tc>
      </w:tr>
      <w:tr>
        <w:tc>
          <w:tcPr>
            <w:tcW w:type="dxa" w:w="2160"/>
          </w:tcPr>
          <w:p>
            <w:r>
              <w:t>Boilerplate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Very Low</w:t>
            </w:r>
          </w:p>
        </w:tc>
      </w:tr>
      <w:tr>
        <w:tc>
          <w:tcPr>
            <w:tcW w:type="dxa" w:w="2160"/>
          </w:tcPr>
          <w:p>
            <w:r>
              <w:t>Ease of Use</w:t>
            </w:r>
          </w:p>
        </w:tc>
        <w:tc>
          <w:tcPr>
            <w:tcW w:type="dxa" w:w="2160"/>
          </w:tcPr>
          <w:p>
            <w:r>
              <w:t>😐</w:t>
            </w:r>
          </w:p>
        </w:tc>
        <w:tc>
          <w:tcPr>
            <w:tcW w:type="dxa" w:w="2160"/>
          </w:tcPr>
          <w:p>
            <w:r>
              <w:t>😐</w:t>
            </w:r>
          </w:p>
        </w:tc>
        <w:tc>
          <w:tcPr>
            <w:tcW w:type="dxa" w:w="2160"/>
          </w:tcPr>
          <w:p>
            <w:r>
              <w:t>😍</w:t>
            </w:r>
          </w:p>
        </w:tc>
      </w:tr>
      <w:tr>
        <w:tc>
          <w:tcPr>
            <w:tcW w:type="dxa" w:w="2160"/>
          </w:tcPr>
          <w:p>
            <w:r>
              <w:t>Spring Preferred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No</w:t>
            </w:r>
          </w:p>
        </w:tc>
        <w:tc>
          <w:tcPr>
            <w:tcW w:type="dxa" w:w="2160"/>
          </w:tcPr>
          <w:p>
            <w:r>
              <w:t>✅ Yes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