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360" w:leftChars="0"/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ANS: IQR = Upper quartile - lower quartile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= Q3 - Q1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= 12 -5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= 7 (approximately) it means 50% of data points lie in the range of  5 and 12 .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ANS: The dataset is positively skewed. Tail is found extending towards right side of the curve.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ANS: 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: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In that case there would be no Outliers on the given dat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aset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because of the outlier the data had positive skewness it will reduce and the data will normal distributed</w:t>
      </w:r>
    </w:p>
    <w:p>
      <w:pPr>
        <w:pStyle w:val="8"/>
        <w:numPr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3.</w:t>
      </w: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ANS: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The mode of this data set lie in between 5 to 10 and approximately between 4 to 8 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: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Right-Skewed. Mean&gt;Median&gt;Mode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</w:pPr>
      <w:r>
        <w:tab/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ind w:left="1440" w:leftChars="0" w:hanging="720" w:firstLineChars="0"/>
      </w:pPr>
      <w:r>
        <w:t>Suppose that the above histogram and the box-plot in question 2 are plotted for the same dataset. Explain how these graphs complement each other in providing information about any dataset.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/>
          <w:lang w:val="en-US"/>
        </w:rPr>
        <w:t xml:space="preserve">ANS: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They both are right-skewed and both have outliers the median can be easily visualized in box plot where as in histogram mode is more visible.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</w:t>
      </w: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cs="BaskervilleBE-Regular"/>
          <w:lang w:val="en-US"/>
        </w:rPr>
        <w:t xml:space="preserve">ANS: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IF 1 in 200 long-distance telephone calls are getting misdirected.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probability of call misdirecting = 1/200 Probability of call not Misdirecting = 1-1/200 = 199/200 The probability for at least one in five attempted telephone calls reaches the wrong number Number of Calls = 5 n = 5 p = 1/200 q = 199/200 P(x) = at least one in five attempted telephone calls reaches the wrong number P(x) = ⁿCₓ pˣ qⁿ⁻ˣ P(x) = (nCx) (p^x) (q^n-x)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# nCr = n! / r! * (n - r)! 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P(1) = (5C1) (1/200)^1 (199/200)^5-1 P(1)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firstLine="480" w:firstLineChars="20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= 0.0245037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360" w:leftChars="0" w:firstLine="0" w:firstLineChars="0"/>
      </w:pPr>
      <w:r>
        <w:rPr>
          <w:rFonts w:hint="default"/>
          <w:lang w:val="en-US"/>
        </w:rPr>
        <w:t xml:space="preserve">   </w:t>
      </w:r>
      <w:bookmarkStart w:id="0" w:name="_GoBack"/>
      <w:bookmarkEnd w:id="0"/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ANS :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The most likely monetary outcome of the business venture is 2000$ As for 2000$ the probability is 0.3 which is maximum as compared to others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.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ANS : 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Yes, the probability that the venture will make more than 0 or a profit p(x&gt;0)+p(x&gt;1000)+p(x&gt;2000)+p(x=3000) = 0.2+0.2+0.3+0.1 = 0.8 this states that there is a good 80% chances for this venture to be making a profit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.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  <w:r>
        <w:rPr>
          <w:rFonts w:hint="default"/>
          <w:lang w:val="en-US"/>
        </w:rPr>
        <w:t xml:space="preserve">ANS : 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The long-term average is Expected value = Sum (X * P(X)) = 800$ which means on an average the returns will be + 800$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US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(iv )    </w:t>
      </w:r>
      <w:r>
        <w:t>What is the good measure of the risk involved in a venture of this kind? Compute this measure</w:t>
      </w:r>
      <w:r>
        <w:rPr>
          <w:rFonts w:hint="default"/>
          <w:lang w:val="en-US"/>
        </w:rPr>
        <w:t>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/>
          <w:lang w:val="en-US"/>
        </w:rPr>
        <w:t xml:space="preserve">ANS :  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The good measure of the risk involved in a venture of this kind depends on the Variability in the distribution. Higher Variance means more chances of risk 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Var (X) = E(X^2) –(E(X))^2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= 2800000 – 800^2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 = 2160000</w:t>
      </w:r>
    </w:p>
    <w:p>
      <w:pPr>
        <w:rPr>
          <w:sz w:val="22"/>
          <w:szCs w:val="22"/>
        </w:rPr>
      </w:pP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77F4B"/>
    <w:multiLevelType w:val="singleLevel"/>
    <w:tmpl w:val="30C77F4B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B1E27E1"/>
    <w:rsid w:val="38020D2D"/>
    <w:rsid w:val="3DAC1CEE"/>
    <w:rsid w:val="63D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54</TotalTime>
  <ScaleCrop>false</ScaleCrop>
  <LinksUpToDate>false</LinksUpToDate>
  <CharactersWithSpaces>2389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Anuj M</cp:lastModifiedBy>
  <dcterms:modified xsi:type="dcterms:W3CDTF">2022-11-23T07:39:53Z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D9F8609EEC72440296FDD81E5E859D74</vt:lpwstr>
  </property>
</Properties>
</file>