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64" w:rsidRPr="002141CD" w:rsidRDefault="0051143A">
      <w:pPr>
        <w:jc w:val="center"/>
        <w:rPr>
          <w:rFonts w:asciiTheme="minorEastAsia" w:eastAsiaTheme="minorEastAsia" w:hAnsiTheme="minorEastAsia"/>
          <w:spacing w:val="100"/>
          <w:sz w:val="48"/>
          <w:u w:val="single"/>
        </w:rPr>
      </w:pPr>
      <w:bookmarkStart w:id="0" w:name="_GoBack"/>
      <w:bookmarkEnd w:id="0"/>
      <w:r w:rsidRPr="002141CD">
        <w:rPr>
          <w:rFonts w:asciiTheme="minorEastAsia" w:eastAsiaTheme="minorEastAsia" w:hAnsiTheme="minorEastAsia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:rsidRPr="002141CD">
        <w:trPr>
          <w:cantSplit/>
          <w:jc w:val="center"/>
        </w:trPr>
        <w:tc>
          <w:tcPr>
            <w:tcW w:w="896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Pr="002141CD" w:rsidRDefault="008C410E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计算机类</w:t>
            </w:r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Pr="002141CD" w:rsidRDefault="008C410E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娄陈</w:t>
            </w:r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Pr="002141CD" w:rsidRDefault="008C410E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2141CD">
              <w:rPr>
                <w:rFonts w:asciiTheme="minorEastAsia" w:eastAsiaTheme="minorEastAsia" w:hAnsiTheme="minorEastAsia"/>
                <w:sz w:val="24"/>
              </w:rPr>
              <w:t>727405150</w:t>
            </w:r>
          </w:p>
        </w:tc>
      </w:tr>
      <w:tr w:rsidR="00667064" w:rsidRPr="002141CD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Pr="002141CD" w:rsidRDefault="008C410E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Pr="002141CD" w:rsidRDefault="00667064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67064" w:rsidRPr="002141CD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Pr="002141CD" w:rsidRDefault="00667064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Pr="002141CD" w:rsidRDefault="0051143A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Pr="002141CD" w:rsidRDefault="00DA12C0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2141CD">
              <w:rPr>
                <w:rFonts w:asciiTheme="minorEastAsia" w:eastAsiaTheme="minorEastAsia" w:hAnsiTheme="minorEastAsia"/>
                <w:sz w:val="24"/>
              </w:rPr>
              <w:t>018.10.22</w:t>
            </w:r>
          </w:p>
        </w:tc>
      </w:tr>
    </w:tbl>
    <w:p w:rsidR="00667064" w:rsidRPr="002141CD" w:rsidRDefault="00667064">
      <w:pPr>
        <w:spacing w:before="100" w:beforeAutospacing="1" w:after="100" w:afterAutospacing="1"/>
        <w:jc w:val="center"/>
        <w:rPr>
          <w:rFonts w:asciiTheme="minorEastAsia" w:eastAsiaTheme="minorEastAsia" w:hAnsiTheme="minorEastAsia"/>
          <w:b/>
          <w:bCs/>
          <w:sz w:val="30"/>
        </w:rPr>
        <w:sectPr w:rsidR="00667064" w:rsidRPr="002141CD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Pr="002141CD" w:rsidRDefault="00D12A7D">
      <w:pPr>
        <w:spacing w:line="0" w:lineRule="atLeast"/>
        <w:jc w:val="center"/>
        <w:rPr>
          <w:rFonts w:asciiTheme="minorEastAsia" w:eastAsiaTheme="minorEastAsia" w:hAnsiTheme="minorEastAsia"/>
          <w:b/>
          <w:bCs/>
          <w:sz w:val="10"/>
        </w:rPr>
      </w:pPr>
      <w:r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4D25C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:rsidRPr="002141CD">
        <w:trPr>
          <w:jc w:val="center"/>
        </w:trPr>
        <w:tc>
          <w:tcPr>
            <w:tcW w:w="1716" w:type="dxa"/>
            <w:vAlign w:val="bottom"/>
          </w:tcPr>
          <w:p w:rsidR="00667064" w:rsidRPr="002141CD" w:rsidRDefault="0051143A" w:rsidP="008C5385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Pr="002141CD" w:rsidRDefault="0051143A" w:rsidP="00A32D81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 xml:space="preserve">实验一 </w:t>
            </w:r>
            <w:r w:rsidR="00A32D81" w:rsidRPr="002141CD">
              <w:rPr>
                <w:rFonts w:asciiTheme="minorEastAsia" w:eastAsiaTheme="minorEastAsia" w:hAnsiTheme="minorEastAsia" w:hint="eastAsia"/>
                <w:sz w:val="24"/>
              </w:rPr>
              <w:t>门电路</w:t>
            </w:r>
            <w:r w:rsidR="00A32D81" w:rsidRPr="002141CD">
              <w:rPr>
                <w:rFonts w:asciiTheme="minorEastAsia" w:eastAsiaTheme="minorEastAsia" w:hAnsiTheme="minorEastAsia"/>
                <w:sz w:val="24"/>
              </w:rPr>
              <w:t>逻辑功能及参数测试实验</w:t>
            </w:r>
          </w:p>
        </w:tc>
      </w:tr>
    </w:tbl>
    <w:p w:rsidR="00667064" w:rsidRPr="002141CD" w:rsidRDefault="00667064">
      <w:pPr>
        <w:rPr>
          <w:rFonts w:asciiTheme="minorEastAsia" w:eastAsiaTheme="minorEastAsia" w:hAnsiTheme="minorEastAsia"/>
        </w:rPr>
      </w:pPr>
    </w:p>
    <w:p w:rsidR="00667064" w:rsidRPr="00E0406B" w:rsidRDefault="0051143A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实验目的</w:t>
      </w:r>
    </w:p>
    <w:p w:rsidR="00A32D81" w:rsidRPr="002141CD" w:rsidRDefault="00DA12C0" w:rsidP="00DA12C0">
      <w:pPr>
        <w:pStyle w:val="af2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熟悉门电路的逻辑功能</w:t>
      </w:r>
    </w:p>
    <w:p w:rsidR="00DA12C0" w:rsidRPr="002141CD" w:rsidRDefault="00DA12C0" w:rsidP="00DA12C0">
      <w:pPr>
        <w:pStyle w:val="af2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熟悉TD-DS+/</w:t>
      </w:r>
      <w:r w:rsidRPr="002141CD">
        <w:rPr>
          <w:rFonts w:asciiTheme="minorEastAsia" w:eastAsiaTheme="minorEastAsia" w:hAnsiTheme="minorEastAsia"/>
        </w:rPr>
        <w:t>TD-DS</w:t>
      </w:r>
      <w:r w:rsidRPr="002141CD">
        <w:rPr>
          <w:rFonts w:asciiTheme="minorEastAsia" w:eastAsiaTheme="minorEastAsia" w:hAnsiTheme="minorEastAsia" w:hint="eastAsia"/>
        </w:rPr>
        <w:t>实验系统的使用</w:t>
      </w:r>
    </w:p>
    <w:p w:rsidR="00DA12C0" w:rsidRPr="00E0406B" w:rsidRDefault="00A32D81" w:rsidP="00DA12C0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Pr="00E0406B">
        <w:rPr>
          <w:rFonts w:asciiTheme="minorEastAsia" w:eastAsiaTheme="minorEastAsia" w:hAnsiTheme="minorEastAsia"/>
          <w:sz w:val="28"/>
        </w:rPr>
        <w:t>设备</w:t>
      </w:r>
    </w:p>
    <w:p w:rsidR="00667064" w:rsidRPr="002141CD" w:rsidRDefault="00DA12C0" w:rsidP="00DA12C0">
      <w:pPr>
        <w:pStyle w:val="af2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</w:rPr>
        <w:t>TD-DS+/TD-DS</w:t>
      </w:r>
      <w:r w:rsidRPr="002141CD">
        <w:rPr>
          <w:rFonts w:asciiTheme="minorEastAsia" w:eastAsiaTheme="minorEastAsia" w:hAnsiTheme="minorEastAsia" w:hint="eastAsia"/>
        </w:rPr>
        <w:t>实验箱1台</w:t>
      </w:r>
    </w:p>
    <w:p w:rsidR="00DA12C0" w:rsidRPr="002141CD" w:rsidRDefault="00DA12C0" w:rsidP="00DA12C0">
      <w:pPr>
        <w:pStyle w:val="af2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4LS00 2</w:t>
      </w:r>
      <w:r w:rsidRPr="002141CD">
        <w:rPr>
          <w:rFonts w:asciiTheme="minorEastAsia" w:eastAsiaTheme="minorEastAsia" w:hAnsiTheme="minorEastAsia" w:hint="eastAsia"/>
        </w:rPr>
        <w:t>输入端四与非门1片</w:t>
      </w:r>
    </w:p>
    <w:p w:rsidR="00DA12C0" w:rsidRPr="002141CD" w:rsidRDefault="00DA12C0" w:rsidP="00DA12C0">
      <w:pPr>
        <w:pStyle w:val="af2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4LS04</w:t>
      </w:r>
      <w:r w:rsidRPr="002141CD">
        <w:rPr>
          <w:rFonts w:asciiTheme="minorEastAsia" w:eastAsiaTheme="minorEastAsia" w:hAnsiTheme="minorEastAsia" w:hint="eastAsia"/>
        </w:rPr>
        <w:t>六反相器1片</w:t>
      </w:r>
    </w:p>
    <w:p w:rsidR="00667064" w:rsidRPr="00EA0421" w:rsidRDefault="00DA12C0" w:rsidP="00EA0421">
      <w:pPr>
        <w:pStyle w:val="af2"/>
        <w:numPr>
          <w:ilvl w:val="1"/>
          <w:numId w:val="1"/>
        </w:numPr>
        <w:ind w:firstLineChars="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7</w:t>
      </w:r>
      <w:r w:rsidRPr="002141CD">
        <w:rPr>
          <w:rFonts w:asciiTheme="minorEastAsia" w:eastAsiaTheme="minorEastAsia" w:hAnsiTheme="minorEastAsia"/>
        </w:rPr>
        <w:t>4LS86 2</w:t>
      </w:r>
      <w:r w:rsidRPr="002141CD">
        <w:rPr>
          <w:rFonts w:asciiTheme="minorEastAsia" w:eastAsiaTheme="minorEastAsia" w:hAnsiTheme="minorEastAsia" w:hint="eastAsia"/>
        </w:rPr>
        <w:t>输入端四异或门1片</w:t>
      </w:r>
    </w:p>
    <w:p w:rsidR="000E5607" w:rsidRPr="00E0406B" w:rsidRDefault="0051143A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实验步骤</w:t>
      </w:r>
    </w:p>
    <w:p w:rsidR="000E5607" w:rsidRPr="009B6E49" w:rsidRDefault="00DA12C0" w:rsidP="000E5607">
      <w:pPr>
        <w:pStyle w:val="af2"/>
        <w:ind w:firstLine="422"/>
        <w:rPr>
          <w:rFonts w:asciiTheme="minorEastAsia" w:eastAsiaTheme="minorEastAsia" w:hAnsiTheme="minorEastAsia"/>
          <w:b/>
        </w:rPr>
      </w:pPr>
      <w:r w:rsidRPr="009B6E49">
        <w:rPr>
          <w:rFonts w:asciiTheme="minorEastAsia" w:eastAsiaTheme="minorEastAsia" w:hAnsiTheme="minorEastAsia" w:hint="eastAsia"/>
          <w:b/>
        </w:rPr>
        <w:t>1</w:t>
      </w:r>
      <w:r w:rsidRPr="009B6E49">
        <w:rPr>
          <w:rFonts w:asciiTheme="minorEastAsia" w:eastAsiaTheme="minorEastAsia" w:hAnsiTheme="minorEastAsia"/>
          <w:b/>
        </w:rPr>
        <w:t>.74LS00</w:t>
      </w:r>
      <w:r w:rsidRPr="009B6E49">
        <w:rPr>
          <w:rFonts w:asciiTheme="minorEastAsia" w:eastAsiaTheme="minorEastAsia" w:hAnsiTheme="minorEastAsia" w:hint="eastAsia"/>
          <w:b/>
        </w:rPr>
        <w:t>型与非门逻辑功能测试</w:t>
      </w:r>
    </w:p>
    <w:p w:rsidR="00DA12C0" w:rsidRPr="002141CD" w:rsidRDefault="00DA12C0" w:rsidP="000E5607">
      <w:pPr>
        <w:pStyle w:val="af2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（1）用逻辑电平开关给门输入端A、B输入信号，用“H”或“1”表示输入高电平，用“L”或“0”表示输入低电平。</w:t>
      </w:r>
    </w:p>
    <w:p w:rsidR="00DA12C0" w:rsidRPr="002141CD" w:rsidRDefault="00DA12C0" w:rsidP="000E5607">
      <w:pPr>
        <w:pStyle w:val="af2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（2）用发光二极管（LED）显示们输出状态。当LED亮时</w:t>
      </w:r>
      <w:r w:rsidR="00FA054D" w:rsidRPr="002141CD">
        <w:rPr>
          <w:rFonts w:asciiTheme="minorEastAsia" w:eastAsiaTheme="minorEastAsia" w:hAnsiTheme="minorEastAsia" w:hint="eastAsia"/>
        </w:rPr>
        <w:t>，表示门输出状态为“1”；当LED灭时，表示门输出状态为“0”。</w:t>
      </w:r>
    </w:p>
    <w:p w:rsidR="00FA054D" w:rsidRPr="002141CD" w:rsidRDefault="00FA054D" w:rsidP="000E5607">
      <w:pPr>
        <w:pStyle w:val="af2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（3）将结果填入记录表中，判断功能是否正确。</w:t>
      </w:r>
    </w:p>
    <w:p w:rsidR="00FA054D" w:rsidRPr="002141CD" w:rsidRDefault="00FA054D" w:rsidP="000E5607">
      <w:pPr>
        <w:pStyle w:val="af2"/>
        <w:rPr>
          <w:rFonts w:asciiTheme="minorEastAsia" w:eastAsiaTheme="minorEastAsia" w:hAnsiTheme="minorEastAsia"/>
        </w:rPr>
      </w:pPr>
    </w:p>
    <w:p w:rsidR="00E817C8" w:rsidRPr="002141CD" w:rsidRDefault="00E817C8" w:rsidP="00E817C8">
      <w:pPr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</w:p>
    <w:p w:rsidR="00E817C8" w:rsidRPr="002141CD" w:rsidRDefault="00D12A7D" w:rsidP="00E817C8">
      <w:pPr>
        <w:ind w:firstLineChars="500" w:firstLine="1050"/>
        <w:rPr>
          <w:rFonts w:asciiTheme="minorEastAsia" w:eastAsiaTheme="minorEastAsia" w:hAnsiTheme="minorEastAsia"/>
          <w:b/>
          <w:color w:val="000000"/>
          <w:sz w:val="18"/>
          <w:szCs w:val="21"/>
        </w:rPr>
      </w:pPr>
      <w:r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99060</wp:posOffset>
                </wp:positionV>
                <wp:extent cx="1943100" cy="1517015"/>
                <wp:effectExtent l="0" t="0" r="0" b="0"/>
                <wp:wrapTight wrapText="bothSides">
                  <wp:wrapPolygon edited="0">
                    <wp:start x="0" y="0"/>
                    <wp:lineTo x="0" y="21428"/>
                    <wp:lineTo x="21388" y="21428"/>
                    <wp:lineTo x="21388" y="0"/>
                    <wp:lineTo x="0" y="0"/>
                  </wp:wrapPolygon>
                </wp:wrapTight>
                <wp:docPr id="190" name="文本框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C8" w:rsidRDefault="00E817C8" w:rsidP="00E817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EAC8E1" wp14:editId="0B29432C">
                                  <wp:extent cx="1371600" cy="632460"/>
                                  <wp:effectExtent l="0" t="0" r="0" b="0"/>
                                  <wp:docPr id="189" name="图片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17C8" w:rsidRDefault="00E817C8" w:rsidP="00E817C8">
                            <w:pPr>
                              <w:ind w:firstLineChars="350" w:firstLine="735"/>
                              <w:rPr>
                                <w:rFonts w:eastAsia="华文中宋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中宋"/>
                                <w:color w:val="000000"/>
                                <w:position w:val="-4"/>
                                <w:szCs w:val="21"/>
                              </w:rPr>
                              <w:object w:dxaOrig="801" w:dyaOrig="32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35" o:spid="_x0000_i1026" type="#_x0000_t75" style="width:30pt;height:12pt;mso-position-horizontal-relative:page;mso-position-vertical-relative:page" o:ole="">
                                  <v:imagedata r:id="rId10" o:title=""/>
                                </v:shape>
                                <o:OLEObject Type="Embed" ProgID="Equation.3" ShapeID="Picture 35" DrawAspect="Content" ObjectID="_1602965029" r:id="rId11"/>
                              </w:object>
                            </w:r>
                          </w:p>
                          <w:p w:rsidR="00E817C8" w:rsidRDefault="00E817C8" w:rsidP="00E817C8">
                            <w:pPr>
                              <w:jc w:val="center"/>
                              <w:rPr>
                                <w:rFonts w:eastAsia="华文中宋"/>
                                <w:color w:val="000000"/>
                                <w:szCs w:val="21"/>
                              </w:rPr>
                            </w:pPr>
                          </w:p>
                          <w:p w:rsidR="00E817C8" w:rsidRDefault="00E817C8" w:rsidP="00E817C8">
                            <w:pPr>
                              <w:jc w:val="center"/>
                            </w:pPr>
                            <w:r>
                              <w:rPr>
                                <w:rFonts w:eastAsia="华文中宋" w:hint="eastAsia"/>
                                <w:b/>
                                <w:bCs/>
                                <w:color w:val="000000"/>
                                <w:sz w:val="18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eastAsia="华文中宋" w:hint="eastAsia"/>
                                <w:b/>
                                <w:bCs/>
                                <w:color w:val="000000"/>
                                <w:sz w:val="18"/>
                                <w:szCs w:val="21"/>
                              </w:rPr>
                              <w:t>2-1-1</w:t>
                            </w:r>
                            <w:r>
                              <w:rPr>
                                <w:rFonts w:eastAsia="华文中宋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eastAsia="华文中宋" w:hint="eastAsia"/>
                                <w:b/>
                                <w:bCs/>
                                <w:color w:val="000000"/>
                                <w:sz w:val="18"/>
                                <w:szCs w:val="21"/>
                              </w:rPr>
                              <w:t>与非门</w:t>
                            </w:r>
                            <w:r>
                              <w:rPr>
                                <w:rFonts w:eastAsia="华文中宋" w:hint="eastAsia"/>
                                <w:b/>
                                <w:bCs/>
                                <w:color w:val="000000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0" o:spid="_x0000_s1026" type="#_x0000_t202" style="position:absolute;left:0;text-align:left;margin-left:6.2pt;margin-top:7.8pt;width:153pt;height:119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" stroked="f">
                <v:textbox>
                  <w:txbxContent>
                    <w:p w:rsidR="00E817C8" w:rsidRDefault="00E817C8" w:rsidP="00E817C8">
                      <w:r>
                        <w:rPr>
                          <w:noProof/>
                        </w:rPr>
                        <w:drawing>
                          <wp:inline distT="0" distB="0" distL="0" distR="0" wp14:anchorId="35EAC8E1" wp14:editId="0B29432C">
                            <wp:extent cx="1371600" cy="632460"/>
                            <wp:effectExtent l="0" t="0" r="0" b="0"/>
                            <wp:docPr id="189" name="图片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632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17C8" w:rsidRDefault="00E817C8" w:rsidP="00E817C8">
                      <w:pPr>
                        <w:ind w:firstLineChars="350" w:firstLine="735"/>
                        <w:rPr>
                          <w:rFonts w:eastAsia="华文中宋"/>
                          <w:color w:val="000000"/>
                          <w:szCs w:val="21"/>
                        </w:rPr>
                      </w:pPr>
                      <w:r>
                        <w:rPr>
                          <w:rFonts w:eastAsia="华文中宋"/>
                          <w:color w:val="000000"/>
                          <w:position w:val="-4"/>
                          <w:szCs w:val="21"/>
                        </w:rPr>
                        <w:object w:dxaOrig="801" w:dyaOrig="321">
                          <v:shape id="Picture 35" o:spid="_x0000_i1026" type="#_x0000_t75" style="width:30pt;height:12pt;mso-position-horizontal-relative:page;mso-position-vertical-relative:page" o:ole="">
                            <v:imagedata r:id="rId10" o:title=""/>
                          </v:shape>
                          <o:OLEObject Type="Embed" ProgID="Equation.3" ShapeID="Picture 35" DrawAspect="Content" ObjectID="_1602965029" r:id="rId12"/>
                        </w:object>
                      </w:r>
                    </w:p>
                    <w:p w:rsidR="00E817C8" w:rsidRDefault="00E817C8" w:rsidP="00E817C8">
                      <w:pPr>
                        <w:jc w:val="center"/>
                        <w:rPr>
                          <w:rFonts w:eastAsia="华文中宋"/>
                          <w:color w:val="000000"/>
                          <w:szCs w:val="21"/>
                        </w:rPr>
                      </w:pPr>
                    </w:p>
                    <w:p w:rsidR="00E817C8" w:rsidRDefault="00E817C8" w:rsidP="00E817C8">
                      <w:pPr>
                        <w:jc w:val="center"/>
                      </w:pPr>
                      <w:r>
                        <w:rPr>
                          <w:rFonts w:eastAsia="华文中宋" w:hint="eastAsia"/>
                          <w:b/>
                          <w:bCs/>
                          <w:color w:val="000000"/>
                          <w:sz w:val="18"/>
                          <w:szCs w:val="21"/>
                        </w:rPr>
                        <w:t>图</w:t>
                      </w:r>
                      <w:r>
                        <w:rPr>
                          <w:rFonts w:eastAsia="华文中宋" w:hint="eastAsia"/>
                          <w:b/>
                          <w:bCs/>
                          <w:color w:val="000000"/>
                          <w:sz w:val="18"/>
                          <w:szCs w:val="21"/>
                        </w:rPr>
                        <w:t>2-1-1</w:t>
                      </w:r>
                      <w:r>
                        <w:rPr>
                          <w:rFonts w:eastAsia="华文中宋" w:hint="eastAsia"/>
                          <w:b/>
                          <w:bCs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eastAsia="华文中宋" w:hint="eastAsia"/>
                          <w:b/>
                          <w:bCs/>
                          <w:color w:val="000000"/>
                          <w:sz w:val="18"/>
                          <w:szCs w:val="21"/>
                        </w:rPr>
                        <w:t>与非门</w:t>
                      </w:r>
                      <w:r>
                        <w:rPr>
                          <w:rFonts w:eastAsia="华文中宋" w:hint="eastAsia"/>
                          <w:b/>
                          <w:bCs/>
                          <w:color w:val="000000"/>
                          <w:sz w:val="18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817C8" w:rsidRPr="002141CD">
        <w:rPr>
          <w:rFonts w:asciiTheme="minorEastAsia" w:eastAsiaTheme="minorEastAsia" w:hAnsiTheme="minorEastAsia" w:hint="eastAsia"/>
          <w:color w:val="000000"/>
          <w:szCs w:val="21"/>
        </w:rPr>
        <w:t xml:space="preserve">                                              </w:t>
      </w:r>
    </w:p>
    <w:p w:rsidR="00E817C8" w:rsidRPr="002141CD" w:rsidRDefault="00E817C8" w:rsidP="00E817C8">
      <w:pPr>
        <w:ind w:firstLineChars="100" w:firstLine="181"/>
        <w:rPr>
          <w:rFonts w:asciiTheme="minorEastAsia" w:eastAsiaTheme="minorEastAsia" w:hAnsiTheme="minorEastAsia"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  <w:b/>
          <w:color w:val="000000"/>
          <w:sz w:val="18"/>
          <w:szCs w:val="21"/>
        </w:rPr>
        <w:t>表2-1-1  与非门输入、输出电平关系</w:t>
      </w:r>
    </w:p>
    <w:tbl>
      <w:tblPr>
        <w:tblpPr w:leftFromText="180" w:rightFromText="180" w:vertAnchor="text" w:horzAnchor="page" w:tblpX="4735" w:tblpY="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265"/>
      </w:tblGrid>
      <w:tr w:rsidR="00E817C8" w:rsidRPr="002141CD" w:rsidTr="00742D29">
        <w:trPr>
          <w:trHeight w:val="20"/>
        </w:trPr>
        <w:tc>
          <w:tcPr>
            <w:tcW w:w="1440" w:type="dxa"/>
            <w:vAlign w:val="center"/>
          </w:tcPr>
          <w:p w:rsidR="00E817C8" w:rsidRPr="002141CD" w:rsidRDefault="00E817C8" w:rsidP="00742D29">
            <w:pPr>
              <w:ind w:leftChars="-137" w:left="-288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输入A</w:t>
            </w:r>
          </w:p>
        </w:tc>
        <w:tc>
          <w:tcPr>
            <w:tcW w:w="1440" w:type="dxa"/>
            <w:vAlign w:val="center"/>
          </w:tcPr>
          <w:p w:rsidR="00E817C8" w:rsidRPr="002141CD" w:rsidRDefault="00E817C8" w:rsidP="00742D29">
            <w:pPr>
              <w:ind w:leftChars="-137" w:left="-288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输入B</w:t>
            </w:r>
          </w:p>
        </w:tc>
        <w:tc>
          <w:tcPr>
            <w:tcW w:w="1265" w:type="dxa"/>
            <w:vAlign w:val="center"/>
          </w:tcPr>
          <w:p w:rsidR="00E817C8" w:rsidRPr="002141CD" w:rsidRDefault="00E817C8" w:rsidP="00742D29">
            <w:pPr>
              <w:ind w:leftChars="-137" w:left="-288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输出Y</w:t>
            </w:r>
          </w:p>
        </w:tc>
      </w:tr>
      <w:tr w:rsidR="00E817C8" w:rsidRPr="002141CD" w:rsidTr="00742D29">
        <w:trPr>
          <w:trHeight w:val="20"/>
        </w:trPr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65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817C8" w:rsidRPr="002141CD" w:rsidTr="00742D29">
        <w:trPr>
          <w:trHeight w:val="20"/>
        </w:trPr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265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817C8" w:rsidRPr="002141CD" w:rsidTr="00742D29">
        <w:trPr>
          <w:trHeight w:val="20"/>
        </w:trPr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1265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E817C8" w:rsidRPr="002141CD" w:rsidTr="00742D29">
        <w:trPr>
          <w:trHeight w:val="20"/>
        </w:trPr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2141CD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265" w:type="dxa"/>
            <w:vAlign w:val="center"/>
          </w:tcPr>
          <w:p w:rsidR="00E817C8" w:rsidRPr="002141CD" w:rsidRDefault="00E817C8" w:rsidP="00742D29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E817C8" w:rsidRPr="002141CD" w:rsidRDefault="00E817C8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             </w:t>
      </w:r>
      <w:r w:rsidRPr="002141CD">
        <w:rPr>
          <w:rFonts w:asciiTheme="minorEastAsia" w:eastAsiaTheme="minorEastAsia" w:hAnsiTheme="minorEastAsia" w:hint="eastAsia"/>
          <w:b/>
          <w:bCs/>
          <w:color w:val="000000"/>
          <w:sz w:val="18"/>
          <w:szCs w:val="21"/>
        </w:rPr>
        <w:t xml:space="preserve">                                          </w:t>
      </w:r>
      <w:r w:rsidRPr="002141C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  </w:t>
      </w:r>
    </w:p>
    <w:p w:rsidR="00E817C8" w:rsidRPr="002141CD" w:rsidRDefault="00E817C8" w:rsidP="00E817C8">
      <w:pPr>
        <w:rPr>
          <w:rFonts w:asciiTheme="minorEastAsia" w:eastAsiaTheme="minorEastAsia" w:hAnsiTheme="minorEastAsia"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          </w:t>
      </w:r>
      <w:r w:rsidRPr="002141CD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</w:p>
    <w:p w:rsidR="00E817C8" w:rsidRPr="002141CD" w:rsidRDefault="00E817C8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E817C8" w:rsidRPr="002141CD" w:rsidRDefault="00E817C8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E817C8" w:rsidRPr="002141CD" w:rsidRDefault="00E817C8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FA054D" w:rsidRPr="002141CD" w:rsidRDefault="00FA054D" w:rsidP="000E5607">
      <w:pPr>
        <w:pStyle w:val="af2"/>
        <w:rPr>
          <w:rFonts w:asciiTheme="minorEastAsia" w:eastAsiaTheme="minorEastAsia" w:hAnsiTheme="minorEastAsia"/>
        </w:rPr>
      </w:pPr>
    </w:p>
    <w:p w:rsidR="00FA054D" w:rsidRPr="002141CD" w:rsidRDefault="00FA054D" w:rsidP="000E5607">
      <w:pPr>
        <w:pStyle w:val="af2"/>
        <w:rPr>
          <w:rFonts w:asciiTheme="minorEastAsia" w:eastAsiaTheme="minorEastAsia" w:hAnsiTheme="minorEastAsia"/>
        </w:rPr>
      </w:pPr>
    </w:p>
    <w:p w:rsidR="00E817C8" w:rsidRPr="002141CD" w:rsidRDefault="00E817C8" w:rsidP="000E5607">
      <w:pPr>
        <w:pStyle w:val="af2"/>
        <w:rPr>
          <w:rFonts w:asciiTheme="minorEastAsia" w:eastAsiaTheme="minorEastAsia" w:hAnsiTheme="minorEastAsia"/>
        </w:rPr>
      </w:pPr>
    </w:p>
    <w:p w:rsidR="00E817C8" w:rsidRPr="009B6E49" w:rsidRDefault="00E817C8" w:rsidP="00E817C8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9B6E49">
        <w:rPr>
          <w:rFonts w:asciiTheme="minorEastAsia" w:eastAsiaTheme="minorEastAsia" w:hAnsiTheme="minorEastAsia" w:hint="eastAsia"/>
          <w:b/>
        </w:rPr>
        <w:t>2</w:t>
      </w:r>
      <w:r w:rsidRPr="009B6E49">
        <w:rPr>
          <w:rFonts w:asciiTheme="minorEastAsia" w:eastAsiaTheme="minorEastAsia" w:hAnsiTheme="minorEastAsia"/>
          <w:b/>
        </w:rPr>
        <w:t>.</w:t>
      </w:r>
      <w:r w:rsidRPr="009B6E49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 xml:space="preserve"> 与非门信号选通</w:t>
      </w:r>
    </w:p>
    <w:p w:rsidR="003E67BA" w:rsidRPr="002141CD" w:rsidRDefault="003E67BA" w:rsidP="003E67BA">
      <w:pPr>
        <w:tabs>
          <w:tab w:val="left" w:pos="420"/>
        </w:tabs>
        <w:ind w:firstLineChars="200" w:firstLine="420"/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利用与非门的功能特点，可以用于控制一个时钟信号的选通。</w:t>
      </w:r>
    </w:p>
    <w:p w:rsidR="00E817C8" w:rsidRPr="002141CD" w:rsidRDefault="003E67BA" w:rsidP="003E67BA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</w:rPr>
        <w:t>选择一组与非门,将其中一输入端A作为信号端接1HZ时钟脉冲，另一输入端B作为选通信号接逻辑开关，输出Y即为选通输出。如图所示。观察输出端Y的输出状态。</w:t>
      </w:r>
    </w:p>
    <w:p w:rsidR="00E817C8" w:rsidRPr="002141CD" w:rsidRDefault="00E817C8" w:rsidP="00E817C8">
      <w:pPr>
        <w:jc w:val="center"/>
        <w:rPr>
          <w:rFonts w:asciiTheme="minorEastAsia" w:eastAsiaTheme="minorEastAsia" w:hAnsiTheme="minorEastAsia"/>
          <w:color w:val="000000"/>
          <w:szCs w:val="21"/>
        </w:rPr>
      </w:pPr>
      <w:r w:rsidRPr="002141CD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1657D8C" wp14:editId="61E53019">
            <wp:extent cx="2400508" cy="1089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C8" w:rsidRPr="002141CD" w:rsidRDefault="00E817C8" w:rsidP="00E817C8">
      <w:pPr>
        <w:jc w:val="center"/>
        <w:rPr>
          <w:rFonts w:asciiTheme="minorEastAsia" w:eastAsiaTheme="minorEastAsia" w:hAnsiTheme="minorEastAsia"/>
          <w:b/>
          <w:bCs/>
          <w:color w:val="000000"/>
          <w:sz w:val="18"/>
          <w:szCs w:val="21"/>
        </w:rPr>
      </w:pPr>
      <w:r w:rsidRPr="002141CD">
        <w:rPr>
          <w:rFonts w:asciiTheme="minorEastAsia" w:eastAsiaTheme="minorEastAsia" w:hAnsiTheme="minorEastAsia"/>
          <w:color w:val="000000"/>
          <w:position w:val="-4"/>
          <w:szCs w:val="21"/>
        </w:rPr>
        <w:object w:dxaOrig="801" w:dyaOrig="320">
          <v:shape id="Picture 11" o:spid="_x0000_i1027" type="#_x0000_t75" style="width:40.2pt;height:16.2pt;mso-position-horizontal-relative:page;mso-position-vertical-relative:page" o:ole="">
            <v:imagedata r:id="rId10" o:title=""/>
          </v:shape>
          <o:OLEObject Type="Embed" ProgID="Equation.3" ShapeID="Picture 11" DrawAspect="Content" ObjectID="_1602965028" r:id="rId14"/>
        </w:object>
      </w:r>
    </w:p>
    <w:p w:rsidR="00E817C8" w:rsidRPr="002141CD" w:rsidRDefault="00E817C8" w:rsidP="00E817C8">
      <w:pPr>
        <w:jc w:val="center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2141CD">
        <w:rPr>
          <w:rFonts w:asciiTheme="minorEastAsia" w:eastAsiaTheme="minorEastAsia" w:hAnsiTheme="minorEastAsia" w:hint="eastAsia"/>
          <w:b/>
          <w:bCs/>
          <w:color w:val="000000"/>
          <w:sz w:val="18"/>
          <w:szCs w:val="21"/>
        </w:rPr>
        <w:t>图2-1-4  与非门信号选通</w:t>
      </w:r>
    </w:p>
    <w:p w:rsidR="00E817C8" w:rsidRPr="002141CD" w:rsidRDefault="00E817C8" w:rsidP="000E5607">
      <w:pPr>
        <w:pStyle w:val="af2"/>
        <w:rPr>
          <w:rFonts w:asciiTheme="minorEastAsia" w:eastAsiaTheme="minorEastAsia" w:hAnsiTheme="minorEastAsia"/>
        </w:rPr>
      </w:pPr>
    </w:p>
    <w:p w:rsidR="00667064" w:rsidRPr="00E0406B" w:rsidRDefault="000E5607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="0051143A" w:rsidRPr="00E0406B">
        <w:rPr>
          <w:rFonts w:asciiTheme="minorEastAsia" w:eastAsiaTheme="minorEastAsia" w:hAnsiTheme="minorEastAsia" w:hint="eastAsia"/>
          <w:sz w:val="28"/>
        </w:rPr>
        <w:t>结果</w:t>
      </w:r>
    </w:p>
    <w:p w:rsidR="00E817C8" w:rsidRPr="00E0406B" w:rsidRDefault="00E817C8" w:rsidP="00E817C8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E0406B">
        <w:rPr>
          <w:rFonts w:asciiTheme="minorEastAsia" w:eastAsiaTheme="minorEastAsia" w:hAnsiTheme="minorEastAsia" w:hint="eastAsia"/>
          <w:sz w:val="24"/>
        </w:rPr>
        <w:t>（一）</w:t>
      </w:r>
      <w:r w:rsidRPr="00E0406B">
        <w:rPr>
          <w:rFonts w:asciiTheme="minorEastAsia" w:eastAsiaTheme="minorEastAsia" w:hAnsiTheme="minorEastAsia"/>
          <w:sz w:val="24"/>
        </w:rPr>
        <w:t>74LS00</w:t>
      </w:r>
      <w:r w:rsidRPr="00E0406B">
        <w:rPr>
          <w:rFonts w:asciiTheme="minorEastAsia" w:eastAsiaTheme="minorEastAsia" w:hAnsiTheme="minorEastAsia" w:hint="eastAsia"/>
          <w:sz w:val="24"/>
        </w:rPr>
        <w:t>型与非门逻辑功能测试结果：</w:t>
      </w:r>
    </w:p>
    <w:p w:rsidR="00667064" w:rsidRPr="002141CD" w:rsidRDefault="00E817C8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  <w:noProof/>
        </w:rPr>
        <w:drawing>
          <wp:inline distT="0" distB="0" distL="0" distR="0" wp14:anchorId="21DBCC8C" wp14:editId="06C3469F">
            <wp:extent cx="4686706" cy="26900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C8" w:rsidRPr="002141CD" w:rsidRDefault="00E817C8">
      <w:pPr>
        <w:rPr>
          <w:rFonts w:asciiTheme="minorEastAsia" w:eastAsiaTheme="minorEastAsia" w:hAnsiTheme="minorEastAsia"/>
        </w:rPr>
      </w:pPr>
    </w:p>
    <w:p w:rsidR="00E817C8" w:rsidRPr="00E0406B" w:rsidRDefault="00E817C8">
      <w:pPr>
        <w:rPr>
          <w:rFonts w:asciiTheme="minorEastAsia" w:eastAsiaTheme="minorEastAsia" w:hAnsiTheme="minorEastAsia"/>
          <w:bCs/>
          <w:color w:val="000000"/>
          <w:sz w:val="24"/>
          <w:szCs w:val="21"/>
        </w:rPr>
      </w:pPr>
      <w:r w:rsidRPr="00E0406B">
        <w:rPr>
          <w:rFonts w:asciiTheme="minorEastAsia" w:eastAsiaTheme="minorEastAsia" w:hAnsiTheme="minorEastAsia" w:hint="eastAsia"/>
          <w:sz w:val="24"/>
        </w:rPr>
        <w:t>（二）</w:t>
      </w:r>
      <w:r w:rsidRPr="00E0406B">
        <w:rPr>
          <w:rFonts w:asciiTheme="minorEastAsia" w:eastAsiaTheme="minorEastAsia" w:hAnsiTheme="minorEastAsia"/>
          <w:sz w:val="24"/>
        </w:rPr>
        <w:t>.</w:t>
      </w:r>
      <w:r w:rsidRPr="00E0406B">
        <w:rPr>
          <w:rFonts w:asciiTheme="minorEastAsia" w:eastAsiaTheme="minorEastAsia" w:hAnsiTheme="minorEastAsia" w:hint="eastAsia"/>
          <w:bCs/>
          <w:color w:val="000000"/>
          <w:sz w:val="24"/>
          <w:szCs w:val="21"/>
        </w:rPr>
        <w:t xml:space="preserve"> 与非门信号选通结果</w:t>
      </w:r>
    </w:p>
    <w:p w:rsidR="005703DC" w:rsidRPr="002141CD" w:rsidRDefault="005703DC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</w:p>
    <w:p w:rsidR="00E817C8" w:rsidRPr="002141CD" w:rsidRDefault="00E817C8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 w:hint="eastAsia"/>
        </w:rPr>
        <w:t>当B=“1”时，Y输出持续闪烁，当B=“0”时，Y输出恒为亮。</w:t>
      </w:r>
    </w:p>
    <w:p w:rsidR="005703DC" w:rsidRPr="002141CD" w:rsidRDefault="005703DC">
      <w:pPr>
        <w:rPr>
          <w:rFonts w:asciiTheme="minorEastAsia" w:eastAsiaTheme="minorEastAsia" w:hAnsiTheme="minorEastAsia"/>
        </w:rPr>
      </w:pPr>
    </w:p>
    <w:p w:rsidR="00E817C8" w:rsidRPr="002141CD" w:rsidRDefault="00E817C8">
      <w:pPr>
        <w:rPr>
          <w:rFonts w:asciiTheme="minorEastAsia" w:eastAsiaTheme="minorEastAsia" w:hAnsiTheme="minorEastAsia"/>
        </w:rPr>
      </w:pPr>
    </w:p>
    <w:p w:rsidR="005703DC" w:rsidRDefault="005703DC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  <w:noProof/>
        </w:rPr>
        <w:drawing>
          <wp:inline distT="0" distB="0" distL="0" distR="0" wp14:anchorId="520AE922" wp14:editId="51069DE8">
            <wp:extent cx="2827265" cy="11735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CD" w:rsidRPr="002141CD" w:rsidRDefault="002141C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当B=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时，Y的输出与A的输入相反；当B=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时，Y的输出永远是1</w:t>
      </w:r>
    </w:p>
    <w:p w:rsidR="005703DC" w:rsidRPr="002141CD" w:rsidRDefault="005703DC">
      <w:pPr>
        <w:rPr>
          <w:rFonts w:asciiTheme="minorEastAsia" w:eastAsiaTheme="minorEastAsia" w:hAnsiTheme="minorEastAsia"/>
        </w:rPr>
      </w:pPr>
      <w:r w:rsidRPr="002141CD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19C565F" wp14:editId="2241F491">
            <wp:extent cx="4176122" cy="17222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07" w:rsidRPr="00E0406B" w:rsidRDefault="0051143A" w:rsidP="008C5385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E0406B">
        <w:rPr>
          <w:rFonts w:asciiTheme="minorEastAsia" w:eastAsiaTheme="minorEastAsia" w:hAnsiTheme="minorEastAsia" w:hint="eastAsia"/>
          <w:sz w:val="28"/>
        </w:rPr>
        <w:t>实验</w:t>
      </w:r>
      <w:r w:rsidR="00A32D81" w:rsidRPr="00E0406B">
        <w:rPr>
          <w:rFonts w:asciiTheme="minorEastAsia" w:eastAsiaTheme="minorEastAsia" w:hAnsiTheme="minorEastAsia" w:hint="eastAsia"/>
          <w:sz w:val="28"/>
        </w:rPr>
        <w:t>体会</w:t>
      </w:r>
    </w:p>
    <w:p w:rsidR="00667064" w:rsidRPr="002141CD" w:rsidRDefault="002141CD" w:rsidP="002141CD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第一次接触数字电路，最开始对其中线路的接法不是很清楚，知道理论电路图是怎么样的，但不清楚输入输出在实际线路中怎么连接的</w:t>
      </w:r>
      <w:r w:rsidR="00C667D9">
        <w:rPr>
          <w:rFonts w:asciiTheme="minorEastAsia" w:eastAsiaTheme="minorEastAsia" w:hAnsiTheme="minorEastAsia" w:hint="eastAsia"/>
        </w:rPr>
        <w:t>。初步</w:t>
      </w:r>
      <w:r w:rsidR="00C667D9" w:rsidRPr="002141CD">
        <w:rPr>
          <w:rFonts w:asciiTheme="minorEastAsia" w:eastAsiaTheme="minorEastAsia" w:hAnsiTheme="minorEastAsia" w:hint="eastAsia"/>
        </w:rPr>
        <w:t>熟悉门电路的逻辑功能</w:t>
      </w:r>
      <w:r w:rsidR="00C667D9">
        <w:rPr>
          <w:rFonts w:asciiTheme="minorEastAsia" w:eastAsiaTheme="minorEastAsia" w:hAnsiTheme="minorEastAsia" w:hint="eastAsia"/>
        </w:rPr>
        <w:t>，对</w:t>
      </w:r>
      <w:r w:rsidR="00C667D9" w:rsidRPr="002141CD">
        <w:rPr>
          <w:rFonts w:asciiTheme="minorEastAsia" w:eastAsiaTheme="minorEastAsia" w:hAnsiTheme="minorEastAsia" w:hint="eastAsia"/>
        </w:rPr>
        <w:t>TD-DS+/</w:t>
      </w:r>
      <w:r w:rsidR="00C667D9" w:rsidRPr="002141CD">
        <w:rPr>
          <w:rFonts w:asciiTheme="minorEastAsia" w:eastAsiaTheme="minorEastAsia" w:hAnsiTheme="minorEastAsia"/>
        </w:rPr>
        <w:t>TD-DS</w:t>
      </w:r>
      <w:r w:rsidR="00C667D9" w:rsidRPr="002141CD">
        <w:rPr>
          <w:rFonts w:asciiTheme="minorEastAsia" w:eastAsiaTheme="minorEastAsia" w:hAnsiTheme="minorEastAsia" w:hint="eastAsia"/>
        </w:rPr>
        <w:t>实验系统的使用</w:t>
      </w:r>
      <w:r w:rsidR="00C667D9">
        <w:rPr>
          <w:rFonts w:asciiTheme="minorEastAsia" w:eastAsiaTheme="minorEastAsia" w:hAnsiTheme="minorEastAsia" w:hint="eastAsia"/>
        </w:rPr>
        <w:t>有了一定的了解。</w:t>
      </w:r>
      <w:r>
        <w:rPr>
          <w:rFonts w:asciiTheme="minorEastAsia" w:eastAsiaTheme="minorEastAsia" w:hAnsiTheme="minorEastAsia" w:hint="eastAsia"/>
        </w:rPr>
        <w:t>通过第一次试验，初步掌握了一些相关知识，相信在后面的学习当中，所连接的电路图会更加的复杂，可以学到更多。</w:t>
      </w:r>
    </w:p>
    <w:p w:rsidR="0051143A" w:rsidRPr="002141CD" w:rsidRDefault="0051143A">
      <w:pPr>
        <w:rPr>
          <w:rFonts w:asciiTheme="minorEastAsia" w:eastAsiaTheme="minorEastAsia" w:hAnsiTheme="minorEastAsia"/>
        </w:rPr>
      </w:pPr>
    </w:p>
    <w:sectPr w:rsidR="0051143A" w:rsidRPr="002141CD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B4B" w:rsidRDefault="00354B4B">
      <w:r>
        <w:separator/>
      </w:r>
    </w:p>
  </w:endnote>
  <w:endnote w:type="continuationSeparator" w:id="0">
    <w:p w:rsidR="00354B4B" w:rsidRDefault="0035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A32D81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A32D81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B4B" w:rsidRDefault="00354B4B">
      <w:r>
        <w:separator/>
      </w:r>
    </w:p>
  </w:footnote>
  <w:footnote w:type="continuationSeparator" w:id="0">
    <w:p w:rsidR="00354B4B" w:rsidRDefault="00354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3EE"/>
    <w:multiLevelType w:val="hybridMultilevel"/>
    <w:tmpl w:val="D8A4A456"/>
    <w:lvl w:ilvl="0" w:tplc="9FF6521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2E6654"/>
    <w:multiLevelType w:val="multilevel"/>
    <w:tmpl w:val="F588F8BE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28CB"/>
    <w:rsid w:val="000E5607"/>
    <w:rsid w:val="00172A27"/>
    <w:rsid w:val="002141CD"/>
    <w:rsid w:val="0025350E"/>
    <w:rsid w:val="0030125B"/>
    <w:rsid w:val="00354B4B"/>
    <w:rsid w:val="003E67BA"/>
    <w:rsid w:val="0051143A"/>
    <w:rsid w:val="005703DC"/>
    <w:rsid w:val="005D4356"/>
    <w:rsid w:val="00667064"/>
    <w:rsid w:val="008C410E"/>
    <w:rsid w:val="008C5385"/>
    <w:rsid w:val="00957D1C"/>
    <w:rsid w:val="009B6E49"/>
    <w:rsid w:val="00A32D81"/>
    <w:rsid w:val="00BF4C78"/>
    <w:rsid w:val="00C667D9"/>
    <w:rsid w:val="00D12A7D"/>
    <w:rsid w:val="00DA12C0"/>
    <w:rsid w:val="00E0406B"/>
    <w:rsid w:val="00E817C8"/>
    <w:rsid w:val="00EA0421"/>
    <w:rsid w:val="00F266D8"/>
    <w:rsid w:val="00FA054D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Soochow University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陈 娄</cp:lastModifiedBy>
  <cp:revision>2</cp:revision>
  <dcterms:created xsi:type="dcterms:W3CDTF">2018-11-05T15:17:00Z</dcterms:created>
  <dcterms:modified xsi:type="dcterms:W3CDTF">2018-11-05T15:17:00Z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