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96469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90563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45579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37744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39382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4310" cy="1858645"/>
            <wp:effectExtent l="0" t="0" r="139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806575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837055"/>
            <wp:effectExtent l="0" t="0" r="139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78155"/>
            <wp:effectExtent l="0" t="0" r="508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023110"/>
            <wp:effectExtent l="0" t="0" r="2540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972310"/>
            <wp:effectExtent l="0" t="0" r="3175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517140"/>
            <wp:effectExtent l="0" t="0" r="5080" b="1270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368425"/>
            <wp:effectExtent l="0" t="0" r="13970" b="317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421765"/>
            <wp:effectExtent l="0" t="0" r="635" b="1079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853565"/>
            <wp:effectExtent l="0" t="0" r="3175" b="571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503170"/>
            <wp:effectExtent l="0" t="0" r="3810" b="1143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908175"/>
            <wp:effectExtent l="0" t="0" r="14605" b="1206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097405"/>
            <wp:effectExtent l="0" t="0" r="5080" b="571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815465"/>
            <wp:effectExtent l="0" t="0" r="13970" b="1333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960880"/>
            <wp:effectExtent l="0" t="0" r="1270" b="508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013200"/>
            <wp:effectExtent l="0" t="0" r="1905" b="1016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589915"/>
            <wp:effectExtent l="0" t="0" r="14605" b="444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97865"/>
            <wp:effectExtent l="0" t="0" r="14605" b="317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/>
          <w:sz w:val="24"/>
        </w:rPr>
      </w:pPr>
      <w:bookmarkStart w:id="0" w:name="_GoBack"/>
      <w:r>
        <w:rPr>
          <w:rFonts w:hint="eastAsia" w:ascii="宋体"/>
          <w:sz w:val="24"/>
        </w:rPr>
        <w:t>1、什么是与设备无关性？有什么好处？</w:t>
      </w:r>
    </w:p>
    <w:bookmarkEnd w:id="0"/>
    <w:p>
      <w:pPr>
        <w:rPr>
          <w:rFonts w:hint="eastAsia" w:ascii="宋体"/>
          <w:sz w:val="24"/>
        </w:rPr>
      </w:pPr>
    </w:p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答：</w:t>
      </w:r>
    </w:p>
    <w:p>
      <w:pPr>
        <w:ind w:left="359" w:leftChars="171" w:firstLine="480" w:firstLineChars="200"/>
        <w:rPr>
          <w:sz w:val="24"/>
        </w:rPr>
      </w:pPr>
      <w:r>
        <w:rPr>
          <w:rFonts w:hint="eastAsia"/>
          <w:sz w:val="24"/>
        </w:rPr>
        <w:t>为了提高</w:t>
      </w:r>
      <w:r>
        <w:rPr>
          <w:sz w:val="24"/>
        </w:rPr>
        <w:t>OS</w:t>
      </w:r>
      <w:r>
        <w:rPr>
          <w:rFonts w:hint="eastAsia"/>
          <w:sz w:val="24"/>
        </w:rPr>
        <w:t>的可适应性和可扩展性，在现代</w:t>
      </w:r>
      <w:r>
        <w:rPr>
          <w:sz w:val="24"/>
        </w:rPr>
        <w:t>OS</w:t>
      </w:r>
      <w:r>
        <w:rPr>
          <w:rFonts w:hint="eastAsia"/>
          <w:sz w:val="24"/>
        </w:rPr>
        <w:t>中都毫无例外地实现了设备独立性，也称设备无关性。</w:t>
      </w:r>
    </w:p>
    <w:p>
      <w:pPr>
        <w:ind w:left="359" w:leftChars="171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基本含义：应用程序独立于具体使用的物理设备。为了实现设备独立性而引入了逻辑设备和物理设备两概念。</w:t>
      </w:r>
    </w:p>
    <w:p>
      <w:pPr>
        <w:ind w:left="359" w:leftChars="171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在应用程序中，使用逻辑设备名称来请求使用某类设备；而系统在实际执行时，还必须使用物理设备名称。</w:t>
      </w:r>
    </w:p>
    <w:p>
      <w:pPr>
        <w:ind w:left="359" w:leftChars="171" w:firstLine="240" w:firstLineChars="100"/>
        <w:rPr>
          <w:sz w:val="24"/>
        </w:rPr>
      </w:pPr>
      <w:r>
        <w:rPr>
          <w:rFonts w:hint="eastAsia"/>
          <w:sz w:val="24"/>
        </w:rPr>
        <w:t>优点:</w:t>
      </w:r>
    </w:p>
    <w:p>
      <w:pPr>
        <w:ind w:left="1080"/>
        <w:rPr>
          <w:rFonts w:hint="eastAsia"/>
          <w:sz w:val="24"/>
        </w:rPr>
      </w:pPr>
      <w:r>
        <w:rPr>
          <w:rFonts w:hint="eastAsia"/>
          <w:sz w:val="24"/>
        </w:rPr>
        <w:t>设备分配时的灵活性</w:t>
      </w:r>
    </w:p>
    <w:p>
      <w:pPr>
        <w:ind w:left="1080"/>
        <w:rPr>
          <w:rFonts w:hint="eastAsia"/>
          <w:sz w:val="24"/>
        </w:rPr>
      </w:pPr>
      <w:r>
        <w:rPr>
          <w:rFonts w:hint="eastAsia"/>
          <w:sz w:val="24"/>
        </w:rPr>
        <w:t>易于实现</w:t>
      </w:r>
      <w:r>
        <w:rPr>
          <w:b/>
          <w:bCs/>
          <w:sz w:val="24"/>
          <w:u w:val="single"/>
        </w:rPr>
        <w:t>I/O</w:t>
      </w:r>
      <w:r>
        <w:rPr>
          <w:rFonts w:hint="eastAsia"/>
          <w:b/>
          <w:bCs/>
          <w:sz w:val="24"/>
          <w:u w:val="single"/>
        </w:rPr>
        <w:t>重定向</w:t>
      </w:r>
      <w:r>
        <w:rPr>
          <w:rFonts w:hint="eastAsia"/>
          <w:sz w:val="24"/>
        </w:rPr>
        <w:t>（用于</w:t>
      </w:r>
      <w:r>
        <w:rPr>
          <w:sz w:val="24"/>
        </w:rPr>
        <w:t>I/O</w:t>
      </w:r>
      <w:r>
        <w:rPr>
          <w:rFonts w:hint="eastAsia"/>
          <w:sz w:val="24"/>
        </w:rPr>
        <w:t>操作的设备可以更换（即重定向），而不必改变应用程序。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801CB"/>
    <w:rsid w:val="11A24D06"/>
    <w:rsid w:val="3D8B09E3"/>
    <w:rsid w:val="5EE50F6D"/>
    <w:rsid w:val="7B36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</dc:creator>
  <cp:lastModifiedBy>Hatsune Miku</cp:lastModifiedBy>
  <dcterms:modified xsi:type="dcterms:W3CDTF">2020-01-08T13:17:28Z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