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164987146"/>
      <w:bookmarkEnd w:id="0"/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МИНОБРНАУКИ РОССИИ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учреждение высшего образования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«Ижевский государственный технический университет имени М.Т. Калашникова»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Факультет «Математика и естественные науки»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«Прикладная математика и информационные технологии»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Лабораторная работа</w:t>
      </w:r>
      <w:r w:rsidRPr="00F13C7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№1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по дисциплине «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Методы оптимизации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 тему «</w:t>
      </w:r>
      <w:r w:rsidRPr="003658E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Прямые и г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радиентные методы решения задач </w:t>
      </w:r>
      <w:r w:rsidRPr="003658E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одномерной минимизации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Вариант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</w:t>
      </w:r>
    </w:p>
    <w:p w:rsidR="001A1D69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</w:t>
      </w: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гр.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Б23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-183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-1</w:t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Н.С. Вахрушев</w:t>
      </w: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Руководитель </w:t>
      </w: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Старший преподаватель каф.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ПМиИТ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 xml:space="preserve">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Р.Р. Мансуров</w:t>
      </w: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Ижевск 2026</w:t>
      </w:r>
    </w:p>
    <w:p w:rsidR="001A1D69" w:rsidRDefault="001A1D69" w:rsidP="001A1D6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Pr="00014E64" w:rsidRDefault="001A1D69" w:rsidP="001A1D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3399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 w:rsidRPr="00643399">
        <w:rPr>
          <w:rFonts w:ascii="Times New Roman" w:hAnsi="Times New Roman" w:cs="Times New Roman"/>
          <w:sz w:val="28"/>
          <w:szCs w:val="28"/>
        </w:rPr>
        <w:t xml:space="preserve">: </w:t>
      </w:r>
      <w:r w:rsidRPr="003658E5">
        <w:rPr>
          <w:rFonts w:ascii="Times New Roman" w:hAnsi="Times New Roman" w:cs="Times New Roman"/>
          <w:sz w:val="28"/>
          <w:szCs w:val="28"/>
        </w:rPr>
        <w:t>Закрепление теоретических знаний о численных методах решения задач одномерной оптимизации. Приобретение практических навыков применения прямых и градиентных методов минимизации функции одной переменной.</w:t>
      </w:r>
    </w:p>
    <w:p w:rsidR="001A1D69" w:rsidRPr="003658E5" w:rsidRDefault="001A1D69" w:rsidP="001A1D69">
      <w:pPr>
        <w:keepNext/>
        <w:spacing w:after="0" w:line="36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Постановка задачи</w:t>
      </w:r>
    </w:p>
    <w:p w:rsidR="001A1D69" w:rsidRDefault="001A1D69" w:rsidP="001A1D69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Пусть задана функция </w:t>
      </w:r>
      <w:r w:rsidRPr="003658E5">
        <w:rPr>
          <w:rFonts w:ascii="Times New Roman" w:eastAsia="Times New Roman" w:hAnsi="Times New Roman" w:cs="Times New Roman"/>
          <w:position w:val="-12"/>
          <w:sz w:val="28"/>
          <w:szCs w:val="28"/>
          <w:lang w:eastAsia="ru-RU"/>
        </w:rPr>
        <w:object w:dxaOrig="5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.5pt;height:18.75pt" o:ole="">
            <v:imagedata r:id="rId5" o:title=""/>
          </v:shape>
          <o:OLEObject Type="Embed" ProgID="Equation.3" ShapeID="_x0000_i1025" DrawAspect="Content" ObjectID="_1832754968" r:id="rId6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действительного переменного, непрерывная на отрезке </w:t>
      </w:r>
      <w:r w:rsidRPr="003658E5">
        <w:rPr>
          <w:rFonts w:ascii="Times New Roman" w:eastAsia="Times New Roman" w:hAnsi="Times New Roman" w:cs="Times New Roman"/>
          <w:position w:val="-10"/>
          <w:sz w:val="28"/>
          <w:szCs w:val="28"/>
          <w:lang w:eastAsia="ru-RU"/>
        </w:rPr>
        <w:object w:dxaOrig="620" w:dyaOrig="340">
          <v:shape id="_x0000_i1026" type="#_x0000_t75" style="width:30.75pt;height:17.25pt" o:ole="">
            <v:imagedata r:id="rId7" o:title=""/>
          </v:shape>
          <o:OLEObject Type="Embed" ProgID="Equation.3" ShapeID="_x0000_i1026" DrawAspect="Content" ObjectID="_1832754969" r:id="rId8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Требуется на отрезке </w:t>
      </w:r>
      <w:r w:rsidRPr="003658E5">
        <w:rPr>
          <w:rFonts w:ascii="Times New Roman" w:eastAsia="Times New Roman" w:hAnsi="Times New Roman" w:cs="Times New Roman"/>
          <w:position w:val="-10"/>
          <w:sz w:val="28"/>
          <w:szCs w:val="28"/>
          <w:lang w:eastAsia="ru-RU"/>
        </w:rPr>
        <w:object w:dxaOrig="1020" w:dyaOrig="340">
          <v:shape id="_x0000_i1027" type="#_x0000_t75" style="width:51pt;height:17.25pt" o:ole="" fillcolor="window">
            <v:imagedata r:id="rId9" o:title=""/>
          </v:shape>
          <o:OLEObject Type="Embed" ProgID="Equation.3" ShapeID="_x0000_i1027" DrawAspect="Content" ObjectID="_1832754970" r:id="rId10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найти минимум функции с заданной точностью. Используя исходные данные, строится итерационный процесс, позволяющий уточнить значение отыскиваемого минимума.</w:t>
      </w:r>
    </w:p>
    <w:p w:rsidR="001A1D69" w:rsidRPr="00F83845" w:rsidRDefault="001A1D69" w:rsidP="001A1D69">
      <w:pPr>
        <w:pStyle w:val="2"/>
        <w:spacing w:before="0" w:after="0" w:line="360" w:lineRule="auto"/>
        <w:ind w:firstLine="567"/>
        <w:rPr>
          <w:rFonts w:ascii="Times New Roman" w:hAnsi="Times New Roman" w:cs="Times New Roman"/>
          <w:i w:val="0"/>
        </w:rPr>
      </w:pPr>
      <w:r w:rsidRPr="00F83845">
        <w:rPr>
          <w:rFonts w:ascii="Times New Roman" w:hAnsi="Times New Roman" w:cs="Times New Roman"/>
          <w:i w:val="0"/>
        </w:rPr>
        <w:t>Содержание практической работы</w:t>
      </w:r>
    </w:p>
    <w:p w:rsidR="001A1D69" w:rsidRPr="00F83845" w:rsidRDefault="001A1D69" w:rsidP="001A1D69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F83845">
        <w:rPr>
          <w:rFonts w:ascii="Times New Roman" w:hAnsi="Times New Roman" w:cs="Times New Roman"/>
          <w:b/>
          <w:sz w:val="28"/>
          <w:szCs w:val="28"/>
        </w:rPr>
        <w:t xml:space="preserve">программный комплекс </w:t>
      </w:r>
      <w:r w:rsidRPr="00F83845">
        <w:rPr>
          <w:rFonts w:ascii="Times New Roman" w:hAnsi="Times New Roman" w:cs="Times New Roman"/>
          <w:sz w:val="28"/>
          <w:szCs w:val="28"/>
        </w:rPr>
        <w:t>(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83845">
        <w:rPr>
          <w:rFonts w:ascii="Times New Roman" w:hAnsi="Times New Roman" w:cs="Times New Roman"/>
          <w:sz w:val="28"/>
          <w:szCs w:val="28"/>
        </w:rPr>
        <w:t xml:space="preserve">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83845">
        <w:rPr>
          <w:rFonts w:ascii="Times New Roman" w:hAnsi="Times New Roman" w:cs="Times New Roman"/>
          <w:sz w:val="28"/>
          <w:szCs w:val="28"/>
        </w:rPr>
        <w:t xml:space="preserve">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83845">
        <w:rPr>
          <w:rFonts w:ascii="Times New Roman" w:hAnsi="Times New Roman" w:cs="Times New Roman"/>
          <w:sz w:val="28"/>
          <w:szCs w:val="28"/>
        </w:rPr>
        <w:t xml:space="preserve">/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83845">
        <w:rPr>
          <w:rFonts w:ascii="Times New Roman" w:hAnsi="Times New Roman" w:cs="Times New Roman"/>
          <w:sz w:val="28"/>
          <w:szCs w:val="28"/>
        </w:rPr>
        <w:t>), в котором реализованы следующие возможности: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построение графика функции (см. варианты заданий);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ввод отрезка поиска и требуемой точности;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решение задач одномерной оптимизации двумя прямыми методами: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1) метод перебора;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2) метод поразрядного поиска;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3) метод дихотомии;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4) второй метод деления отрезка пополам;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5) метод золотого сечения;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6) метод парабол;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 xml:space="preserve">и двумя градиентами методами, согласно </w:t>
      </w:r>
      <w:proofErr w:type="gramStart"/>
      <w:r w:rsidRPr="00F83845">
        <w:rPr>
          <w:rFonts w:ascii="Times New Roman" w:hAnsi="Times New Roman" w:cs="Times New Roman"/>
          <w:sz w:val="28"/>
          <w:szCs w:val="28"/>
        </w:rPr>
        <w:t>варианту</w:t>
      </w:r>
      <w:proofErr w:type="gramEnd"/>
      <w:r w:rsidRPr="00F83845">
        <w:rPr>
          <w:rFonts w:ascii="Times New Roman" w:hAnsi="Times New Roman" w:cs="Times New Roman"/>
          <w:sz w:val="28"/>
          <w:szCs w:val="28"/>
        </w:rPr>
        <w:t xml:space="preserve"> из таблицы 1:</w:t>
      </w:r>
    </w:p>
    <w:p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1) метод средней точки;</w:t>
      </w:r>
    </w:p>
    <w:p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2) метод хорд;</w:t>
      </w:r>
    </w:p>
    <w:p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3) метод Ньютона;</w:t>
      </w:r>
    </w:p>
    <w:p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lastRenderedPageBreak/>
        <w:t>4) метод кубической аппроксимации.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вывод графиков сходимости итерационных процессов.</w:t>
      </w:r>
    </w:p>
    <w:p w:rsidR="001A1D69" w:rsidRPr="00F83845" w:rsidRDefault="001A1D69" w:rsidP="001A1D69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 xml:space="preserve">Оформить </w:t>
      </w:r>
      <w:r w:rsidRPr="00F83845">
        <w:rPr>
          <w:rFonts w:ascii="Times New Roman" w:hAnsi="Times New Roman" w:cs="Times New Roman"/>
          <w:b/>
          <w:sz w:val="28"/>
          <w:szCs w:val="28"/>
        </w:rPr>
        <w:t xml:space="preserve">пояснительную записку </w:t>
      </w:r>
      <w:r w:rsidRPr="00F8384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384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83845">
        <w:rPr>
          <w:rFonts w:ascii="Times New Roman" w:hAnsi="Times New Roman" w:cs="Times New Roman"/>
          <w:sz w:val="28"/>
          <w:szCs w:val="28"/>
        </w:rPr>
        <w:t xml:space="preserve">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Pr="00F83845">
        <w:rPr>
          <w:rFonts w:ascii="Times New Roman" w:hAnsi="Times New Roman" w:cs="Times New Roman"/>
          <w:sz w:val="28"/>
          <w:szCs w:val="28"/>
        </w:rPr>
        <w:t>).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описание используемых методов;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исходные данные, задаваемые преподавателем;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результаты решения оптимизационных задач описанными методами;</w:t>
      </w:r>
    </w:p>
    <w:p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графики сходимости итерационного процесса (логарифм погрешности от числа итерации; логарифм погрешности от числа обращений к функции);</w:t>
      </w:r>
    </w:p>
    <w:p w:rsidR="001A1D69" w:rsidRPr="001A1D69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анализ полученных результатов и вывод.</w:t>
      </w:r>
    </w:p>
    <w:p w:rsidR="001A1D69" w:rsidRPr="00B6460B" w:rsidRDefault="001A1D69" w:rsidP="001A1D6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Практическая часть:</w:t>
      </w:r>
    </w:p>
    <w:p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9E5">
        <w:rPr>
          <w:rFonts w:ascii="Times New Roman" w:hAnsi="Times New Roman" w:cs="Times New Roman"/>
          <w:sz w:val="28"/>
          <w:szCs w:val="28"/>
        </w:rPr>
        <w:t>Исходные данные:</w:t>
      </w:r>
    </w:p>
    <w:p w:rsidR="001A1D69" w:rsidRPr="003658E5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Исходные данные по вариантам</w:t>
      </w: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82"/>
        <w:gridCol w:w="3800"/>
        <w:gridCol w:w="687"/>
        <w:gridCol w:w="599"/>
        <w:gridCol w:w="1429"/>
        <w:gridCol w:w="1172"/>
        <w:gridCol w:w="1463"/>
      </w:tblGrid>
      <w:tr w:rsidR="001A1D69" w:rsidRPr="003658E5" w:rsidTr="00ED7990">
        <w:trPr>
          <w:trHeight w:val="399"/>
          <w:tblHeader/>
          <w:jc w:val="center"/>
        </w:trPr>
        <w:tc>
          <w:tcPr>
            <w:tcW w:w="1082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Номер</w:t>
            </w:r>
          </w:p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proofErr w:type="spellStart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вариан</w:t>
            </w:r>
            <w:proofErr w:type="spellEnd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-та</w:t>
            </w: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Вид функций </w:t>
            </w:r>
            <w:r w:rsidRPr="003658E5">
              <w:rPr>
                <w:rFonts w:ascii="Times New Roman" w:eastAsia="Times New Roman" w:hAnsi="Times New Roman" w:cs="Times New Roman"/>
                <w:b/>
                <w:spacing w:val="20"/>
                <w:position w:val="-10"/>
                <w:sz w:val="24"/>
                <w:szCs w:val="24"/>
                <w:lang w:val="en-US" w:eastAsia="ru-RU"/>
              </w:rPr>
              <w:object w:dxaOrig="520" w:dyaOrig="340">
                <v:shape id="_x0000_i1031" type="#_x0000_t75" style="width:26.25pt;height:17.25pt" o:ole="">
                  <v:imagedata r:id="rId11" o:title=""/>
                </v:shape>
                <o:OLEObject Type="Embed" ProgID="Equation.3" ShapeID="_x0000_i1031" DrawAspect="Content" ObjectID="_1832754971" r:id="rId12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val="en-US" w:eastAsia="ru-RU"/>
              </w:rPr>
              <w:t>b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Экстремум</w:t>
            </w:r>
          </w:p>
        </w:tc>
        <w:tc>
          <w:tcPr>
            <w:tcW w:w="1172" w:type="dxa"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Прямые методы</w:t>
            </w:r>
          </w:p>
        </w:tc>
        <w:tc>
          <w:tcPr>
            <w:tcW w:w="1463" w:type="dxa"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Градиент-</w:t>
            </w:r>
            <w:proofErr w:type="spellStart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ные</w:t>
            </w:r>
            <w:proofErr w:type="spellEnd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методы</w:t>
            </w:r>
          </w:p>
        </w:tc>
      </w:tr>
      <w:tr w:rsidR="001A1D69" w:rsidRPr="003658E5" w:rsidTr="00ED7990">
        <w:trPr>
          <w:trHeight w:val="567"/>
          <w:jc w:val="center"/>
        </w:trPr>
        <w:tc>
          <w:tcPr>
            <w:tcW w:w="1082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position w:val="-24"/>
                <w:sz w:val="24"/>
                <w:szCs w:val="24"/>
                <w:lang w:eastAsia="ru-RU"/>
              </w:rPr>
              <w:object w:dxaOrig="2820" w:dyaOrig="680">
                <v:shape id="_x0000_i1032" type="#_x0000_t75" style="width:141pt;height:33.75pt" o:ole="">
                  <v:imagedata r:id="rId13" o:title=""/>
                </v:shape>
                <o:OLEObject Type="Embed" ProgID="Equation.3" ShapeID="_x0000_i1032" DrawAspect="Content" ObjectID="_1832754972" r:id="rId14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max</w:t>
            </w:r>
          </w:p>
        </w:tc>
        <w:tc>
          <w:tcPr>
            <w:tcW w:w="1172" w:type="dxa"/>
            <w:vMerge w:val="restart"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1, 4</w:t>
            </w:r>
          </w:p>
        </w:tc>
        <w:tc>
          <w:tcPr>
            <w:tcW w:w="1463" w:type="dxa"/>
            <w:vMerge w:val="restart"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2, 4</w:t>
            </w:r>
          </w:p>
        </w:tc>
      </w:tr>
      <w:tr w:rsidR="001A1D69" w:rsidRPr="003658E5" w:rsidTr="00ED7990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pacing w:val="20"/>
                <w:position w:val="-10"/>
                <w:sz w:val="24"/>
                <w:szCs w:val="24"/>
                <w:lang w:val="en-US" w:eastAsia="ru-RU"/>
              </w:rPr>
              <w:object w:dxaOrig="2060" w:dyaOrig="400">
                <v:shape id="_x0000_i1033" type="#_x0000_t75" style="width:102.75pt;height:20.25pt" o:ole="">
                  <v:imagedata r:id="rId15" o:title=""/>
                </v:shape>
                <o:OLEObject Type="Embed" ProgID="Equation.3" ShapeID="_x0000_i1033" DrawAspect="Content" ObjectID="_1832754973" r:id="rId16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:rsidTr="00ED7990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position w:val="-24"/>
                <w:sz w:val="24"/>
                <w:szCs w:val="24"/>
                <w:lang w:eastAsia="ru-RU"/>
              </w:rPr>
              <w:object w:dxaOrig="2500" w:dyaOrig="680">
                <v:shape id="_x0000_i1034" type="#_x0000_t75" style="width:125.25pt;height:33.75pt" o:ole="">
                  <v:imagedata r:id="rId17" o:title=""/>
                </v:shape>
                <o:OLEObject Type="Embed" ProgID="Equation.3" ShapeID="_x0000_i1034" DrawAspect="Content" ObjectID="_1832754974" r:id="rId18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:rsidTr="001A1D69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Cs/>
                <w:position w:val="-10"/>
                <w:sz w:val="28"/>
                <w:szCs w:val="28"/>
                <w:lang w:eastAsia="ru-RU"/>
              </w:rPr>
              <w:object w:dxaOrig="3019" w:dyaOrig="400">
                <v:shape id="_x0000_i1035" type="#_x0000_t75" style="width:150.75pt;height:19.5pt" o:ole="">
                  <v:imagedata r:id="rId19" o:title=""/>
                </v:shape>
                <o:OLEObject Type="Embed" ProgID="Equation.3" ShapeID="_x0000_i1035" DrawAspect="Content" ObjectID="_1832754975" r:id="rId20"/>
              </w:object>
            </w:r>
          </w:p>
        </w:tc>
        <w:tc>
          <w:tcPr>
            <w:tcW w:w="687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:rsidTr="001A1D69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Borders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val="en-US"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bCs/>
                <w:position w:val="-24"/>
                <w:sz w:val="28"/>
                <w:szCs w:val="28"/>
                <w:lang w:eastAsia="ru-RU"/>
              </w:rPr>
              <w:object w:dxaOrig="2439" w:dyaOrig="620">
                <v:shape id="_x0000_i1036" type="#_x0000_t75" style="width:122.25pt;height:30.75pt" o:ole="">
                  <v:imagedata r:id="rId21" o:title=""/>
                </v:shape>
                <o:OLEObject Type="Embed" ProgID="Equation.3" ShapeID="_x0000_i1036" DrawAspect="Content" ObjectID="_1832754976" r:id="rId22"/>
              </w:objec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Borders>
              <w:lef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max</w:t>
            </w:r>
          </w:p>
        </w:tc>
        <w:tc>
          <w:tcPr>
            <w:tcW w:w="1172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623A04" w:rsidRDefault="0008452F"/>
    <w:p w:rsidR="001A1D69" w:rsidRDefault="001A1D69" w:rsidP="001A1D69">
      <w:pPr>
        <w:pStyle w:val="a3"/>
        <w:numPr>
          <w:ilvl w:val="0"/>
          <w:numId w:val="2"/>
        </w:numPr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Реализуем построение графиков функций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A1D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выведем результаты:</w:t>
      </w:r>
    </w:p>
    <w:p w:rsidR="001A1D69" w:rsidRDefault="001A1D69" w:rsidP="001A1D69">
      <w:pPr>
        <w:pStyle w:val="a3"/>
        <w:keepNext/>
        <w:ind w:left="426"/>
        <w:jc w:val="center"/>
      </w:pPr>
      <w:r w:rsidRPr="001A1D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E1E118" wp14:editId="158504DA">
            <wp:extent cx="4886522" cy="360997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106"/>
                    <a:stretch/>
                  </pic:blipFill>
                  <pic:spPr bwMode="auto">
                    <a:xfrm>
                      <a:off x="0" y="0"/>
                      <a:ext cx="4893863" cy="36153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A1D69" w:rsidRDefault="001A1D69" w:rsidP="001A1D69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08452F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</w:t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№1</w:t>
      </w:r>
    </w:p>
    <w:p w:rsidR="00716A97" w:rsidRDefault="00716A97" w:rsidP="00716A97">
      <w:pPr>
        <w:keepNext/>
        <w:jc w:val="center"/>
      </w:pPr>
      <w:r w:rsidRPr="00716A97">
        <w:lastRenderedPageBreak/>
        <w:drawing>
          <wp:inline distT="0" distB="0" distL="0" distR="0" wp14:anchorId="2650260B" wp14:editId="6BD03A80">
            <wp:extent cx="4720279" cy="35147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2610" cy="351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08452F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–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2</w:t>
      </w:r>
    </w:p>
    <w:p w:rsidR="00716A97" w:rsidRDefault="00716A97" w:rsidP="00716A97">
      <w:pPr>
        <w:keepNext/>
        <w:jc w:val="center"/>
      </w:pPr>
      <w:r w:rsidRPr="00716A97">
        <w:rPr>
          <w:lang w:val="en-US"/>
        </w:rPr>
        <w:drawing>
          <wp:inline distT="0" distB="0" distL="0" distR="0" wp14:anchorId="2D3CAB2D" wp14:editId="0B7FB17F">
            <wp:extent cx="4798416" cy="35433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2730" cy="35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08452F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3</w:t>
      </w:r>
    </w:p>
    <w:p w:rsidR="00716A97" w:rsidRDefault="00716A97" w:rsidP="00716A97">
      <w:pPr>
        <w:keepNext/>
        <w:jc w:val="center"/>
      </w:pPr>
      <w:r w:rsidRPr="00716A97">
        <w:rPr>
          <w:lang w:val="en-US"/>
        </w:rPr>
        <w:lastRenderedPageBreak/>
        <w:drawing>
          <wp:inline distT="0" distB="0" distL="0" distR="0" wp14:anchorId="68D2B23F" wp14:editId="760D1684">
            <wp:extent cx="4486275" cy="33088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91954" cy="331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08452F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4</w:t>
      </w:r>
    </w:p>
    <w:p w:rsidR="00716A97" w:rsidRDefault="00716A97" w:rsidP="00716A97">
      <w:pPr>
        <w:keepNext/>
        <w:jc w:val="center"/>
      </w:pPr>
      <w:r w:rsidRPr="00716A97">
        <w:rPr>
          <w:lang w:val="en-US"/>
        </w:rPr>
        <w:drawing>
          <wp:inline distT="0" distB="0" distL="0" distR="0" wp14:anchorId="7642E681" wp14:editId="7F91CB62">
            <wp:extent cx="4597254" cy="34099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0789" cy="34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69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08452F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5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5</w:t>
      </w:r>
    </w:p>
    <w:p w:rsidR="0008452F" w:rsidRPr="0008452F" w:rsidRDefault="0008452F" w:rsidP="0008452F">
      <w:pPr>
        <w:rPr>
          <w:lang w:val="en-US"/>
        </w:rPr>
      </w:pPr>
    </w:p>
    <w:p w:rsidR="0008452F" w:rsidRPr="0008452F" w:rsidRDefault="00716A97" w:rsidP="0008452F">
      <w:pPr>
        <w:pStyle w:val="a3"/>
        <w:keepNext/>
        <w:numPr>
          <w:ilvl w:val="0"/>
          <w:numId w:val="2"/>
        </w:numPr>
        <w:spacing w:after="240" w:line="360" w:lineRule="auto"/>
        <w:ind w:left="425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Pr="00F83845">
        <w:rPr>
          <w:rFonts w:ascii="Times New Roman" w:hAnsi="Times New Roman" w:cs="Times New Roman"/>
          <w:sz w:val="28"/>
          <w:szCs w:val="28"/>
        </w:rPr>
        <w:t>ешение задач одномерной оптимизации двумя прямыми методами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5"/>
        <w:tblW w:w="11235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6"/>
        <w:gridCol w:w="5589"/>
      </w:tblGrid>
      <w:tr w:rsidR="0008452F" w:rsidTr="0008452F">
        <w:tc>
          <w:tcPr>
            <w:tcW w:w="5646" w:type="dxa"/>
          </w:tcPr>
          <w:p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29AA479A" wp14:editId="0489A47C">
                  <wp:extent cx="3370142" cy="2658140"/>
                  <wp:effectExtent l="0" t="0" r="1905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538" cy="2704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9" w:type="dxa"/>
          </w:tcPr>
          <w:p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07C20E93" wp14:editId="3AB5DD64">
                  <wp:extent cx="3395297" cy="2626242"/>
                  <wp:effectExtent l="0" t="0" r="0" b="317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0885" cy="2769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" w:name="_GoBack"/>
            <w:bookmarkEnd w:id="1"/>
          </w:p>
        </w:tc>
      </w:tr>
      <w:tr w:rsidR="0008452F" w:rsidTr="0008452F">
        <w:tc>
          <w:tcPr>
            <w:tcW w:w="5646" w:type="dxa"/>
          </w:tcPr>
          <w:p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43072DB" wp14:editId="21B30750">
                  <wp:extent cx="3344412" cy="2668163"/>
                  <wp:effectExtent l="0" t="0" r="889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0"/>
                          <a:srcRect l="2177"/>
                          <a:stretch/>
                        </pic:blipFill>
                        <pic:spPr bwMode="auto">
                          <a:xfrm>
                            <a:off x="0" y="0"/>
                            <a:ext cx="3463372" cy="2763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9" w:type="dxa"/>
          </w:tcPr>
          <w:p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3DD5851" wp14:editId="4D91DFD6">
                  <wp:extent cx="3412395" cy="2668772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512" cy="2723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52F" w:rsidTr="0008452F">
        <w:trPr>
          <w:gridAfter w:val="1"/>
          <w:wAfter w:w="5589" w:type="dxa"/>
        </w:trPr>
        <w:tc>
          <w:tcPr>
            <w:tcW w:w="5646" w:type="dxa"/>
          </w:tcPr>
          <w:p w:rsidR="0008452F" w:rsidRPr="0008452F" w:rsidRDefault="0008452F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C3C4C0A" wp14:editId="503DCD76">
                  <wp:extent cx="3369945" cy="2639114"/>
                  <wp:effectExtent l="0" t="0" r="1905" b="889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3460" cy="2704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A1D69" w:rsidRDefault="0008452F" w:rsidP="001A1D69">
      <w:pPr>
        <w:pStyle w:val="a3"/>
        <w:numPr>
          <w:ilvl w:val="0"/>
          <w:numId w:val="2"/>
        </w:numPr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A1D69">
        <w:rPr>
          <w:rFonts w:ascii="Times New Roman" w:hAnsi="Times New Roman" w:cs="Times New Roman"/>
          <w:sz w:val="28"/>
          <w:szCs w:val="28"/>
        </w:rPr>
        <w:t>Апва</w:t>
      </w:r>
      <w:proofErr w:type="spellEnd"/>
    </w:p>
    <w:p w:rsidR="001A1D69" w:rsidRPr="001A1D69" w:rsidRDefault="001A1D69" w:rsidP="001A1D69">
      <w:pPr>
        <w:pStyle w:val="a3"/>
        <w:numPr>
          <w:ilvl w:val="0"/>
          <w:numId w:val="2"/>
        </w:numPr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 </w:t>
      </w:r>
    </w:p>
    <w:sectPr w:rsidR="001A1D69" w:rsidRPr="001A1D69" w:rsidSect="00F504AD">
      <w:type w:val="continuous"/>
      <w:pgSz w:w="11910" w:h="16840" w:code="9"/>
      <w:pgMar w:top="1380" w:right="1417" w:bottom="280" w:left="1417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E37DC6"/>
    <w:multiLevelType w:val="hybridMultilevel"/>
    <w:tmpl w:val="E520B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6C07AD8"/>
    <w:multiLevelType w:val="hybridMultilevel"/>
    <w:tmpl w:val="9A04213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</w:rPr>
    </w:lvl>
    <w:lvl w:ilvl="2" w:tplc="7B90AA4A">
      <w:start w:val="1"/>
      <w:numFmt w:val="bullet"/>
      <w:lvlText w:val=""/>
      <w:lvlJc w:val="left"/>
      <w:pPr>
        <w:tabs>
          <w:tab w:val="num" w:pos="2907"/>
        </w:tabs>
        <w:ind w:left="2907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FA4"/>
    <w:rsid w:val="0008452F"/>
    <w:rsid w:val="001A1D69"/>
    <w:rsid w:val="00716A97"/>
    <w:rsid w:val="00770FA4"/>
    <w:rsid w:val="0095307A"/>
    <w:rsid w:val="00985AFD"/>
    <w:rsid w:val="00C34ACD"/>
    <w:rsid w:val="00DF0ADD"/>
    <w:rsid w:val="00EC2747"/>
    <w:rsid w:val="00F5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E0D1C"/>
  <w15:chartTrackingRefBased/>
  <w15:docId w15:val="{6F4B97A8-3475-4080-A896-7B2CD502E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1D69"/>
    <w:pPr>
      <w:spacing w:after="200" w:line="276" w:lineRule="auto"/>
    </w:pPr>
  </w:style>
  <w:style w:type="paragraph" w:styleId="2">
    <w:name w:val="heading 2"/>
    <w:basedOn w:val="a"/>
    <w:next w:val="a"/>
    <w:link w:val="20"/>
    <w:qFormat/>
    <w:rsid w:val="001A1D69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1A1D69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3">
    <w:name w:val="List Paragraph"/>
    <w:basedOn w:val="a"/>
    <w:uiPriority w:val="34"/>
    <w:qFormat/>
    <w:rsid w:val="001A1D6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1A1D69"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5">
    <w:name w:val="Table Grid"/>
    <w:basedOn w:val="a1"/>
    <w:uiPriority w:val="39"/>
    <w:rsid w:val="00EC27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openxmlformats.org/officeDocument/2006/relationships/theme" Target="theme/theme1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2026-02-16T09:00:00Z</dcterms:created>
  <dcterms:modified xsi:type="dcterms:W3CDTF">2026-02-16T09:49:00Z</dcterms:modified>
</cp:coreProperties>
</file>