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9640B" w14:textId="0B7DE38B" w:rsidR="00D31169" w:rsidRPr="00782A6B" w:rsidRDefault="00D31169" w:rsidP="00D31169">
      <w:pPr>
        <w:jc w:val="center"/>
        <w:outlineLvl w:val="0"/>
        <w:rPr>
          <w:rFonts w:ascii="Times New Roman" w:hAnsi="Times New Roman"/>
          <w:b/>
          <w:sz w:val="32"/>
          <w:szCs w:val="24"/>
        </w:rPr>
      </w:pPr>
      <w:r>
        <w:rPr>
          <w:rFonts w:ascii="Times New Roman" w:hAnsi="Times New Roman"/>
          <w:b/>
          <w:sz w:val="32"/>
          <w:szCs w:val="24"/>
        </w:rPr>
        <w:t>VIRTUAL PIANO</w:t>
      </w:r>
    </w:p>
    <w:p w14:paraId="2E0FC6A6" w14:textId="77777777" w:rsidR="00D31169" w:rsidRPr="00782A6B" w:rsidRDefault="00D31169" w:rsidP="00D31169">
      <w:pPr>
        <w:jc w:val="center"/>
        <w:outlineLvl w:val="0"/>
        <w:rPr>
          <w:rFonts w:ascii="Times New Roman" w:hAnsi="Times New Roman"/>
          <w:b/>
          <w:sz w:val="24"/>
          <w:szCs w:val="24"/>
        </w:rPr>
      </w:pPr>
    </w:p>
    <w:p w14:paraId="2E44A12D" w14:textId="77777777" w:rsidR="00D31169" w:rsidRPr="00782A6B" w:rsidRDefault="00D31169" w:rsidP="00D31169">
      <w:pPr>
        <w:jc w:val="center"/>
        <w:rPr>
          <w:rFonts w:ascii="Times New Roman" w:hAnsi="Times New Roman"/>
          <w:b/>
          <w:sz w:val="24"/>
          <w:szCs w:val="24"/>
        </w:rPr>
      </w:pPr>
      <w:r w:rsidRPr="00782A6B">
        <w:rPr>
          <w:rFonts w:ascii="Times New Roman" w:hAnsi="Times New Roman"/>
          <w:b/>
          <w:sz w:val="24"/>
          <w:szCs w:val="24"/>
        </w:rPr>
        <w:t>Capstone Project Report</w:t>
      </w:r>
    </w:p>
    <w:p w14:paraId="19E81125" w14:textId="65E6EEB8" w:rsidR="00D31169" w:rsidRPr="00782A6B" w:rsidRDefault="00136551" w:rsidP="00D31169">
      <w:pPr>
        <w:jc w:val="center"/>
        <w:rPr>
          <w:rFonts w:ascii="Times New Roman" w:hAnsi="Times New Roman"/>
          <w:b/>
          <w:sz w:val="24"/>
          <w:szCs w:val="24"/>
        </w:rPr>
      </w:pPr>
      <w:r>
        <w:rPr>
          <w:rFonts w:ascii="Times New Roman" w:hAnsi="Times New Roman"/>
          <w:b/>
          <w:sz w:val="24"/>
          <w:szCs w:val="24"/>
        </w:rPr>
        <w:t>Fourth Mentor</w:t>
      </w:r>
      <w:r w:rsidR="00D31169" w:rsidRPr="00782A6B">
        <w:rPr>
          <w:rFonts w:ascii="Times New Roman" w:hAnsi="Times New Roman"/>
          <w:b/>
          <w:sz w:val="24"/>
          <w:szCs w:val="24"/>
        </w:rPr>
        <w:t xml:space="preserve"> Evaluation</w:t>
      </w:r>
    </w:p>
    <w:p w14:paraId="54C08CBE" w14:textId="77777777" w:rsidR="00782A6B" w:rsidRPr="00782A6B" w:rsidRDefault="00782A6B" w:rsidP="000063AB">
      <w:pPr>
        <w:spacing w:line="360" w:lineRule="auto"/>
        <w:jc w:val="center"/>
        <w:rPr>
          <w:rFonts w:ascii="Times New Roman" w:hAnsi="Times New Roman"/>
          <w:b/>
          <w:sz w:val="24"/>
          <w:szCs w:val="24"/>
        </w:rPr>
      </w:pPr>
    </w:p>
    <w:p w14:paraId="79E43AD9" w14:textId="4AE98DB7" w:rsidR="00782A6B" w:rsidRPr="00F475B4" w:rsidRDefault="00782A6B" w:rsidP="000063AB">
      <w:pPr>
        <w:spacing w:line="360" w:lineRule="auto"/>
        <w:jc w:val="center"/>
        <w:rPr>
          <w:rFonts w:ascii="Times New Roman" w:hAnsi="Times New Roman"/>
          <w:b/>
          <w:sz w:val="24"/>
          <w:szCs w:val="24"/>
        </w:rPr>
      </w:pPr>
      <w:r w:rsidRPr="00F475B4">
        <w:rPr>
          <w:rFonts w:ascii="Times New Roman" w:hAnsi="Times New Roman"/>
          <w:b/>
          <w:sz w:val="24"/>
          <w:szCs w:val="24"/>
        </w:rPr>
        <w:t>Submitted by:</w:t>
      </w:r>
    </w:p>
    <w:p w14:paraId="3523ABC1" w14:textId="01997A28" w:rsidR="00B51643" w:rsidRPr="00F475B4" w:rsidRDefault="00B51643" w:rsidP="000063AB">
      <w:pPr>
        <w:spacing w:after="0" w:line="360" w:lineRule="auto"/>
        <w:jc w:val="center"/>
        <w:rPr>
          <w:rFonts w:ascii="Times New Roman" w:hAnsi="Times New Roman"/>
          <w:b/>
          <w:sz w:val="24"/>
          <w:szCs w:val="24"/>
        </w:rPr>
      </w:pPr>
      <w:r w:rsidRPr="00F475B4">
        <w:rPr>
          <w:rFonts w:ascii="Times New Roman" w:hAnsi="Times New Roman"/>
          <w:b/>
          <w:sz w:val="24"/>
          <w:szCs w:val="24"/>
        </w:rPr>
        <w:t>(101683035) Akshay Sharma</w:t>
      </w:r>
    </w:p>
    <w:p w14:paraId="36B8F56E" w14:textId="0CA3A33B" w:rsidR="00B51643" w:rsidRPr="00F475B4" w:rsidRDefault="00B51643" w:rsidP="000063AB">
      <w:pPr>
        <w:spacing w:after="0" w:line="360" w:lineRule="auto"/>
        <w:jc w:val="center"/>
        <w:rPr>
          <w:rFonts w:ascii="Times New Roman" w:hAnsi="Times New Roman"/>
          <w:b/>
          <w:sz w:val="24"/>
          <w:szCs w:val="24"/>
        </w:rPr>
      </w:pPr>
      <w:r w:rsidRPr="00F475B4">
        <w:rPr>
          <w:rFonts w:ascii="Times New Roman" w:hAnsi="Times New Roman"/>
          <w:b/>
          <w:sz w:val="24"/>
          <w:szCs w:val="24"/>
        </w:rPr>
        <w:t xml:space="preserve">(101683033) Abhi Mahajan </w:t>
      </w:r>
    </w:p>
    <w:p w14:paraId="7B3EF89E" w14:textId="37BD0D31" w:rsidR="00B51643" w:rsidRPr="00F475B4" w:rsidRDefault="00B51643" w:rsidP="000063AB">
      <w:pPr>
        <w:spacing w:after="0" w:line="360" w:lineRule="auto"/>
        <w:jc w:val="center"/>
        <w:rPr>
          <w:rFonts w:ascii="Times New Roman" w:hAnsi="Times New Roman"/>
          <w:b/>
          <w:sz w:val="24"/>
          <w:szCs w:val="24"/>
        </w:rPr>
      </w:pPr>
      <w:r w:rsidRPr="00F475B4">
        <w:rPr>
          <w:rFonts w:ascii="Times New Roman" w:hAnsi="Times New Roman"/>
          <w:b/>
          <w:sz w:val="24"/>
          <w:szCs w:val="24"/>
        </w:rPr>
        <w:t>(101503008) Abhishek Sharma</w:t>
      </w:r>
    </w:p>
    <w:p w14:paraId="3EEC9815" w14:textId="77777777" w:rsidR="00DA6822" w:rsidRDefault="00782A6B" w:rsidP="000063AB">
      <w:pPr>
        <w:spacing w:line="360" w:lineRule="auto"/>
        <w:jc w:val="center"/>
        <w:rPr>
          <w:rFonts w:ascii="Times New Roman" w:hAnsi="Times New Roman"/>
          <w:b/>
          <w:sz w:val="24"/>
          <w:szCs w:val="24"/>
        </w:rPr>
      </w:pPr>
      <w:r w:rsidRPr="00F475B4">
        <w:rPr>
          <w:rFonts w:ascii="Times New Roman" w:hAnsi="Times New Roman"/>
          <w:b/>
          <w:sz w:val="24"/>
          <w:szCs w:val="24"/>
        </w:rPr>
        <w:t>BE Third Year, CSE</w:t>
      </w:r>
    </w:p>
    <w:p w14:paraId="6839F347" w14:textId="7D79A645" w:rsidR="00782A6B" w:rsidRDefault="00782A6B" w:rsidP="000063AB">
      <w:pPr>
        <w:spacing w:line="360" w:lineRule="auto"/>
        <w:jc w:val="center"/>
        <w:rPr>
          <w:rFonts w:ascii="Times New Roman" w:hAnsi="Times New Roman"/>
          <w:b/>
          <w:sz w:val="24"/>
          <w:szCs w:val="24"/>
        </w:rPr>
      </w:pPr>
      <w:r w:rsidRPr="00F475B4">
        <w:rPr>
          <w:rFonts w:ascii="Times New Roman" w:hAnsi="Times New Roman"/>
          <w:b/>
          <w:sz w:val="24"/>
          <w:szCs w:val="24"/>
        </w:rPr>
        <w:t xml:space="preserve">CPG No: </w:t>
      </w:r>
      <w:r w:rsidR="00B51643" w:rsidRPr="00F475B4">
        <w:rPr>
          <w:rFonts w:ascii="Times New Roman" w:hAnsi="Times New Roman"/>
          <w:b/>
          <w:sz w:val="24"/>
          <w:szCs w:val="24"/>
        </w:rPr>
        <w:t>84</w:t>
      </w:r>
    </w:p>
    <w:p w14:paraId="454B9C3D" w14:textId="77777777" w:rsidR="00D31169" w:rsidRPr="00782A6B" w:rsidRDefault="00D31169" w:rsidP="00D31169">
      <w:pPr>
        <w:jc w:val="center"/>
        <w:rPr>
          <w:rFonts w:ascii="Times New Roman" w:hAnsi="Times New Roman"/>
          <w:sz w:val="24"/>
          <w:szCs w:val="24"/>
        </w:rPr>
      </w:pPr>
      <w:r w:rsidRPr="00782A6B">
        <w:rPr>
          <w:rFonts w:ascii="Times New Roman" w:hAnsi="Times New Roman"/>
          <w:sz w:val="24"/>
          <w:szCs w:val="24"/>
        </w:rPr>
        <w:t>Under the Mentorship of</w:t>
      </w:r>
    </w:p>
    <w:p w14:paraId="00B5AC07" w14:textId="28CAFDA8" w:rsidR="00D31169" w:rsidRPr="00A807B9" w:rsidRDefault="00D31169" w:rsidP="00D31169">
      <w:pPr>
        <w:jc w:val="center"/>
        <w:rPr>
          <w:rFonts w:ascii="Times New Roman" w:hAnsi="Times New Roman"/>
          <w:b/>
          <w:sz w:val="24"/>
          <w:szCs w:val="24"/>
        </w:rPr>
      </w:pPr>
      <w:r w:rsidRPr="00A807B9">
        <w:rPr>
          <w:rFonts w:ascii="Times New Roman" w:hAnsi="Times New Roman"/>
          <w:b/>
          <w:sz w:val="24"/>
          <w:szCs w:val="24"/>
        </w:rPr>
        <w:t>Dr Singara Singh</w:t>
      </w:r>
    </w:p>
    <w:p w14:paraId="5495302E" w14:textId="0D6D8070" w:rsidR="00D31169" w:rsidRPr="00480C6B" w:rsidRDefault="00D31169" w:rsidP="00D31169">
      <w:pPr>
        <w:jc w:val="center"/>
        <w:rPr>
          <w:rFonts w:ascii="Times New Roman" w:hAnsi="Times New Roman"/>
          <w:b/>
          <w:sz w:val="24"/>
          <w:szCs w:val="24"/>
        </w:rPr>
      </w:pPr>
      <w:r w:rsidRPr="00480C6B">
        <w:rPr>
          <w:rFonts w:ascii="Times New Roman" w:hAnsi="Times New Roman"/>
          <w:b/>
          <w:sz w:val="24"/>
          <w:szCs w:val="24"/>
        </w:rPr>
        <w:t>Associate Professor</w:t>
      </w:r>
    </w:p>
    <w:p w14:paraId="7A6631EB" w14:textId="77777777" w:rsidR="00D31169" w:rsidRDefault="00D31169" w:rsidP="00D31169">
      <w:pPr>
        <w:rPr>
          <w:rFonts w:ascii="Times New Roman" w:hAnsi="Times New Roman"/>
          <w:sz w:val="24"/>
          <w:szCs w:val="24"/>
        </w:rPr>
      </w:pPr>
    </w:p>
    <w:p w14:paraId="3D960E8A" w14:textId="77777777" w:rsidR="00D31169" w:rsidRPr="00782A6B" w:rsidRDefault="00D31169" w:rsidP="00D31169">
      <w:pPr>
        <w:rPr>
          <w:rFonts w:ascii="Times New Roman" w:hAnsi="Times New Roman"/>
          <w:sz w:val="24"/>
          <w:szCs w:val="24"/>
        </w:rPr>
      </w:pPr>
    </w:p>
    <w:p w14:paraId="40B89BE0" w14:textId="77777777" w:rsidR="00D31169" w:rsidRPr="00782A6B" w:rsidRDefault="00D31169" w:rsidP="00D31169">
      <w:pPr>
        <w:jc w:val="center"/>
        <w:rPr>
          <w:rFonts w:ascii="Times New Roman" w:eastAsia="Times New Roman" w:hAnsi="Times New Roman"/>
          <w:b/>
          <w:bCs/>
          <w:sz w:val="24"/>
          <w:szCs w:val="24"/>
        </w:rPr>
      </w:pPr>
      <w:r w:rsidRPr="00782A6B">
        <w:rPr>
          <w:rFonts w:ascii="Times New Roman" w:hAnsi="Times New Roman"/>
          <w:noProof/>
          <w:sz w:val="24"/>
          <w:szCs w:val="24"/>
        </w:rPr>
        <w:drawing>
          <wp:inline distT="0" distB="0" distL="0" distR="0" wp14:anchorId="18A4E7A7" wp14:editId="0957BF26">
            <wp:extent cx="1673225" cy="810895"/>
            <wp:effectExtent l="19050" t="0" r="317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1673225" cy="810895"/>
                    </a:xfrm>
                    <a:prstGeom prst="rect">
                      <a:avLst/>
                    </a:prstGeom>
                    <a:noFill/>
                    <a:ln w="9525">
                      <a:noFill/>
                      <a:miter lim="800000"/>
                      <a:headEnd/>
                      <a:tailEnd/>
                    </a:ln>
                  </pic:spPr>
                </pic:pic>
              </a:graphicData>
            </a:graphic>
          </wp:inline>
        </w:drawing>
      </w:r>
    </w:p>
    <w:p w14:paraId="0540AEC1" w14:textId="77777777" w:rsidR="00D31169" w:rsidRPr="00782A6B" w:rsidRDefault="00D31169" w:rsidP="00D31169">
      <w:pPr>
        <w:jc w:val="center"/>
        <w:rPr>
          <w:rFonts w:ascii="Times New Roman" w:hAnsi="Times New Roman"/>
          <w:b/>
          <w:sz w:val="24"/>
          <w:szCs w:val="24"/>
        </w:rPr>
      </w:pPr>
      <w:r w:rsidRPr="00782A6B">
        <w:rPr>
          <w:rFonts w:ascii="Times New Roman" w:hAnsi="Times New Roman"/>
          <w:b/>
          <w:sz w:val="24"/>
          <w:szCs w:val="24"/>
        </w:rPr>
        <w:t>Computer Science and Engineering Department</w:t>
      </w:r>
    </w:p>
    <w:p w14:paraId="1D7CD571" w14:textId="77777777" w:rsidR="00D31169" w:rsidRPr="00782A6B" w:rsidRDefault="00D31169" w:rsidP="00D31169">
      <w:pPr>
        <w:jc w:val="center"/>
        <w:rPr>
          <w:rFonts w:ascii="Times New Roman" w:hAnsi="Times New Roman"/>
          <w:b/>
          <w:sz w:val="24"/>
          <w:szCs w:val="24"/>
        </w:rPr>
      </w:pPr>
      <w:r w:rsidRPr="00782A6B">
        <w:rPr>
          <w:rFonts w:ascii="Times New Roman" w:hAnsi="Times New Roman"/>
          <w:b/>
          <w:sz w:val="24"/>
          <w:szCs w:val="24"/>
        </w:rPr>
        <w:t>TIET, Patiala</w:t>
      </w:r>
    </w:p>
    <w:p w14:paraId="591513C9" w14:textId="11A4F233" w:rsidR="00D31169" w:rsidRPr="00782A6B" w:rsidRDefault="006B53A1" w:rsidP="00D31169">
      <w:pPr>
        <w:jc w:val="center"/>
        <w:rPr>
          <w:rFonts w:ascii="Times New Roman" w:hAnsi="Times New Roman"/>
          <w:b/>
          <w:sz w:val="24"/>
          <w:szCs w:val="24"/>
        </w:rPr>
      </w:pPr>
      <w:r>
        <w:rPr>
          <w:rFonts w:ascii="Times New Roman" w:hAnsi="Times New Roman"/>
          <w:b/>
          <w:sz w:val="24"/>
          <w:szCs w:val="24"/>
        </w:rPr>
        <w:t>August</w:t>
      </w:r>
      <w:r w:rsidR="00D31169">
        <w:rPr>
          <w:rFonts w:ascii="Times New Roman" w:hAnsi="Times New Roman"/>
          <w:b/>
          <w:sz w:val="24"/>
          <w:szCs w:val="24"/>
        </w:rPr>
        <w:t xml:space="preserve"> 2018</w:t>
      </w:r>
    </w:p>
    <w:p w14:paraId="37D01893" w14:textId="1443D9D1" w:rsidR="00D31169" w:rsidRDefault="00D31169" w:rsidP="000063AB">
      <w:pPr>
        <w:spacing w:line="360" w:lineRule="auto"/>
        <w:jc w:val="center"/>
        <w:rPr>
          <w:rFonts w:ascii="Times New Roman" w:hAnsi="Times New Roman"/>
          <w:b/>
          <w:sz w:val="24"/>
          <w:szCs w:val="24"/>
        </w:rPr>
      </w:pPr>
    </w:p>
    <w:p w14:paraId="0A07EF9C" w14:textId="6D7FEE7D" w:rsidR="00854280" w:rsidRDefault="00854280" w:rsidP="000063AB">
      <w:pPr>
        <w:spacing w:line="360" w:lineRule="auto"/>
        <w:jc w:val="center"/>
        <w:rPr>
          <w:rFonts w:ascii="Times New Roman" w:hAnsi="Times New Roman"/>
          <w:b/>
          <w:sz w:val="24"/>
          <w:szCs w:val="24"/>
        </w:rPr>
      </w:pPr>
    </w:p>
    <w:p w14:paraId="43DDD191" w14:textId="77777777" w:rsidR="00854280" w:rsidRPr="0091501A" w:rsidRDefault="00854280" w:rsidP="00292DF5">
      <w:pPr>
        <w:jc w:val="center"/>
        <w:rPr>
          <w:rFonts w:ascii="Times New Roman" w:hAnsi="Times New Roman"/>
          <w:b/>
          <w:sz w:val="32"/>
          <w:szCs w:val="32"/>
        </w:rPr>
      </w:pPr>
      <w:r w:rsidRPr="0091501A">
        <w:rPr>
          <w:rFonts w:ascii="Times New Roman" w:hAnsi="Times New Roman"/>
          <w:b/>
          <w:sz w:val="32"/>
          <w:szCs w:val="32"/>
        </w:rPr>
        <w:lastRenderedPageBreak/>
        <w:t>Constraints and Assumptions</w:t>
      </w:r>
    </w:p>
    <w:p w14:paraId="2FBD88B6" w14:textId="77777777" w:rsidR="00854280" w:rsidRDefault="00854280" w:rsidP="00292DF5">
      <w:pPr>
        <w:pStyle w:val="ListParagraph"/>
        <w:numPr>
          <w:ilvl w:val="0"/>
          <w:numId w:val="13"/>
        </w:numPr>
        <w:spacing w:after="160" w:line="360" w:lineRule="auto"/>
        <w:jc w:val="both"/>
      </w:pPr>
      <w:r w:rsidRPr="008F019B">
        <w:t>Camera should be mounted properly</w:t>
      </w:r>
      <w:r>
        <w:t>.</w:t>
      </w:r>
    </w:p>
    <w:p w14:paraId="15326A36" w14:textId="77777777" w:rsidR="00854280" w:rsidRDefault="00854280" w:rsidP="00292DF5">
      <w:pPr>
        <w:pStyle w:val="ListParagraph"/>
        <w:numPr>
          <w:ilvl w:val="0"/>
          <w:numId w:val="13"/>
        </w:numPr>
        <w:spacing w:after="160" w:line="360" w:lineRule="auto"/>
        <w:jc w:val="both"/>
      </w:pPr>
      <w:r w:rsidRPr="008F019B">
        <w:t>The camera should be mounted in such a way such that it focusses on each segment</w:t>
      </w:r>
      <w:r>
        <w:t xml:space="preserve"> </w:t>
      </w:r>
      <w:r w:rsidRPr="008F019B">
        <w:t>properly</w:t>
      </w:r>
      <w:r>
        <w:t>.</w:t>
      </w:r>
    </w:p>
    <w:p w14:paraId="4A216705" w14:textId="77777777" w:rsidR="00854280" w:rsidRDefault="00854280" w:rsidP="00292DF5">
      <w:pPr>
        <w:pStyle w:val="ListParagraph"/>
        <w:numPr>
          <w:ilvl w:val="0"/>
          <w:numId w:val="13"/>
        </w:numPr>
        <w:spacing w:after="160" w:line="360" w:lineRule="auto"/>
        <w:jc w:val="both"/>
      </w:pPr>
      <w:r w:rsidRPr="008F019B">
        <w:t>The camera should be calibrated before the system starts</w:t>
      </w:r>
      <w:r>
        <w:t>.</w:t>
      </w:r>
    </w:p>
    <w:p w14:paraId="7E79F6A4" w14:textId="77777777" w:rsidR="00854280" w:rsidRDefault="00854280" w:rsidP="00292DF5">
      <w:pPr>
        <w:pStyle w:val="ListParagraph"/>
        <w:numPr>
          <w:ilvl w:val="0"/>
          <w:numId w:val="13"/>
        </w:numPr>
        <w:spacing w:after="160" w:line="360" w:lineRule="auto"/>
        <w:jc w:val="both"/>
      </w:pPr>
      <w:r w:rsidRPr="008F019B">
        <w:t>The piano should be set up in bright lighting conditions</w:t>
      </w:r>
      <w:r>
        <w:t>.</w:t>
      </w:r>
    </w:p>
    <w:p w14:paraId="27F7EAE4" w14:textId="77777777" w:rsidR="00854280" w:rsidRDefault="00854280" w:rsidP="00292DF5">
      <w:pPr>
        <w:pStyle w:val="ListParagraph"/>
        <w:numPr>
          <w:ilvl w:val="0"/>
          <w:numId w:val="13"/>
        </w:numPr>
        <w:spacing w:after="160" w:line="360" w:lineRule="auto"/>
        <w:jc w:val="both"/>
      </w:pPr>
      <w:r w:rsidRPr="008F019B">
        <w:t>The size of the piano will depend on the cov</w:t>
      </w:r>
      <w:r>
        <w:t>erage area of camera.</w:t>
      </w:r>
    </w:p>
    <w:p w14:paraId="6CFAE34C" w14:textId="77777777" w:rsidR="00854280" w:rsidRDefault="00854280" w:rsidP="00292DF5">
      <w:pPr>
        <w:pStyle w:val="ListParagraph"/>
        <w:numPr>
          <w:ilvl w:val="0"/>
          <w:numId w:val="13"/>
        </w:numPr>
        <w:spacing w:after="160" w:line="360" w:lineRule="auto"/>
        <w:jc w:val="both"/>
      </w:pPr>
      <w:r w:rsidRPr="008F019B">
        <w:t>The system should fulfil all the basic requirements needed for the project</w:t>
      </w:r>
      <w:r>
        <w:t>.</w:t>
      </w:r>
    </w:p>
    <w:p w14:paraId="6FEEDCD5" w14:textId="0E96BCFE" w:rsidR="00854280" w:rsidRDefault="00854280" w:rsidP="00292DF5">
      <w:pPr>
        <w:pStyle w:val="ListParagraph"/>
        <w:numPr>
          <w:ilvl w:val="0"/>
          <w:numId w:val="13"/>
        </w:numPr>
        <w:spacing w:after="160" w:line="360" w:lineRule="auto"/>
        <w:jc w:val="both"/>
      </w:pPr>
      <w:r>
        <w:t>This piano cannot be used to play complete songs because the piano is being played with the help of finger detection which is done using a  camera and while playing a song it is necessary to move</w:t>
      </w:r>
      <w:r w:rsidR="008475B9">
        <w:t xml:space="preserve"> our fingers</w:t>
      </w:r>
      <w:r>
        <w:t xml:space="preserve"> from one piano segment to other piano segment but the constraint in this piano is that when we move</w:t>
      </w:r>
      <w:r w:rsidR="008475B9">
        <w:t xml:space="preserve"> our fingers</w:t>
      </w:r>
      <w:bookmarkStart w:id="0" w:name="_GoBack"/>
      <w:bookmarkEnd w:id="0"/>
      <w:r>
        <w:t xml:space="preserve"> from one segment to other segment, the segments between these two segments are also detected by the camera and thus the tones corresponding to the segments in between is also played.</w:t>
      </w:r>
    </w:p>
    <w:p w14:paraId="399ACBE5" w14:textId="77777777" w:rsidR="00854280" w:rsidRDefault="00854280" w:rsidP="00292DF5">
      <w:pPr>
        <w:spacing w:line="360" w:lineRule="auto"/>
        <w:jc w:val="both"/>
      </w:pPr>
    </w:p>
    <w:p w14:paraId="028CD50E" w14:textId="77777777" w:rsidR="00854280" w:rsidRDefault="00854280" w:rsidP="000943E3">
      <w:pPr>
        <w:spacing w:line="360" w:lineRule="auto"/>
        <w:jc w:val="center"/>
        <w:rPr>
          <w:rFonts w:ascii="Times New Roman" w:hAnsi="Times New Roman"/>
          <w:b/>
          <w:sz w:val="32"/>
          <w:szCs w:val="32"/>
        </w:rPr>
      </w:pPr>
      <w:r w:rsidRPr="0091501A">
        <w:rPr>
          <w:rFonts w:ascii="Times New Roman" w:hAnsi="Times New Roman"/>
          <w:b/>
          <w:sz w:val="32"/>
          <w:szCs w:val="32"/>
        </w:rPr>
        <w:t>Standards used for the proposed Solution</w:t>
      </w:r>
    </w:p>
    <w:p w14:paraId="6FD62AC9" w14:textId="77777777" w:rsidR="00854280" w:rsidRPr="00EF08CC" w:rsidRDefault="00854280" w:rsidP="00292DF5">
      <w:pPr>
        <w:spacing w:after="160" w:line="360" w:lineRule="auto"/>
        <w:jc w:val="both"/>
        <w:rPr>
          <w:rFonts w:ascii="Times New Roman" w:hAnsi="Times New Roman"/>
          <w:color w:val="000000" w:themeColor="text1"/>
          <w:sz w:val="24"/>
          <w:szCs w:val="24"/>
        </w:rPr>
      </w:pPr>
      <w:r w:rsidRPr="00EF08CC">
        <w:rPr>
          <w:rFonts w:ascii="Times New Roman" w:hAnsi="Times New Roman"/>
          <w:b/>
          <w:sz w:val="28"/>
          <w:szCs w:val="28"/>
        </w:rPr>
        <w:t>Industry 4.0</w:t>
      </w:r>
      <w:r>
        <w:rPr>
          <w:rFonts w:ascii="Times New Roman" w:hAnsi="Times New Roman"/>
          <w:b/>
          <w:sz w:val="28"/>
          <w:szCs w:val="28"/>
        </w:rPr>
        <w:t xml:space="preserve">: </w:t>
      </w:r>
      <w:r w:rsidRPr="008475B9">
        <w:rPr>
          <w:rFonts w:ascii="Times New Roman" w:hAnsi="Times New Roman"/>
          <w:bCs/>
          <w:color w:val="000000" w:themeColor="text1"/>
          <w:sz w:val="24"/>
          <w:szCs w:val="24"/>
          <w:shd w:val="clear" w:color="auto" w:fill="FFFFFF"/>
        </w:rPr>
        <w:t>Industry 4.0</w:t>
      </w:r>
      <w:r w:rsidRPr="00EF08CC">
        <w:rPr>
          <w:rFonts w:ascii="Times New Roman" w:hAnsi="Times New Roman"/>
          <w:color w:val="000000" w:themeColor="text1"/>
          <w:sz w:val="24"/>
          <w:szCs w:val="24"/>
          <w:shd w:val="clear" w:color="auto" w:fill="FFFFFF"/>
        </w:rPr>
        <w:t> is a name given to the current trend of </w:t>
      </w:r>
      <w:hyperlink r:id="rId9" w:tooltip="Automation" w:history="1">
        <w:r w:rsidRPr="00EF08CC">
          <w:rPr>
            <w:rStyle w:val="Hyperlink"/>
            <w:rFonts w:ascii="Times New Roman" w:hAnsi="Times New Roman"/>
            <w:color w:val="000000" w:themeColor="text1"/>
            <w:sz w:val="24"/>
            <w:szCs w:val="24"/>
            <w:u w:val="none"/>
            <w:shd w:val="clear" w:color="auto" w:fill="FFFFFF"/>
          </w:rPr>
          <w:t>automation</w:t>
        </w:r>
      </w:hyperlink>
      <w:r w:rsidRPr="00EF08CC">
        <w:rPr>
          <w:rFonts w:ascii="Times New Roman" w:hAnsi="Times New Roman"/>
          <w:color w:val="000000" w:themeColor="text1"/>
          <w:sz w:val="24"/>
          <w:szCs w:val="24"/>
          <w:shd w:val="clear" w:color="auto" w:fill="FFFFFF"/>
        </w:rPr>
        <w:t> and data exchange in </w:t>
      </w:r>
      <w:hyperlink r:id="rId10" w:tooltip="Manufacturing" w:history="1">
        <w:r w:rsidRPr="00EF08CC">
          <w:rPr>
            <w:rStyle w:val="Hyperlink"/>
            <w:rFonts w:ascii="Times New Roman" w:hAnsi="Times New Roman"/>
            <w:color w:val="000000" w:themeColor="text1"/>
            <w:sz w:val="24"/>
            <w:szCs w:val="24"/>
            <w:u w:val="none"/>
            <w:shd w:val="clear" w:color="auto" w:fill="FFFFFF"/>
          </w:rPr>
          <w:t>manufacturing</w:t>
        </w:r>
      </w:hyperlink>
      <w:r w:rsidRPr="00EF08CC">
        <w:rPr>
          <w:rFonts w:ascii="Times New Roman" w:hAnsi="Times New Roman"/>
          <w:color w:val="000000" w:themeColor="text1"/>
          <w:sz w:val="24"/>
          <w:szCs w:val="24"/>
          <w:shd w:val="clear" w:color="auto" w:fill="FFFFFF"/>
        </w:rPr>
        <w:t> </w:t>
      </w:r>
      <w:hyperlink r:id="rId11" w:tooltip="Technologie" w:history="1">
        <w:r w:rsidRPr="00EF08CC">
          <w:rPr>
            <w:rStyle w:val="Hyperlink"/>
            <w:rFonts w:ascii="Times New Roman" w:hAnsi="Times New Roman"/>
            <w:color w:val="000000" w:themeColor="text1"/>
            <w:sz w:val="24"/>
            <w:szCs w:val="24"/>
            <w:u w:val="none"/>
            <w:shd w:val="clear" w:color="auto" w:fill="FFFFFF"/>
          </w:rPr>
          <w:t>technologies</w:t>
        </w:r>
      </w:hyperlink>
      <w:r w:rsidRPr="00EF08CC">
        <w:rPr>
          <w:rFonts w:ascii="Times New Roman" w:hAnsi="Times New Roman"/>
          <w:color w:val="000000" w:themeColor="text1"/>
          <w:sz w:val="24"/>
          <w:szCs w:val="24"/>
          <w:shd w:val="clear" w:color="auto" w:fill="FFFFFF"/>
        </w:rPr>
        <w:t>. It includes </w:t>
      </w:r>
      <w:hyperlink r:id="rId12" w:tooltip="Cyber-physical system" w:history="1">
        <w:r w:rsidRPr="00EF08CC">
          <w:rPr>
            <w:rStyle w:val="Hyperlink"/>
            <w:rFonts w:ascii="Times New Roman" w:hAnsi="Times New Roman"/>
            <w:color w:val="000000" w:themeColor="text1"/>
            <w:sz w:val="24"/>
            <w:szCs w:val="24"/>
            <w:u w:val="none"/>
            <w:shd w:val="clear" w:color="auto" w:fill="FFFFFF"/>
          </w:rPr>
          <w:t>cyber-physical systems</w:t>
        </w:r>
      </w:hyperlink>
      <w:r w:rsidRPr="00EF08CC">
        <w:rPr>
          <w:rFonts w:ascii="Times New Roman" w:hAnsi="Times New Roman"/>
          <w:color w:val="000000" w:themeColor="text1"/>
          <w:sz w:val="24"/>
          <w:szCs w:val="24"/>
          <w:shd w:val="clear" w:color="auto" w:fill="FFFFFF"/>
        </w:rPr>
        <w:t>, the </w:t>
      </w:r>
      <w:hyperlink r:id="rId13" w:tooltip="Internet of things" w:history="1">
        <w:r w:rsidRPr="00EF08CC">
          <w:rPr>
            <w:rStyle w:val="Hyperlink"/>
            <w:rFonts w:ascii="Times New Roman" w:hAnsi="Times New Roman"/>
            <w:color w:val="000000" w:themeColor="text1"/>
            <w:sz w:val="24"/>
            <w:szCs w:val="24"/>
            <w:u w:val="none"/>
            <w:shd w:val="clear" w:color="auto" w:fill="FFFFFF"/>
          </w:rPr>
          <w:t>Internet of things</w:t>
        </w:r>
      </w:hyperlink>
      <w:r w:rsidRPr="00EF08CC">
        <w:rPr>
          <w:rFonts w:ascii="Times New Roman" w:hAnsi="Times New Roman"/>
          <w:color w:val="000000" w:themeColor="text1"/>
          <w:sz w:val="24"/>
          <w:szCs w:val="24"/>
          <w:shd w:val="clear" w:color="auto" w:fill="FFFFFF"/>
        </w:rPr>
        <w:t>, </w:t>
      </w:r>
      <w:hyperlink r:id="rId14" w:tooltip="Cloud computing" w:history="1">
        <w:r w:rsidRPr="00EF08CC">
          <w:rPr>
            <w:rStyle w:val="Hyperlink"/>
            <w:rFonts w:ascii="Times New Roman" w:hAnsi="Times New Roman"/>
            <w:color w:val="000000" w:themeColor="text1"/>
            <w:sz w:val="24"/>
            <w:szCs w:val="24"/>
            <w:u w:val="none"/>
            <w:shd w:val="clear" w:color="auto" w:fill="FFFFFF"/>
          </w:rPr>
          <w:t>cloud computing</w:t>
        </w:r>
      </w:hyperlink>
      <w:r w:rsidRPr="00EF08CC">
        <w:rPr>
          <w:rFonts w:ascii="Times New Roman" w:hAnsi="Times New Roman"/>
          <w:color w:val="000000" w:themeColor="text1"/>
          <w:sz w:val="24"/>
          <w:szCs w:val="24"/>
          <w:shd w:val="clear" w:color="auto" w:fill="FFFFFF"/>
        </w:rPr>
        <w:t> and </w:t>
      </w:r>
      <w:hyperlink r:id="rId15" w:tooltip="Cognitive computing" w:history="1">
        <w:r w:rsidRPr="00EF08CC">
          <w:rPr>
            <w:rStyle w:val="Hyperlink"/>
            <w:rFonts w:ascii="Times New Roman" w:hAnsi="Times New Roman"/>
            <w:color w:val="000000" w:themeColor="text1"/>
            <w:sz w:val="24"/>
            <w:szCs w:val="24"/>
            <w:u w:val="none"/>
            <w:shd w:val="clear" w:color="auto" w:fill="FFFFFF"/>
          </w:rPr>
          <w:t>cognitive computing</w:t>
        </w:r>
      </w:hyperlink>
      <w:r w:rsidRPr="00EF08CC">
        <w:rPr>
          <w:rFonts w:ascii="Times New Roman" w:hAnsi="Times New Roman"/>
          <w:color w:val="000000" w:themeColor="text1"/>
          <w:sz w:val="24"/>
          <w:szCs w:val="24"/>
          <w:shd w:val="clear" w:color="auto" w:fill="FFFFFF"/>
        </w:rPr>
        <w:t>. Industry 4.0 is commonly referred as the </w:t>
      </w:r>
      <w:hyperlink r:id="rId16" w:history="1">
        <w:r w:rsidRPr="00EF08CC">
          <w:rPr>
            <w:rStyle w:val="Hyperlink"/>
            <w:rFonts w:ascii="Times New Roman" w:hAnsi="Times New Roman"/>
            <w:color w:val="000000" w:themeColor="text1"/>
            <w:sz w:val="24"/>
            <w:szCs w:val="24"/>
            <w:u w:val="none"/>
            <w:shd w:val="clear" w:color="auto" w:fill="FFFFFF"/>
          </w:rPr>
          <w:t>fourth industrial revolution</w:t>
        </w:r>
      </w:hyperlink>
      <w:r w:rsidRPr="00EF08CC">
        <w:rPr>
          <w:rFonts w:ascii="Times New Roman" w:hAnsi="Times New Roman"/>
          <w:color w:val="000000" w:themeColor="text1"/>
          <w:sz w:val="24"/>
          <w:szCs w:val="24"/>
        </w:rPr>
        <w:t xml:space="preserve">. </w:t>
      </w:r>
      <w:r w:rsidRPr="00EF08CC">
        <w:rPr>
          <w:rFonts w:ascii="Times New Roman" w:hAnsi="Times New Roman"/>
          <w:color w:val="000000" w:themeColor="text1"/>
          <w:sz w:val="24"/>
          <w:szCs w:val="24"/>
          <w:shd w:val="clear" w:color="auto" w:fill="FFFFFF"/>
        </w:rPr>
        <w:t xml:space="preserve">Industry 4.0 fosters what has been called a "smart factory". Within modular structured smart factories, cyber-physical systems monitor physical processes, create a virtual copy of the physical world and make decentralized decisions. Over the Internet of Things, </w:t>
      </w:r>
      <w:r w:rsidRPr="00854280">
        <w:rPr>
          <w:rFonts w:ascii="Times New Roman" w:hAnsi="Times New Roman"/>
          <w:color w:val="000000" w:themeColor="text1"/>
          <w:sz w:val="24"/>
          <w:szCs w:val="24"/>
          <w:shd w:val="clear" w:color="auto" w:fill="FFFFFF"/>
        </w:rPr>
        <w:t>cyber-physical systems communicate and cooperate with each other and with humans in real-time both internally and across organizational services offered and used by participants of the </w:t>
      </w:r>
      <w:hyperlink r:id="rId17" w:tooltip="Value chain" w:history="1">
        <w:r w:rsidRPr="00854280">
          <w:rPr>
            <w:rStyle w:val="Hyperlink"/>
            <w:rFonts w:ascii="Times New Roman" w:hAnsi="Times New Roman"/>
            <w:color w:val="000000" w:themeColor="text1"/>
            <w:sz w:val="24"/>
            <w:szCs w:val="24"/>
            <w:u w:val="none"/>
            <w:shd w:val="clear" w:color="auto" w:fill="FFFFFF"/>
          </w:rPr>
          <w:t>value chain</w:t>
        </w:r>
      </w:hyperlink>
      <w:r w:rsidRPr="00854280">
        <w:rPr>
          <w:rFonts w:ascii="Times New Roman" w:hAnsi="Times New Roman"/>
          <w:color w:val="000000" w:themeColor="text1"/>
          <w:sz w:val="24"/>
          <w:szCs w:val="24"/>
        </w:rPr>
        <w:t>.</w:t>
      </w:r>
    </w:p>
    <w:p w14:paraId="063463C7" w14:textId="5B4CF50A" w:rsidR="00854280" w:rsidRDefault="00854280" w:rsidP="00292DF5">
      <w:pPr>
        <w:jc w:val="both"/>
      </w:pPr>
    </w:p>
    <w:p w14:paraId="32615DEB" w14:textId="5C5CDFAE" w:rsidR="00F96CE2" w:rsidRDefault="00F96CE2" w:rsidP="00854280"/>
    <w:p w14:paraId="71FDF1D8" w14:textId="3633F14B" w:rsidR="00F96CE2" w:rsidRDefault="00F96CE2" w:rsidP="00854280"/>
    <w:p w14:paraId="272E5E4A" w14:textId="77777777" w:rsidR="00292DF5" w:rsidRDefault="00292DF5" w:rsidP="00F96CE2">
      <w:pPr>
        <w:spacing w:line="360" w:lineRule="auto"/>
        <w:ind w:firstLine="720"/>
        <w:jc w:val="center"/>
        <w:rPr>
          <w:rFonts w:ascii="Times New Roman" w:hAnsi="Times New Roman"/>
          <w:b/>
          <w:sz w:val="32"/>
          <w:szCs w:val="32"/>
        </w:rPr>
      </w:pPr>
    </w:p>
    <w:p w14:paraId="20AB8089" w14:textId="75E682A1" w:rsidR="00F96CE2" w:rsidRPr="00BF3A64" w:rsidRDefault="00292DF5" w:rsidP="00F96CE2">
      <w:pPr>
        <w:spacing w:line="360" w:lineRule="auto"/>
        <w:ind w:firstLine="720"/>
        <w:jc w:val="center"/>
        <w:rPr>
          <w:rFonts w:ascii="Times New Roman" w:hAnsi="Times New Roman"/>
          <w:sz w:val="24"/>
          <w:szCs w:val="32"/>
        </w:rPr>
      </w:pPr>
      <w:r>
        <w:rPr>
          <w:rFonts w:ascii="Times New Roman" w:hAnsi="Times New Roman"/>
          <w:b/>
          <w:sz w:val="32"/>
          <w:szCs w:val="32"/>
        </w:rPr>
        <w:lastRenderedPageBreak/>
        <w:t>References</w:t>
      </w:r>
    </w:p>
    <w:p w14:paraId="2906B214"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[1] A. Oka and M. Hashimoto, "Marker-less piano fingering recognition</w:t>
      </w:r>
      <w:r>
        <w:rPr>
          <w:rFonts w:ascii="Times New Roman" w:hAnsi="Times New Roman"/>
          <w:sz w:val="24"/>
          <w:szCs w:val="24"/>
        </w:rPr>
        <w:t xml:space="preserve"> </w:t>
      </w:r>
      <w:r w:rsidRPr="00A636CD">
        <w:rPr>
          <w:rFonts w:ascii="Times New Roman" w:hAnsi="Times New Roman"/>
          <w:sz w:val="24"/>
          <w:szCs w:val="24"/>
        </w:rPr>
        <w:t>using sequential depth images," in Frontiers of Computer Vision, (FCV),</w:t>
      </w:r>
      <w:r>
        <w:rPr>
          <w:rFonts w:ascii="Times New Roman" w:hAnsi="Times New Roman"/>
          <w:sz w:val="24"/>
          <w:szCs w:val="24"/>
        </w:rPr>
        <w:t xml:space="preserve"> </w:t>
      </w:r>
      <w:r w:rsidRPr="00A636CD">
        <w:rPr>
          <w:rFonts w:ascii="Times New Roman" w:hAnsi="Times New Roman"/>
          <w:sz w:val="24"/>
          <w:szCs w:val="24"/>
        </w:rPr>
        <w:t>2013 19th Korea-Japan Joint Workshop on, 2013, pp. 1-4.</w:t>
      </w:r>
    </w:p>
    <w:p w14:paraId="00EA6CEE"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 xml:space="preserve"> [2]</w:t>
      </w:r>
      <w:r>
        <w:rPr>
          <w:rFonts w:ascii="Times New Roman" w:hAnsi="Times New Roman"/>
          <w:sz w:val="24"/>
          <w:szCs w:val="24"/>
        </w:rPr>
        <w:t xml:space="preserve"> </w:t>
      </w:r>
      <w:r w:rsidRPr="00A636CD">
        <w:rPr>
          <w:rFonts w:ascii="Times New Roman" w:hAnsi="Times New Roman"/>
          <w:sz w:val="24"/>
          <w:szCs w:val="24"/>
        </w:rPr>
        <w:t>B. Kraemer. (N.D.). Major Piano Triad Chords [Online]. Available:</w:t>
      </w:r>
      <w:r>
        <w:rPr>
          <w:rFonts w:ascii="Times New Roman" w:hAnsi="Times New Roman"/>
          <w:sz w:val="24"/>
          <w:szCs w:val="24"/>
        </w:rPr>
        <w:t xml:space="preserve"> </w:t>
      </w:r>
      <w:r w:rsidRPr="00A636CD">
        <w:rPr>
          <w:rFonts w:ascii="Times New Roman" w:hAnsi="Times New Roman"/>
          <w:sz w:val="24"/>
          <w:szCs w:val="24"/>
        </w:rPr>
        <w:t xml:space="preserve">http://piano.about.com/od/chordskeys/ss/major_triads_treble.htm </w:t>
      </w:r>
    </w:p>
    <w:p w14:paraId="3C619AC3"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[3] C.-C. Lin and D. S.-M. Liu, "An intelligent virtual piano tutor," presented</w:t>
      </w:r>
      <w:r>
        <w:rPr>
          <w:rFonts w:ascii="Times New Roman" w:hAnsi="Times New Roman"/>
          <w:sz w:val="24"/>
          <w:szCs w:val="24"/>
        </w:rPr>
        <w:t xml:space="preserve"> </w:t>
      </w:r>
      <w:r w:rsidRPr="00A636CD">
        <w:rPr>
          <w:rFonts w:ascii="Times New Roman" w:hAnsi="Times New Roman"/>
          <w:sz w:val="24"/>
          <w:szCs w:val="24"/>
        </w:rPr>
        <w:t>at the Proceedings of the 2006 ACM international conference on Virtual</w:t>
      </w:r>
      <w:r>
        <w:rPr>
          <w:rFonts w:ascii="Times New Roman" w:hAnsi="Times New Roman"/>
          <w:sz w:val="24"/>
          <w:szCs w:val="24"/>
        </w:rPr>
        <w:t xml:space="preserve"> </w:t>
      </w:r>
      <w:r w:rsidRPr="00A636CD">
        <w:rPr>
          <w:rFonts w:ascii="Times New Roman" w:hAnsi="Times New Roman"/>
          <w:sz w:val="24"/>
          <w:szCs w:val="24"/>
        </w:rPr>
        <w:t>reality continuum and its applications, Hong Kong, China, 2006.</w:t>
      </w:r>
    </w:p>
    <w:p w14:paraId="077AFC71"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 xml:space="preserve">[4] C. </w:t>
      </w:r>
      <w:proofErr w:type="spellStart"/>
      <w:r w:rsidRPr="00A636CD">
        <w:rPr>
          <w:rFonts w:ascii="Times New Roman" w:hAnsi="Times New Roman"/>
          <w:sz w:val="24"/>
          <w:szCs w:val="24"/>
        </w:rPr>
        <w:t>Deaker</w:t>
      </w:r>
      <w:proofErr w:type="spellEnd"/>
      <w:r w:rsidRPr="00A636CD">
        <w:rPr>
          <w:rFonts w:ascii="Times New Roman" w:hAnsi="Times New Roman"/>
          <w:sz w:val="24"/>
          <w:szCs w:val="24"/>
        </w:rPr>
        <w:t xml:space="preserve"> and R. Green, "A Computer Vision Method of Piano Tutoring,</w:t>
      </w:r>
      <w:r>
        <w:rPr>
          <w:rFonts w:ascii="Times New Roman" w:hAnsi="Times New Roman"/>
          <w:sz w:val="24"/>
          <w:szCs w:val="24"/>
        </w:rPr>
        <w:t xml:space="preserve"> </w:t>
      </w:r>
      <w:r w:rsidRPr="00A636CD">
        <w:rPr>
          <w:rFonts w:ascii="Times New Roman" w:hAnsi="Times New Roman"/>
          <w:sz w:val="24"/>
          <w:szCs w:val="24"/>
        </w:rPr>
        <w:t>Without the Piano," Canterbury University 2011.</w:t>
      </w:r>
    </w:p>
    <w:p w14:paraId="14333293"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[5] C.-H. Yeh, W.-Y. Tseng, J.-C. Bai, R.-N. Yeh, S.-C. Wang, and P.-Y.</w:t>
      </w:r>
      <w:r>
        <w:rPr>
          <w:rFonts w:ascii="Times New Roman" w:hAnsi="Times New Roman"/>
          <w:sz w:val="24"/>
          <w:szCs w:val="24"/>
        </w:rPr>
        <w:t xml:space="preserve"> </w:t>
      </w:r>
      <w:r w:rsidRPr="00A636CD">
        <w:rPr>
          <w:rFonts w:ascii="Times New Roman" w:hAnsi="Times New Roman"/>
          <w:sz w:val="24"/>
          <w:szCs w:val="24"/>
        </w:rPr>
        <w:t xml:space="preserve">Sung, "Virtual Piano Design via Single-View Video Based on </w:t>
      </w:r>
      <w:proofErr w:type="spellStart"/>
      <w:r w:rsidRPr="00A636CD">
        <w:rPr>
          <w:rFonts w:ascii="Times New Roman" w:hAnsi="Times New Roman"/>
          <w:sz w:val="24"/>
          <w:szCs w:val="24"/>
        </w:rPr>
        <w:t>Multifinger</w:t>
      </w:r>
      <w:proofErr w:type="spellEnd"/>
      <w:r>
        <w:rPr>
          <w:rFonts w:ascii="Times New Roman" w:hAnsi="Times New Roman"/>
          <w:sz w:val="24"/>
          <w:szCs w:val="24"/>
        </w:rPr>
        <w:t xml:space="preserve"> </w:t>
      </w:r>
      <w:r w:rsidRPr="00A636CD">
        <w:rPr>
          <w:rFonts w:ascii="Times New Roman" w:hAnsi="Times New Roman"/>
          <w:sz w:val="24"/>
          <w:szCs w:val="24"/>
        </w:rPr>
        <w:t>Actions Recognition," in Human-Centric Computing (</w:t>
      </w:r>
      <w:proofErr w:type="spellStart"/>
      <w:r w:rsidRPr="00A636CD">
        <w:rPr>
          <w:rFonts w:ascii="Times New Roman" w:hAnsi="Times New Roman"/>
          <w:sz w:val="24"/>
          <w:szCs w:val="24"/>
        </w:rPr>
        <w:t>HumanCom</w:t>
      </w:r>
      <w:proofErr w:type="spellEnd"/>
      <w:r w:rsidRPr="00A636CD">
        <w:rPr>
          <w:rFonts w:ascii="Times New Roman" w:hAnsi="Times New Roman"/>
          <w:sz w:val="24"/>
          <w:szCs w:val="24"/>
        </w:rPr>
        <w:t>), 2010</w:t>
      </w:r>
      <w:r>
        <w:rPr>
          <w:rFonts w:ascii="Times New Roman" w:hAnsi="Times New Roman"/>
          <w:sz w:val="24"/>
          <w:szCs w:val="24"/>
        </w:rPr>
        <w:t xml:space="preserve"> </w:t>
      </w:r>
      <w:r w:rsidRPr="00A636CD">
        <w:rPr>
          <w:rFonts w:ascii="Times New Roman" w:hAnsi="Times New Roman"/>
          <w:sz w:val="24"/>
          <w:szCs w:val="24"/>
        </w:rPr>
        <w:t>3rd International Conference on, 2010, pp. 1-5.</w:t>
      </w:r>
    </w:p>
    <w:p w14:paraId="0B27FBBC"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[6] E. Dawe and R. Green, "Computer Vision Piano Tutor," Canterbury</w:t>
      </w:r>
      <w:r>
        <w:rPr>
          <w:rFonts w:ascii="Times New Roman" w:hAnsi="Times New Roman"/>
          <w:sz w:val="24"/>
          <w:szCs w:val="24"/>
        </w:rPr>
        <w:t xml:space="preserve"> </w:t>
      </w:r>
      <w:r w:rsidRPr="00A636CD">
        <w:rPr>
          <w:rFonts w:ascii="Times New Roman" w:hAnsi="Times New Roman"/>
          <w:sz w:val="24"/>
          <w:szCs w:val="24"/>
        </w:rPr>
        <w:t>University 2010.</w:t>
      </w:r>
    </w:p>
    <w:p w14:paraId="17F115F8"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[7] F. Huang, Y. Zhou, Y. Yu, Z. Wang, and S. Du, "Piano AR: A</w:t>
      </w:r>
      <w:r>
        <w:rPr>
          <w:rFonts w:ascii="Times New Roman" w:hAnsi="Times New Roman"/>
          <w:sz w:val="24"/>
          <w:szCs w:val="24"/>
        </w:rPr>
        <w:t xml:space="preserve"> </w:t>
      </w:r>
      <w:proofErr w:type="spellStart"/>
      <w:r w:rsidRPr="00A636CD">
        <w:rPr>
          <w:rFonts w:ascii="Times New Roman" w:hAnsi="Times New Roman"/>
          <w:sz w:val="24"/>
          <w:szCs w:val="24"/>
        </w:rPr>
        <w:t>Markerless</w:t>
      </w:r>
      <w:proofErr w:type="spellEnd"/>
      <w:r w:rsidRPr="00A636CD">
        <w:rPr>
          <w:rFonts w:ascii="Times New Roman" w:hAnsi="Times New Roman"/>
          <w:sz w:val="24"/>
          <w:szCs w:val="24"/>
        </w:rPr>
        <w:t xml:space="preserve"> Augmented Reality Based Piano Teaching System," in</w:t>
      </w:r>
      <w:r>
        <w:rPr>
          <w:rFonts w:ascii="Times New Roman" w:hAnsi="Times New Roman"/>
          <w:sz w:val="24"/>
          <w:szCs w:val="24"/>
        </w:rPr>
        <w:t xml:space="preserve"> </w:t>
      </w:r>
      <w:r w:rsidRPr="00A636CD">
        <w:rPr>
          <w:rFonts w:ascii="Times New Roman" w:hAnsi="Times New Roman"/>
          <w:sz w:val="24"/>
          <w:szCs w:val="24"/>
        </w:rPr>
        <w:t>Intelligent Human-Machine Systems and Cybernetics (IHMSC), 2011</w:t>
      </w:r>
      <w:r>
        <w:rPr>
          <w:rFonts w:ascii="Times New Roman" w:hAnsi="Times New Roman"/>
          <w:sz w:val="24"/>
          <w:szCs w:val="24"/>
        </w:rPr>
        <w:t xml:space="preserve"> </w:t>
      </w:r>
      <w:r w:rsidRPr="00A636CD">
        <w:rPr>
          <w:rFonts w:ascii="Times New Roman" w:hAnsi="Times New Roman"/>
          <w:sz w:val="24"/>
          <w:szCs w:val="24"/>
        </w:rPr>
        <w:t>International Conference on, 2011, pp. 47-52.</w:t>
      </w:r>
    </w:p>
    <w:p w14:paraId="16E48730" w14:textId="77777777" w:rsidR="00F96CE2" w:rsidRPr="00A636CD" w:rsidRDefault="00F96CE2" w:rsidP="00F96CE2">
      <w:pPr>
        <w:spacing w:line="360" w:lineRule="auto"/>
        <w:jc w:val="both"/>
        <w:rPr>
          <w:rFonts w:ascii="Times New Roman" w:hAnsi="Times New Roman"/>
          <w:sz w:val="24"/>
          <w:szCs w:val="24"/>
        </w:rPr>
      </w:pPr>
      <w:r w:rsidRPr="00A636CD">
        <w:rPr>
          <w:rFonts w:ascii="Times New Roman" w:hAnsi="Times New Roman"/>
          <w:sz w:val="24"/>
          <w:szCs w:val="24"/>
        </w:rPr>
        <w:t>[8] J. Savard. (N.D., 04/05/2013). The Size of the Piano Keyboard [Online].</w:t>
      </w:r>
      <w:r>
        <w:rPr>
          <w:rFonts w:ascii="Times New Roman" w:hAnsi="Times New Roman"/>
          <w:sz w:val="24"/>
          <w:szCs w:val="24"/>
        </w:rPr>
        <w:t xml:space="preserve"> </w:t>
      </w:r>
      <w:r w:rsidRPr="00A636CD">
        <w:rPr>
          <w:rFonts w:ascii="Times New Roman" w:hAnsi="Times New Roman"/>
          <w:sz w:val="24"/>
          <w:szCs w:val="24"/>
        </w:rPr>
        <w:t>Available: http://www.quadibloc.com/other/cnv05.htm</w:t>
      </w:r>
    </w:p>
    <w:p w14:paraId="5FED21CD" w14:textId="3BA9977A" w:rsidR="00854280" w:rsidRPr="00292DF5" w:rsidRDefault="00F96CE2" w:rsidP="00292DF5">
      <w:pPr>
        <w:spacing w:line="360" w:lineRule="auto"/>
        <w:jc w:val="both"/>
        <w:rPr>
          <w:rFonts w:ascii="Times New Roman" w:hAnsi="Times New Roman"/>
          <w:sz w:val="24"/>
          <w:szCs w:val="24"/>
        </w:rPr>
      </w:pPr>
      <w:r w:rsidRPr="00A636CD">
        <w:rPr>
          <w:rFonts w:ascii="Times New Roman" w:hAnsi="Times New Roman"/>
          <w:sz w:val="24"/>
          <w:szCs w:val="24"/>
        </w:rPr>
        <w:t xml:space="preserve">[9] K. Huang, E. Y. L. Do, and T. </w:t>
      </w:r>
      <w:proofErr w:type="spellStart"/>
      <w:r w:rsidRPr="00A636CD">
        <w:rPr>
          <w:rFonts w:ascii="Times New Roman" w:hAnsi="Times New Roman"/>
          <w:sz w:val="24"/>
          <w:szCs w:val="24"/>
        </w:rPr>
        <w:t>Starner</w:t>
      </w:r>
      <w:proofErr w:type="spellEnd"/>
      <w:r w:rsidRPr="00A636CD">
        <w:rPr>
          <w:rFonts w:ascii="Times New Roman" w:hAnsi="Times New Roman"/>
          <w:sz w:val="24"/>
          <w:szCs w:val="24"/>
        </w:rPr>
        <w:t>, "</w:t>
      </w:r>
      <w:proofErr w:type="spellStart"/>
      <w:r w:rsidRPr="00A636CD">
        <w:rPr>
          <w:rFonts w:ascii="Times New Roman" w:hAnsi="Times New Roman"/>
          <w:sz w:val="24"/>
          <w:szCs w:val="24"/>
        </w:rPr>
        <w:t>PianoTouch</w:t>
      </w:r>
      <w:proofErr w:type="spellEnd"/>
      <w:r w:rsidRPr="00A636CD">
        <w:rPr>
          <w:rFonts w:ascii="Times New Roman" w:hAnsi="Times New Roman"/>
          <w:sz w:val="24"/>
          <w:szCs w:val="24"/>
        </w:rPr>
        <w:t>: A wearable haptic</w:t>
      </w:r>
      <w:r>
        <w:rPr>
          <w:rFonts w:ascii="Times New Roman" w:hAnsi="Times New Roman"/>
          <w:sz w:val="24"/>
          <w:szCs w:val="24"/>
        </w:rPr>
        <w:t xml:space="preserve"> </w:t>
      </w:r>
      <w:r w:rsidRPr="00A636CD">
        <w:rPr>
          <w:rFonts w:ascii="Times New Roman" w:hAnsi="Times New Roman"/>
          <w:sz w:val="24"/>
          <w:szCs w:val="24"/>
        </w:rPr>
        <w:t>piano instruction system for passive learning of piano skills," in Wearable</w:t>
      </w:r>
      <w:r>
        <w:rPr>
          <w:rFonts w:ascii="Times New Roman" w:hAnsi="Times New Roman"/>
          <w:sz w:val="24"/>
          <w:szCs w:val="24"/>
        </w:rPr>
        <w:t xml:space="preserve"> </w:t>
      </w:r>
      <w:r w:rsidRPr="00A636CD">
        <w:rPr>
          <w:rFonts w:ascii="Times New Roman" w:hAnsi="Times New Roman"/>
          <w:sz w:val="24"/>
          <w:szCs w:val="24"/>
        </w:rPr>
        <w:t>Computers, 2008. ISWC 2008. 12th IEEE International Symposium on,</w:t>
      </w:r>
      <w:r>
        <w:rPr>
          <w:rFonts w:ascii="Times New Roman" w:hAnsi="Times New Roman"/>
          <w:sz w:val="24"/>
          <w:szCs w:val="24"/>
        </w:rPr>
        <w:t xml:space="preserve"> </w:t>
      </w:r>
      <w:r w:rsidRPr="00A636CD">
        <w:rPr>
          <w:rFonts w:ascii="Times New Roman" w:hAnsi="Times New Roman"/>
          <w:sz w:val="24"/>
          <w:szCs w:val="24"/>
        </w:rPr>
        <w:t>2008, pp. 41-44.</w:t>
      </w:r>
    </w:p>
    <w:p w14:paraId="09AEDC3E" w14:textId="77777777" w:rsidR="00854280" w:rsidRDefault="00854280" w:rsidP="000063AB">
      <w:pPr>
        <w:spacing w:line="360" w:lineRule="auto"/>
        <w:jc w:val="right"/>
        <w:rPr>
          <w:rFonts w:ascii="Times New Roman" w:hAnsi="Times New Roman"/>
          <w:sz w:val="24"/>
          <w:szCs w:val="24"/>
        </w:rPr>
      </w:pPr>
    </w:p>
    <w:sectPr w:rsidR="00854280" w:rsidSect="00854280">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7CF5D" w14:textId="77777777" w:rsidR="004D5368" w:rsidRDefault="004D5368" w:rsidP="00BF3A64">
      <w:pPr>
        <w:spacing w:after="0" w:line="240" w:lineRule="auto"/>
      </w:pPr>
      <w:r>
        <w:separator/>
      </w:r>
    </w:p>
  </w:endnote>
  <w:endnote w:type="continuationSeparator" w:id="0">
    <w:p w14:paraId="61E32911" w14:textId="77777777" w:rsidR="004D5368" w:rsidRDefault="004D5368" w:rsidP="00BF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19D40" w14:textId="77777777" w:rsidR="000E3C10" w:rsidRPr="00BF3A64" w:rsidRDefault="000E3C10">
    <w:pPr>
      <w:pStyle w:val="Footer"/>
      <w:jc w:val="center"/>
      <w:rPr>
        <w:rFonts w:ascii="Times New Roman" w:hAnsi="Times New Roman"/>
        <w:sz w:val="24"/>
      </w:rPr>
    </w:pPr>
    <w:r w:rsidRPr="00BF3A64">
      <w:rPr>
        <w:rFonts w:ascii="Times New Roman" w:hAnsi="Times New Roman"/>
        <w:sz w:val="24"/>
      </w:rPr>
      <w:fldChar w:fldCharType="begin"/>
    </w:r>
    <w:r w:rsidRPr="00BF3A64">
      <w:rPr>
        <w:rFonts w:ascii="Times New Roman" w:hAnsi="Times New Roman"/>
        <w:sz w:val="24"/>
      </w:rPr>
      <w:instrText xml:space="preserve"> PAGE   \* MERGEFORMAT </w:instrText>
    </w:r>
    <w:r w:rsidRPr="00BF3A64">
      <w:rPr>
        <w:rFonts w:ascii="Times New Roman" w:hAnsi="Times New Roman"/>
        <w:sz w:val="24"/>
      </w:rPr>
      <w:fldChar w:fldCharType="separate"/>
    </w:r>
    <w:r>
      <w:rPr>
        <w:rFonts w:ascii="Times New Roman" w:hAnsi="Times New Roman"/>
        <w:noProof/>
        <w:sz w:val="24"/>
      </w:rPr>
      <w:t>1</w:t>
    </w:r>
    <w:r w:rsidRPr="00BF3A64">
      <w:rPr>
        <w:rFonts w:ascii="Times New Roman" w:hAnsi="Times New Roman"/>
        <w:sz w:val="24"/>
      </w:rPr>
      <w:fldChar w:fldCharType="end"/>
    </w:r>
  </w:p>
  <w:p w14:paraId="463A8D32" w14:textId="77777777" w:rsidR="000E3C10" w:rsidRDefault="000E3C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C2576" w14:textId="77777777" w:rsidR="004D5368" w:rsidRDefault="004D5368" w:rsidP="00BF3A64">
      <w:pPr>
        <w:spacing w:after="0" w:line="240" w:lineRule="auto"/>
      </w:pPr>
      <w:r>
        <w:separator/>
      </w:r>
    </w:p>
  </w:footnote>
  <w:footnote w:type="continuationSeparator" w:id="0">
    <w:p w14:paraId="5CD4C6B3" w14:textId="77777777" w:rsidR="004D5368" w:rsidRDefault="004D5368" w:rsidP="00BF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560"/>
    <w:multiLevelType w:val="hybridMultilevel"/>
    <w:tmpl w:val="56046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617DB"/>
    <w:multiLevelType w:val="hybridMultilevel"/>
    <w:tmpl w:val="D416D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43241"/>
    <w:multiLevelType w:val="hybridMultilevel"/>
    <w:tmpl w:val="5824E1E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06F765B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60163"/>
    <w:multiLevelType w:val="hybridMultilevel"/>
    <w:tmpl w:val="7CB21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50AF2"/>
    <w:multiLevelType w:val="hybridMultilevel"/>
    <w:tmpl w:val="4BB6E13A"/>
    <w:lvl w:ilvl="0" w:tplc="BA2CB8D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9765B8"/>
    <w:multiLevelType w:val="hybridMultilevel"/>
    <w:tmpl w:val="395CD7C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306337"/>
    <w:multiLevelType w:val="multilevel"/>
    <w:tmpl w:val="4A6C6D44"/>
    <w:lvl w:ilvl="0">
      <w:start w:val="1"/>
      <w:numFmt w:val="decimal"/>
      <w:lvlText w:val="%1."/>
      <w:lvlJc w:val="left"/>
      <w:pPr>
        <w:ind w:left="720" w:hanging="360"/>
      </w:p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088562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4CA2F5C"/>
    <w:multiLevelType w:val="multilevel"/>
    <w:tmpl w:val="3976E30C"/>
    <w:lvl w:ilvl="0">
      <w:start w:val="4"/>
      <w:numFmt w:val="decimal"/>
      <w:lvlText w:val="%1."/>
      <w:lvlJc w:val="left"/>
      <w:pPr>
        <w:ind w:left="504" w:hanging="504"/>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A031EE4"/>
    <w:multiLevelType w:val="multilevel"/>
    <w:tmpl w:val="A7444E58"/>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F2A3FCE"/>
    <w:multiLevelType w:val="hybridMultilevel"/>
    <w:tmpl w:val="45E6160E"/>
    <w:lvl w:ilvl="0" w:tplc="60D2D82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CE3B5E"/>
    <w:multiLevelType w:val="multilevel"/>
    <w:tmpl w:val="6C68672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57F255E"/>
    <w:multiLevelType w:val="hybridMultilevel"/>
    <w:tmpl w:val="67BE84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D43A88"/>
    <w:multiLevelType w:val="multilevel"/>
    <w:tmpl w:val="552AB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1F2F62"/>
    <w:multiLevelType w:val="hybridMultilevel"/>
    <w:tmpl w:val="E996E398"/>
    <w:lvl w:ilvl="0" w:tplc="0409000F">
      <w:start w:val="1"/>
      <w:numFmt w:val="decimal"/>
      <w:lvlText w:val="%1."/>
      <w:lvlJc w:val="left"/>
      <w:pPr>
        <w:ind w:left="1374" w:hanging="72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6" w15:restartNumberingAfterBreak="0">
    <w:nsid w:val="358324C1"/>
    <w:multiLevelType w:val="hybridMultilevel"/>
    <w:tmpl w:val="64A23512"/>
    <w:lvl w:ilvl="0" w:tplc="BA2CB8D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51567D"/>
    <w:multiLevelType w:val="hybridMultilevel"/>
    <w:tmpl w:val="7AF802BE"/>
    <w:lvl w:ilvl="0" w:tplc="7E12055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AA4311"/>
    <w:multiLevelType w:val="hybridMultilevel"/>
    <w:tmpl w:val="308CC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B223D"/>
    <w:multiLevelType w:val="multilevel"/>
    <w:tmpl w:val="C9C2A5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75F5A87"/>
    <w:multiLevelType w:val="hybridMultilevel"/>
    <w:tmpl w:val="89A4C222"/>
    <w:lvl w:ilvl="0" w:tplc="0409000F">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21" w15:restartNumberingAfterBreak="0">
    <w:nsid w:val="47FC4DCA"/>
    <w:multiLevelType w:val="hybridMultilevel"/>
    <w:tmpl w:val="09B60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9D7BF0"/>
    <w:multiLevelType w:val="hybridMultilevel"/>
    <w:tmpl w:val="DD4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46BF0"/>
    <w:multiLevelType w:val="hybridMultilevel"/>
    <w:tmpl w:val="E0164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4A0C58"/>
    <w:multiLevelType w:val="multilevel"/>
    <w:tmpl w:val="A64E9956"/>
    <w:lvl w:ilvl="0">
      <w:start w:val="1"/>
      <w:numFmt w:val="decimal"/>
      <w:lvlText w:val="%1."/>
      <w:lvlJc w:val="left"/>
      <w:pPr>
        <w:ind w:left="780" w:hanging="360"/>
      </w:p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5" w15:restartNumberingAfterBreak="0">
    <w:nsid w:val="4D3F3C5F"/>
    <w:multiLevelType w:val="hybridMultilevel"/>
    <w:tmpl w:val="6BE23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284321"/>
    <w:multiLevelType w:val="hybridMultilevel"/>
    <w:tmpl w:val="18B4FA6A"/>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543700"/>
    <w:multiLevelType w:val="hybridMultilevel"/>
    <w:tmpl w:val="98769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AE476A"/>
    <w:multiLevelType w:val="multilevel"/>
    <w:tmpl w:val="81BA3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0E77C3"/>
    <w:multiLevelType w:val="multilevel"/>
    <w:tmpl w:val="9D4CFE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45F0522"/>
    <w:multiLevelType w:val="multilevel"/>
    <w:tmpl w:val="81BA3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8FF69A8"/>
    <w:multiLevelType w:val="hybridMultilevel"/>
    <w:tmpl w:val="D6D2BB92"/>
    <w:lvl w:ilvl="0" w:tplc="8E107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1C3E0E"/>
    <w:multiLevelType w:val="multilevel"/>
    <w:tmpl w:val="C9C2A5E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CA57843"/>
    <w:multiLevelType w:val="hybridMultilevel"/>
    <w:tmpl w:val="F7B4761A"/>
    <w:lvl w:ilvl="0" w:tplc="0409000F">
      <w:start w:val="1"/>
      <w:numFmt w:val="decimal"/>
      <w:lvlText w:val="%1."/>
      <w:lvlJc w:val="left"/>
      <w:pPr>
        <w:ind w:left="6480" w:hanging="360"/>
      </w:pPr>
      <w:rPr>
        <w:rFonts w:hint="default"/>
      </w:r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34" w15:restartNumberingAfterBreak="0">
    <w:nsid w:val="5D3F01E8"/>
    <w:multiLevelType w:val="multilevel"/>
    <w:tmpl w:val="A2C02CC4"/>
    <w:lvl w:ilvl="0">
      <w:start w:val="1"/>
      <w:numFmt w:val="decimal"/>
      <w:lvlText w:val="%1"/>
      <w:lvlJc w:val="left"/>
      <w:pPr>
        <w:ind w:left="360" w:hanging="360"/>
      </w:pPr>
      <w:rPr>
        <w:rFonts w:hint="default"/>
      </w:rPr>
    </w:lvl>
    <w:lvl w:ilvl="1">
      <w:start w:val="8"/>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35" w15:restartNumberingAfterBreak="0">
    <w:nsid w:val="61D5647E"/>
    <w:multiLevelType w:val="hybridMultilevel"/>
    <w:tmpl w:val="E9C233E0"/>
    <w:lvl w:ilvl="0" w:tplc="BA2CB8D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7E3424D"/>
    <w:multiLevelType w:val="multilevel"/>
    <w:tmpl w:val="81BA3E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1A04C7A"/>
    <w:multiLevelType w:val="hybridMultilevel"/>
    <w:tmpl w:val="402A0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422985"/>
    <w:multiLevelType w:val="hybridMultilevel"/>
    <w:tmpl w:val="349229BC"/>
    <w:lvl w:ilvl="0" w:tplc="7E12055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BF95C33"/>
    <w:multiLevelType w:val="multilevel"/>
    <w:tmpl w:val="ED823AF4"/>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B20145"/>
    <w:multiLevelType w:val="hybridMultilevel"/>
    <w:tmpl w:val="A9BC0E28"/>
    <w:lvl w:ilvl="0" w:tplc="BA2CB8DE">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E74C8C"/>
    <w:multiLevelType w:val="hybridMultilevel"/>
    <w:tmpl w:val="D6D2BB92"/>
    <w:lvl w:ilvl="0" w:tplc="8E1071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7071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E9C74CB"/>
    <w:multiLevelType w:val="hybridMultilevel"/>
    <w:tmpl w:val="E792653E"/>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1"/>
  </w:num>
  <w:num w:numId="2">
    <w:abstractNumId w:val="41"/>
  </w:num>
  <w:num w:numId="3">
    <w:abstractNumId w:val="15"/>
  </w:num>
  <w:num w:numId="4">
    <w:abstractNumId w:val="34"/>
  </w:num>
  <w:num w:numId="5">
    <w:abstractNumId w:val="22"/>
  </w:num>
  <w:num w:numId="6">
    <w:abstractNumId w:val="11"/>
  </w:num>
  <w:num w:numId="7">
    <w:abstractNumId w:val="12"/>
  </w:num>
  <w:num w:numId="8">
    <w:abstractNumId w:val="14"/>
  </w:num>
  <w:num w:numId="9">
    <w:abstractNumId w:val="18"/>
  </w:num>
  <w:num w:numId="10">
    <w:abstractNumId w:val="2"/>
  </w:num>
  <w:num w:numId="11">
    <w:abstractNumId w:val="1"/>
  </w:num>
  <w:num w:numId="12">
    <w:abstractNumId w:val="23"/>
  </w:num>
  <w:num w:numId="13">
    <w:abstractNumId w:val="37"/>
  </w:num>
  <w:num w:numId="14">
    <w:abstractNumId w:val="24"/>
  </w:num>
  <w:num w:numId="15">
    <w:abstractNumId w:val="13"/>
  </w:num>
  <w:num w:numId="16">
    <w:abstractNumId w:val="35"/>
  </w:num>
  <w:num w:numId="17">
    <w:abstractNumId w:val="5"/>
  </w:num>
  <w:num w:numId="18">
    <w:abstractNumId w:val="16"/>
  </w:num>
  <w:num w:numId="19">
    <w:abstractNumId w:val="40"/>
  </w:num>
  <w:num w:numId="20">
    <w:abstractNumId w:val="20"/>
  </w:num>
  <w:num w:numId="21">
    <w:abstractNumId w:val="33"/>
  </w:num>
  <w:num w:numId="22">
    <w:abstractNumId w:val="26"/>
  </w:num>
  <w:num w:numId="23">
    <w:abstractNumId w:val="6"/>
  </w:num>
  <w:num w:numId="24">
    <w:abstractNumId w:val="43"/>
  </w:num>
  <w:num w:numId="25">
    <w:abstractNumId w:val="8"/>
  </w:num>
  <w:num w:numId="26">
    <w:abstractNumId w:val="3"/>
  </w:num>
  <w:num w:numId="27">
    <w:abstractNumId w:val="29"/>
  </w:num>
  <w:num w:numId="28">
    <w:abstractNumId w:val="30"/>
  </w:num>
  <w:num w:numId="29">
    <w:abstractNumId w:val="36"/>
  </w:num>
  <w:num w:numId="30">
    <w:abstractNumId w:val="39"/>
  </w:num>
  <w:num w:numId="31">
    <w:abstractNumId w:val="28"/>
  </w:num>
  <w:num w:numId="32">
    <w:abstractNumId w:val="27"/>
  </w:num>
  <w:num w:numId="33">
    <w:abstractNumId w:val="21"/>
  </w:num>
  <w:num w:numId="34">
    <w:abstractNumId w:val="7"/>
  </w:num>
  <w:num w:numId="35">
    <w:abstractNumId w:val="0"/>
  </w:num>
  <w:num w:numId="36">
    <w:abstractNumId w:val="25"/>
  </w:num>
  <w:num w:numId="37">
    <w:abstractNumId w:val="9"/>
  </w:num>
  <w:num w:numId="38">
    <w:abstractNumId w:val="42"/>
  </w:num>
  <w:num w:numId="39">
    <w:abstractNumId w:val="32"/>
  </w:num>
  <w:num w:numId="40">
    <w:abstractNumId w:val="19"/>
  </w:num>
  <w:num w:numId="41">
    <w:abstractNumId w:val="17"/>
  </w:num>
  <w:num w:numId="42">
    <w:abstractNumId w:val="38"/>
  </w:num>
  <w:num w:numId="43">
    <w:abstractNumId w:val="1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6B"/>
    <w:rsid w:val="000063AB"/>
    <w:rsid w:val="00040C81"/>
    <w:rsid w:val="00051326"/>
    <w:rsid w:val="00053821"/>
    <w:rsid w:val="00061AD4"/>
    <w:rsid w:val="000943E3"/>
    <w:rsid w:val="00095BF4"/>
    <w:rsid w:val="000E3C10"/>
    <w:rsid w:val="00102C15"/>
    <w:rsid w:val="00111C2B"/>
    <w:rsid w:val="00122FE5"/>
    <w:rsid w:val="00127B49"/>
    <w:rsid w:val="001364F4"/>
    <w:rsid w:val="00136551"/>
    <w:rsid w:val="001C2EF3"/>
    <w:rsid w:val="001E66D2"/>
    <w:rsid w:val="001F04EB"/>
    <w:rsid w:val="002143FD"/>
    <w:rsid w:val="00276F5A"/>
    <w:rsid w:val="00284AC0"/>
    <w:rsid w:val="00292293"/>
    <w:rsid w:val="00292DF5"/>
    <w:rsid w:val="002A4AEE"/>
    <w:rsid w:val="002C4EE6"/>
    <w:rsid w:val="002C7A13"/>
    <w:rsid w:val="002F20C2"/>
    <w:rsid w:val="00301B83"/>
    <w:rsid w:val="0034140E"/>
    <w:rsid w:val="00342F8B"/>
    <w:rsid w:val="003845A6"/>
    <w:rsid w:val="003B5625"/>
    <w:rsid w:val="003C0E54"/>
    <w:rsid w:val="003D07B9"/>
    <w:rsid w:val="003D1503"/>
    <w:rsid w:val="00402885"/>
    <w:rsid w:val="004124B4"/>
    <w:rsid w:val="00480C6B"/>
    <w:rsid w:val="004924B8"/>
    <w:rsid w:val="004B5A82"/>
    <w:rsid w:val="004D5368"/>
    <w:rsid w:val="004F6495"/>
    <w:rsid w:val="00510070"/>
    <w:rsid w:val="00526992"/>
    <w:rsid w:val="005573D0"/>
    <w:rsid w:val="0059790C"/>
    <w:rsid w:val="005A1473"/>
    <w:rsid w:val="005B21CE"/>
    <w:rsid w:val="005C2EAD"/>
    <w:rsid w:val="00617008"/>
    <w:rsid w:val="006257EA"/>
    <w:rsid w:val="0069482F"/>
    <w:rsid w:val="006B53A1"/>
    <w:rsid w:val="006D16E5"/>
    <w:rsid w:val="006E7E1A"/>
    <w:rsid w:val="006F3391"/>
    <w:rsid w:val="00737A99"/>
    <w:rsid w:val="00763298"/>
    <w:rsid w:val="00766DFC"/>
    <w:rsid w:val="00782A6B"/>
    <w:rsid w:val="00784A66"/>
    <w:rsid w:val="0079294D"/>
    <w:rsid w:val="007A5058"/>
    <w:rsid w:val="007C6BAD"/>
    <w:rsid w:val="007F3F2E"/>
    <w:rsid w:val="008049ED"/>
    <w:rsid w:val="00843F57"/>
    <w:rsid w:val="008475B9"/>
    <w:rsid w:val="00854280"/>
    <w:rsid w:val="008638E7"/>
    <w:rsid w:val="008710C6"/>
    <w:rsid w:val="00882535"/>
    <w:rsid w:val="00886C49"/>
    <w:rsid w:val="008A3341"/>
    <w:rsid w:val="008A4222"/>
    <w:rsid w:val="009A0F7E"/>
    <w:rsid w:val="009F1E80"/>
    <w:rsid w:val="00A0102C"/>
    <w:rsid w:val="00A03EDA"/>
    <w:rsid w:val="00A62C0B"/>
    <w:rsid w:val="00A807B9"/>
    <w:rsid w:val="00A832DC"/>
    <w:rsid w:val="00AA27E8"/>
    <w:rsid w:val="00AA6295"/>
    <w:rsid w:val="00AA6A66"/>
    <w:rsid w:val="00AC1195"/>
    <w:rsid w:val="00B51643"/>
    <w:rsid w:val="00B75097"/>
    <w:rsid w:val="00BC184D"/>
    <w:rsid w:val="00BD2726"/>
    <w:rsid w:val="00BF1F3A"/>
    <w:rsid w:val="00BF3A64"/>
    <w:rsid w:val="00C0242E"/>
    <w:rsid w:val="00C062FF"/>
    <w:rsid w:val="00C07BAE"/>
    <w:rsid w:val="00D31169"/>
    <w:rsid w:val="00D45565"/>
    <w:rsid w:val="00D71563"/>
    <w:rsid w:val="00D92683"/>
    <w:rsid w:val="00D92F65"/>
    <w:rsid w:val="00DA07E5"/>
    <w:rsid w:val="00DA6822"/>
    <w:rsid w:val="00DC631B"/>
    <w:rsid w:val="00DE1131"/>
    <w:rsid w:val="00DF2213"/>
    <w:rsid w:val="00E133D3"/>
    <w:rsid w:val="00E56DAB"/>
    <w:rsid w:val="00E56EE7"/>
    <w:rsid w:val="00EA0443"/>
    <w:rsid w:val="00EB2C70"/>
    <w:rsid w:val="00ED1E86"/>
    <w:rsid w:val="00EF2780"/>
    <w:rsid w:val="00F475B4"/>
    <w:rsid w:val="00F7184C"/>
    <w:rsid w:val="00F96CE2"/>
    <w:rsid w:val="00FA2F48"/>
    <w:rsid w:val="00FE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7C393"/>
  <w15:docId w15:val="{3CC41F91-82C2-4F64-9C8B-7EDC961C9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A6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6B"/>
    <w:pPr>
      <w:spacing w:after="0" w:line="240" w:lineRule="auto"/>
      <w:ind w:left="720"/>
      <w:contextualSpacing/>
    </w:pPr>
    <w:rPr>
      <w:rFonts w:ascii="Times New Roman" w:eastAsia="Times New Roman" w:hAnsi="Times New Roman"/>
      <w:sz w:val="24"/>
      <w:szCs w:val="24"/>
    </w:rPr>
  </w:style>
  <w:style w:type="paragraph" w:styleId="Title">
    <w:name w:val="Title"/>
    <w:basedOn w:val="Normal"/>
    <w:next w:val="Normal"/>
    <w:link w:val="TitleChar"/>
    <w:qFormat/>
    <w:rsid w:val="00782A6B"/>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782A6B"/>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782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A6B"/>
    <w:rPr>
      <w:rFonts w:ascii="Tahoma" w:eastAsia="Calibri" w:hAnsi="Tahoma" w:cs="Tahoma"/>
      <w:sz w:val="16"/>
      <w:szCs w:val="16"/>
    </w:rPr>
  </w:style>
  <w:style w:type="table" w:styleId="TableGrid">
    <w:name w:val="Table Grid"/>
    <w:basedOn w:val="TableNormal"/>
    <w:uiPriority w:val="59"/>
    <w:rsid w:val="00782A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BF3A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A64"/>
    <w:rPr>
      <w:rFonts w:ascii="Calibri" w:eastAsia="Calibri" w:hAnsi="Calibri" w:cs="Times New Roman"/>
    </w:rPr>
  </w:style>
  <w:style w:type="paragraph" w:styleId="Footer">
    <w:name w:val="footer"/>
    <w:basedOn w:val="Normal"/>
    <w:link w:val="FooterChar"/>
    <w:uiPriority w:val="99"/>
    <w:unhideWhenUsed/>
    <w:rsid w:val="00BF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A64"/>
    <w:rPr>
      <w:rFonts w:ascii="Calibri" w:eastAsia="Calibri" w:hAnsi="Calibri" w:cs="Times New Roman"/>
    </w:rPr>
  </w:style>
  <w:style w:type="character" w:styleId="Hyperlink">
    <w:name w:val="Hyperlink"/>
    <w:basedOn w:val="DefaultParagraphFont"/>
    <w:uiPriority w:val="99"/>
    <w:unhideWhenUsed/>
    <w:rsid w:val="001F04EB"/>
    <w:rPr>
      <w:color w:val="0000FF" w:themeColor="hyperlink"/>
      <w:u w:val="single"/>
    </w:rPr>
  </w:style>
  <w:style w:type="paragraph" w:styleId="NormalWeb">
    <w:name w:val="Normal (Web)"/>
    <w:basedOn w:val="Normal"/>
    <w:uiPriority w:val="99"/>
    <w:semiHidden/>
    <w:unhideWhenUsed/>
    <w:rsid w:val="00B75097"/>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nternet_of_thing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yber-physical_system" TargetMode="External"/><Relationship Id="rId17" Type="http://schemas.openxmlformats.org/officeDocument/2006/relationships/hyperlink" Target="https://en.wikipedia.org/wiki/Value_chain" TargetMode="External"/><Relationship Id="rId2" Type="http://schemas.openxmlformats.org/officeDocument/2006/relationships/numbering" Target="numbering.xml"/><Relationship Id="rId16" Type="http://schemas.openxmlformats.org/officeDocument/2006/relationships/hyperlink" Target="https://en.wikipedia.org/wiki/Fourth_Industrial_Revolu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echnologie" TargetMode="External"/><Relationship Id="rId5" Type="http://schemas.openxmlformats.org/officeDocument/2006/relationships/webSettings" Target="webSettings.xml"/><Relationship Id="rId15" Type="http://schemas.openxmlformats.org/officeDocument/2006/relationships/hyperlink" Target="https://en.wikipedia.org/wiki/Cognitive_computing" TargetMode="External"/><Relationship Id="rId10" Type="http://schemas.openxmlformats.org/officeDocument/2006/relationships/hyperlink" Target="https://en.wikipedia.org/wiki/Manufactu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mation" TargetMode="External"/><Relationship Id="rId14" Type="http://schemas.openxmlformats.org/officeDocument/2006/relationships/hyperlink" Target="https://en.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CD8F4-3B01-414A-A652-FA6CF888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AU626TX</cp:lastModifiedBy>
  <cp:revision>8</cp:revision>
  <cp:lastPrinted>2018-08-14T09:43:00Z</cp:lastPrinted>
  <dcterms:created xsi:type="dcterms:W3CDTF">2018-08-14T09:41:00Z</dcterms:created>
  <dcterms:modified xsi:type="dcterms:W3CDTF">2018-08-14T09:54:00Z</dcterms:modified>
</cp:coreProperties>
</file>