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B47FFB" w:rsidRDefault="001B7DF5" w:rsidP="001B7DF5">
      <w:pPr>
        <w:pStyle w:val="BodyText"/>
        <w:ind w:right="708"/>
        <w:jc w:val="center"/>
        <w:rPr>
          <w:b/>
          <w:sz w:val="16"/>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r w:rsidRPr="008B5EB6">
        <w:rPr>
          <w:sz w:val="28"/>
          <w:szCs w:val="28"/>
        </w:rPr>
        <w:t>Биз, қуйида имзо чекувчилар, бир томондан,</w:t>
      </w:r>
      <w:r>
        <w:rPr>
          <w:sz w:val="28"/>
          <w:szCs w:val="28"/>
        </w:rPr>
        <w:t xml:space="preserve"> </w:t>
      </w:r>
      <w:r w:rsidR="00E949FA" w:rsidRPr="008B5EB6">
        <w:rPr>
          <w:b/>
          <w:sz w:val="28"/>
          <w:szCs w:val="28"/>
        </w:rPr>
        <w:t xml:space="preserve">«Бажарувчи» </w:t>
      </w:r>
      <w:r w:rsidR="00914E6C" w:rsidRPr="00914E6C">
        <w:rPr>
          <w:b/>
          <w:sz w:val="28"/>
          <w:szCs w:val="28"/>
        </w:rPr>
        <w:t>_________</w:t>
      </w:r>
      <w:r w:rsidR="00E5481E" w:rsidRPr="00E5481E">
        <w:rPr>
          <w:b/>
          <w:sz w:val="28"/>
          <w:szCs w:val="28"/>
        </w:rPr>
        <w:t>__</w:t>
      </w:r>
      <w:r w:rsidR="00E5481E" w:rsidRPr="00BC7191">
        <w:rPr>
          <w:b/>
          <w:sz w:val="28"/>
          <w:szCs w:val="28"/>
        </w:rPr>
        <w:t>_</w:t>
      </w:r>
      <w:r w:rsidRPr="008B5EB6">
        <w:rPr>
          <w:b/>
          <w:sz w:val="28"/>
          <w:szCs w:val="28"/>
        </w:rPr>
        <w:t xml:space="preserve"> </w:t>
      </w:r>
      <w:r w:rsidR="00BD7520">
        <w:rPr>
          <w:b/>
          <w:sz w:val="28"/>
          <w:szCs w:val="28"/>
          <w:lang w:val="uz-Cyrl-UZ"/>
        </w:rPr>
        <w:t>МЧЖ</w:t>
      </w:r>
      <w:r w:rsidRPr="008B5EB6">
        <w:rPr>
          <w:sz w:val="28"/>
          <w:szCs w:val="28"/>
        </w:rPr>
        <w:t xml:space="preserve"> нинг вакили</w:t>
      </w:r>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ва </w:t>
      </w:r>
      <w:r w:rsidR="00E949FA" w:rsidRPr="008B5EB6">
        <w:rPr>
          <w:b/>
          <w:sz w:val="28"/>
          <w:szCs w:val="28"/>
        </w:rPr>
        <w:t>«Буюртмачи»</w:t>
      </w:r>
      <w:r w:rsidR="00BD7520">
        <w:rPr>
          <w:b/>
          <w:sz w:val="28"/>
          <w:szCs w:val="28"/>
          <w:lang w:val="uz-Cyrl-UZ"/>
        </w:rPr>
        <w:t xml:space="preserve"> </w:t>
      </w:r>
      <w:r w:rsidR="00E949FA" w:rsidRPr="008B5EB6">
        <w:rPr>
          <w:sz w:val="28"/>
          <w:szCs w:val="28"/>
        </w:rPr>
        <w:t>нинг вакили</w:t>
      </w:r>
      <w:r w:rsidR="00E949FA">
        <w:rPr>
          <w:sz w:val="28"/>
          <w:szCs w:val="28"/>
        </w:rPr>
        <w:t>_______________________</w:t>
      </w:r>
      <w:r w:rsidR="00E949FA" w:rsidRPr="008B5EB6">
        <w:rPr>
          <w:sz w:val="28"/>
          <w:szCs w:val="28"/>
        </w:rPr>
        <w:t xml:space="preserve"> </w:t>
      </w:r>
      <w:r w:rsidR="00E949FA">
        <w:rPr>
          <w:sz w:val="28"/>
          <w:szCs w:val="28"/>
        </w:rPr>
        <w:t xml:space="preserve">бошқа томондан, </w:t>
      </w:r>
      <w:r w:rsidRPr="008B5EB6">
        <w:rPr>
          <w:sz w:val="28"/>
          <w:szCs w:val="28"/>
        </w:rPr>
        <w:t xml:space="preserve">ушбу </w:t>
      </w:r>
      <w:r w:rsidR="00E949FA">
        <w:rPr>
          <w:sz w:val="28"/>
          <w:szCs w:val="28"/>
        </w:rPr>
        <w:t>далолатномани</w:t>
      </w:r>
      <w:r w:rsidRPr="008B5EB6">
        <w:rPr>
          <w:sz w:val="28"/>
          <w:szCs w:val="28"/>
        </w:rPr>
        <w:t xml:space="preserve"> туздик</w:t>
      </w:r>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унда қуйидаги ишлар</w:t>
      </w:r>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вақтда, техник </w:t>
      </w:r>
      <w:r w:rsidR="00E949FA">
        <w:rPr>
          <w:sz w:val="28"/>
          <w:szCs w:val="28"/>
          <w:lang w:val="uz-Cyrl-UZ"/>
        </w:rPr>
        <w:t xml:space="preserve">талаблар </w:t>
      </w:r>
      <w:r>
        <w:rPr>
          <w:sz w:val="28"/>
          <w:szCs w:val="28"/>
        </w:rPr>
        <w:t>даража</w:t>
      </w:r>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расмийлаштирилди:</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B47FFB"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BC7191" w:rsidRPr="00BC7191" w:rsidRDefault="00BC7191" w:rsidP="00BC7191">
            <w:pPr>
              <w:rPr>
                <w:color w:val="000000"/>
                <w:sz w:val="24"/>
                <w:szCs w:val="24"/>
              </w:rPr>
            </w:pPr>
            <w:r w:rsidRPr="00BC7191">
              <w:rPr>
                <w:color w:val="000000"/>
                <w:sz w:val="24"/>
                <w:szCs w:val="24"/>
              </w:rPr>
              <w:t>Ходим ўз паролини ўзгартира олади буни фақат унинг бошлиғи кўра олади.</w:t>
            </w:r>
          </w:p>
          <w:p w:rsidR="009B2A39" w:rsidRPr="00BC7191" w:rsidRDefault="00BC7191" w:rsidP="00BD7520">
            <w:pPr>
              <w:rPr>
                <w:color w:val="000000"/>
                <w:sz w:val="24"/>
                <w:szCs w:val="24"/>
                <w:lang w:val="en-US"/>
              </w:rPr>
            </w:pPr>
            <w:r w:rsidRPr="00BC7191">
              <w:rPr>
                <w:color w:val="000000"/>
                <w:sz w:val="24"/>
                <w:szCs w:val="24"/>
                <w:lang w:val="en-US"/>
              </w:rPr>
              <w:t>Ходим оз батальонининг шахсий таркибини қўша олади бунинг учун ҳарбий хизматчининг Фамилия, Исим, ва Шарифини киритиши зарур. Бу ишни енгиллаштирувчи excel филедан импорт қилиб унда шахсий таркибни тизимга қўшиб олиши ҳам мумкин, бунинг учун ходим филега бўлган йўлни кўрсатиб юбориши керак. Ходим қўшган шахсий таркибни кўриб тура олади ва уларни таҳрирлаши очириши мумкин бўлади. Бу функциялар унинг бошлиғида ҳам мавжуд бўлади.</w:t>
            </w:r>
          </w:p>
        </w:tc>
      </w:tr>
    </w:tbl>
    <w:p w:rsidR="007F2496" w:rsidRPr="008909A8" w:rsidRDefault="007F2496" w:rsidP="007F2496">
      <w:pPr>
        <w:pStyle w:val="BodyText"/>
        <w:jc w:val="center"/>
        <w:rPr>
          <w:sz w:val="24"/>
          <w:szCs w:val="24"/>
          <w:lang w:val="uz-Cyrl-UZ"/>
        </w:rPr>
      </w:pPr>
    </w:p>
    <w:p w:rsidR="00BC35AD" w:rsidRPr="008909A8"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топширди</w:t>
      </w:r>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МЧЖ вакили</w:t>
      </w:r>
      <w:r w:rsidR="00C73DE3">
        <w:rPr>
          <w:b/>
          <w:color w:val="auto"/>
          <w:sz w:val="24"/>
          <w:szCs w:val="24"/>
          <w:lang w:val="uz-Cyrl-UZ"/>
        </w:rPr>
        <w:t xml:space="preserve">  </w:t>
      </w:r>
      <w:r w:rsidR="00DB460C" w:rsidRPr="00DB460C">
        <w:rPr>
          <w:color w:val="auto"/>
          <w:sz w:val="24"/>
          <w:szCs w:val="24"/>
          <w:u w:val="single"/>
          <w:lang w:val="uz-Cyrl-UZ"/>
        </w:rPr>
        <w:t>Аскаров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(фамилияси,исм-шарифи)</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r w:rsidR="00C73DE3" w:rsidRPr="00F6411A">
        <w:rPr>
          <w:i/>
          <w:color w:val="auto"/>
          <w:sz w:val="12"/>
        </w:rPr>
        <w:t>имзо</w:t>
      </w:r>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(корхона-ташкилот</w:t>
      </w:r>
      <w:r w:rsidRPr="00F6411A">
        <w:rPr>
          <w:i/>
          <w:color w:val="auto"/>
          <w:sz w:val="12"/>
          <w:lang w:val="uz-Cyrl-UZ"/>
        </w:rPr>
        <w:t>нинг тўлиқ номи)</w:t>
      </w:r>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r w:rsidR="00E949FA">
        <w:rPr>
          <w:i/>
          <w:color w:val="auto"/>
          <w:sz w:val="12"/>
        </w:rPr>
        <w:t xml:space="preserve">лавозими,  </w:t>
      </w:r>
      <w:r w:rsidRPr="00F6411A">
        <w:rPr>
          <w:i/>
          <w:color w:val="auto"/>
          <w:sz w:val="12"/>
        </w:rPr>
        <w:t>фамилияси,исм-шарифи)</w:t>
      </w:r>
      <w:r w:rsidRPr="00F6411A">
        <w:rPr>
          <w:i/>
          <w:color w:val="auto"/>
          <w:sz w:val="12"/>
        </w:rPr>
        <w:tab/>
      </w:r>
      <w:r w:rsidRPr="00F6411A">
        <w:rPr>
          <w:i/>
          <w:color w:val="auto"/>
          <w:sz w:val="12"/>
        </w:rPr>
        <w:tab/>
        <w:t xml:space="preserve">                                         (имзо)</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4E88" w:rsidRDefault="009E4E88" w:rsidP="002D3124">
      <w:r>
        <w:separator/>
      </w:r>
    </w:p>
  </w:endnote>
  <w:endnote w:type="continuationSeparator" w:id="0">
    <w:p w:rsidR="009E4E88" w:rsidRDefault="009E4E88"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4E88" w:rsidRDefault="009E4E88" w:rsidP="002D3124">
      <w:r>
        <w:separator/>
      </w:r>
    </w:p>
  </w:footnote>
  <w:footnote w:type="continuationSeparator" w:id="0">
    <w:p w:rsidR="009E4E88" w:rsidRDefault="009E4E88"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14AE"/>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2BE3"/>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C4F"/>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4093"/>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1E1C"/>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077D3"/>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39FA"/>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374C2"/>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9A8"/>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2E60"/>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96B"/>
    <w:rsid w:val="009C5F3A"/>
    <w:rsid w:val="009D27D8"/>
    <w:rsid w:val="009D37A7"/>
    <w:rsid w:val="009D4145"/>
    <w:rsid w:val="009D5032"/>
    <w:rsid w:val="009D5194"/>
    <w:rsid w:val="009D5ED4"/>
    <w:rsid w:val="009D76F1"/>
    <w:rsid w:val="009D7734"/>
    <w:rsid w:val="009E1177"/>
    <w:rsid w:val="009E1583"/>
    <w:rsid w:val="009E32D4"/>
    <w:rsid w:val="009E4E88"/>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47FFB"/>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C719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50F"/>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D5F3C"/>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481E"/>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99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8F97F5"/>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3302776">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582027771">
      <w:bodyDiv w:val="1"/>
      <w:marLeft w:val="0"/>
      <w:marRight w:val="0"/>
      <w:marTop w:val="0"/>
      <w:marBottom w:val="0"/>
      <w:divBdr>
        <w:top w:val="none" w:sz="0" w:space="0" w:color="auto"/>
        <w:left w:val="none" w:sz="0" w:space="0" w:color="auto"/>
        <w:bottom w:val="none" w:sz="0" w:space="0" w:color="auto"/>
        <w:right w:val="none" w:sz="0" w:space="0" w:color="auto"/>
      </w:divBdr>
    </w:div>
    <w:div w:id="676033278">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018190906">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29795719">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42783151">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28085318">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026054225">
      <w:bodyDiv w:val="1"/>
      <w:marLeft w:val="0"/>
      <w:marRight w:val="0"/>
      <w:marTop w:val="0"/>
      <w:marBottom w:val="0"/>
      <w:divBdr>
        <w:top w:val="none" w:sz="0" w:space="0" w:color="auto"/>
        <w:left w:val="none" w:sz="0" w:space="0" w:color="auto"/>
        <w:bottom w:val="none" w:sz="0" w:space="0" w:color="auto"/>
        <w:right w:val="none" w:sz="0" w:space="0" w:color="auto"/>
      </w:divBdr>
    </w:div>
    <w:div w:id="2123185769">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17</cp:revision>
  <cp:lastPrinted>2024-03-27T05:42:00Z</cp:lastPrinted>
  <dcterms:created xsi:type="dcterms:W3CDTF">2024-07-31T13:44:00Z</dcterms:created>
  <dcterms:modified xsi:type="dcterms:W3CDTF">2024-08-08T13:53:00Z</dcterms:modified>
</cp:coreProperties>
</file>