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A63155" w:rsidRPr="005D4744" w:rsidRDefault="00A63155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A63155" w:rsidRPr="005D4744" w:rsidRDefault="00A63155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A63155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3155" w:rsidRPr="005D4744" w:rsidRDefault="00A63155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A63155" w:rsidRPr="005D4744" w:rsidRDefault="00A63155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A63155" w:rsidRPr="005D4744" w:rsidRDefault="00A63155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A63155" w:rsidRPr="005D4744" w:rsidRDefault="00A63155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A63155" w:rsidRPr="005D4744" w:rsidRDefault="00A63155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A63155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3155" w:rsidRPr="005D4744" w:rsidRDefault="00A63155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A63155" w:rsidRPr="005D4744" w:rsidRDefault="00A63155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A63155" w:rsidRPr="005D4744" w:rsidRDefault="00A63155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155" w:rsidRPr="00A63155" w:rsidRDefault="00A7577A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3155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0A2706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0A2706" w:rsidRDefault="00A63155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5D4744" w:rsidRDefault="000A2706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A63155" w:rsidRPr="00A63155" w:rsidRDefault="00F961A7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63155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0A2706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63155" w:rsidRPr="000A2706" w:rsidRDefault="00A63155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63155" w:rsidRPr="005D4744" w:rsidRDefault="000A2706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A63155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8014362"/>
      <w:r>
        <w:rPr>
          <w:lang w:val="ru-RU"/>
        </w:rPr>
        <w:t>История изменений</w:t>
      </w:r>
      <w:bookmarkEnd w:id="0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296"/>
        <w:gridCol w:w="6825"/>
        <w:gridCol w:w="1071"/>
      </w:tblGrid>
      <w:tr w:rsidR="00A93870" w:rsidTr="00A9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</w:pPr>
            <w:r>
              <w:t>id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34175E" w:rsidTr="00A9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Default="00A93870" w:rsidP="00A93870">
            <w:pPr>
              <w:jc w:val="left"/>
              <w:rPr>
                <w:b w:val="0"/>
              </w:rPr>
            </w:pPr>
            <w:r>
              <w:t>0.1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Default="000A2706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Default="000A2706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Pr="000A2706" w:rsidRDefault="00A93870" w:rsidP="000A27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Pr="0034175E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852BD" w:rsidRPr="00FB4E51" w:rsidRDefault="00EA1397" w:rsidP="002852BD">
      <w:pPr>
        <w:rPr>
          <w:b/>
          <w:lang w:val="ru-RU"/>
        </w:rPr>
      </w:pPr>
      <w:proofErr w:type="spellStart"/>
      <w:r>
        <w:rPr>
          <w:b/>
        </w:rPr>
        <w:lastRenderedPageBreak/>
        <w:t>Sour_Set</w:t>
      </w:r>
      <w:proofErr w:type="spellEnd"/>
      <w:r w:rsidR="002852BD" w:rsidRPr="00FB4E51">
        <w:rPr>
          <w:b/>
          <w:lang w:val="ru-RU"/>
        </w:rPr>
        <w:t>_</w:t>
      </w:r>
      <w:r w:rsidR="002852BD">
        <w:rPr>
          <w:b/>
          <w:lang w:val="ru-RU"/>
        </w:rPr>
        <w:t>001</w:t>
      </w:r>
    </w:p>
    <w:p w:rsidR="000A2706" w:rsidRDefault="000A2706" w:rsidP="0034175E">
      <w:pPr>
        <w:rPr>
          <w:lang w:val="ru-RU"/>
        </w:rPr>
      </w:pPr>
      <w:r>
        <w:rPr>
          <w:lang w:val="ru-RU"/>
        </w:rPr>
        <w:t>Система должна иметь в правом верхнем углу  кнопку «Настройки». (Рисунок 1)</w:t>
      </w:r>
    </w:p>
    <w:p w:rsidR="002852BD" w:rsidRDefault="002852BD" w:rsidP="002852BD">
      <w:pPr>
        <w:rPr>
          <w:b/>
          <w:lang w:val="ru-RU"/>
        </w:rPr>
      </w:pPr>
    </w:p>
    <w:p w:rsidR="003360C7" w:rsidRPr="0034175E" w:rsidRDefault="003360C7" w:rsidP="003360C7">
      <w:pPr>
        <w:jc w:val="center"/>
        <w:rPr>
          <w:i/>
        </w:rPr>
      </w:pPr>
      <w:r>
        <w:rPr>
          <w:i/>
          <w:lang w:val="ru-RU"/>
        </w:rPr>
        <w:t xml:space="preserve">Рисунок 1. </w:t>
      </w:r>
      <w:r w:rsidR="000D1326">
        <w:rPr>
          <w:i/>
          <w:lang w:val="ru-RU"/>
        </w:rPr>
        <w:t>Кнопка «Настройки»</w:t>
      </w:r>
      <w:r w:rsidR="0034175E">
        <w:rPr>
          <w:i/>
        </w:rPr>
        <w:t xml:space="preserve"> </w:t>
      </w:r>
    </w:p>
    <w:p w:rsidR="00CC43CF" w:rsidRDefault="00CC43CF" w:rsidP="00CC43CF">
      <w:pPr>
        <w:jc w:val="center"/>
        <w:rPr>
          <w:b/>
          <w:lang w:val="ru-RU"/>
        </w:rPr>
      </w:pPr>
    </w:p>
    <w:p w:rsidR="00CC43CF" w:rsidRDefault="00EA1397" w:rsidP="00CC43CF">
      <w:pPr>
        <w:rPr>
          <w:b/>
          <w:lang w:val="ru-RU"/>
        </w:rPr>
      </w:pPr>
      <w:proofErr w:type="spellStart"/>
      <w:r>
        <w:rPr>
          <w:b/>
        </w:rPr>
        <w:t>Sour_Set</w:t>
      </w:r>
      <w:proofErr w:type="spellEnd"/>
      <w:r w:rsidR="00CC43CF" w:rsidRPr="00FB4E51">
        <w:rPr>
          <w:b/>
          <w:lang w:val="ru-RU"/>
        </w:rPr>
        <w:t>_</w:t>
      </w:r>
      <w:r w:rsidR="00BF32B8">
        <w:rPr>
          <w:b/>
          <w:lang w:val="ru-RU"/>
        </w:rPr>
        <w:t>002</w:t>
      </w:r>
    </w:p>
    <w:p w:rsidR="000A2706" w:rsidRDefault="000A2706" w:rsidP="0034175E">
      <w:pPr>
        <w:rPr>
          <w:lang w:val="ru-RU"/>
        </w:rPr>
      </w:pPr>
      <w:r>
        <w:rPr>
          <w:lang w:val="ru-RU"/>
        </w:rPr>
        <w:t>Если пользователь нажал на кнопку «Настройки», то система должна вывести на экран окно с выбором настроек. (Рисунок 2)</w:t>
      </w:r>
    </w:p>
    <w:p w:rsidR="00756540" w:rsidRPr="0034175E" w:rsidRDefault="00756540" w:rsidP="00756540">
      <w:pPr>
        <w:jc w:val="center"/>
        <w:rPr>
          <w:i/>
        </w:rPr>
      </w:pPr>
      <w:r>
        <w:rPr>
          <w:i/>
          <w:lang w:val="ru-RU"/>
        </w:rPr>
        <w:t xml:space="preserve">Рисунок 2. </w:t>
      </w:r>
      <w:r w:rsidR="000D1326">
        <w:rPr>
          <w:i/>
          <w:lang w:val="ru-RU"/>
        </w:rPr>
        <w:t>Окно выбора настроек</w:t>
      </w:r>
      <w:r w:rsidR="0034175E">
        <w:rPr>
          <w:i/>
        </w:rPr>
        <w:t xml:space="preserve"> </w:t>
      </w:r>
    </w:p>
    <w:p w:rsidR="000D1326" w:rsidRDefault="000D1326" w:rsidP="00BF32B8">
      <w:pPr>
        <w:rPr>
          <w:b/>
          <w:lang w:val="ru-RU"/>
        </w:rPr>
      </w:pPr>
    </w:p>
    <w:p w:rsidR="00BF32B8" w:rsidRPr="00FB4E51" w:rsidRDefault="00EA1397" w:rsidP="00BF32B8">
      <w:pPr>
        <w:rPr>
          <w:b/>
          <w:lang w:val="ru-RU"/>
        </w:rPr>
      </w:pPr>
      <w:proofErr w:type="spellStart"/>
      <w:r>
        <w:rPr>
          <w:b/>
        </w:rPr>
        <w:t>Sour_Set</w:t>
      </w:r>
      <w:proofErr w:type="spellEnd"/>
      <w:r w:rsidR="00BF32B8" w:rsidRPr="00FB4E51">
        <w:rPr>
          <w:b/>
          <w:lang w:val="ru-RU"/>
        </w:rPr>
        <w:t>_</w:t>
      </w:r>
      <w:r w:rsidR="00BF32B8">
        <w:rPr>
          <w:b/>
          <w:lang w:val="ru-RU"/>
        </w:rPr>
        <w:t>003</w:t>
      </w:r>
    </w:p>
    <w:p w:rsidR="000A2706" w:rsidRDefault="000A2706" w:rsidP="00BF32B8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 окне выбора настроек форму «Выбор языка». (Рисунок 3)</w:t>
      </w:r>
    </w:p>
    <w:p w:rsidR="000D1326" w:rsidRPr="0034175E" w:rsidRDefault="000D1326" w:rsidP="000D1326">
      <w:pPr>
        <w:jc w:val="center"/>
        <w:rPr>
          <w:b/>
        </w:rPr>
      </w:pPr>
      <w:r>
        <w:rPr>
          <w:i/>
          <w:lang w:val="ru-RU"/>
        </w:rPr>
        <w:t>Рисунок 3. Форма «Выбор языка»</w:t>
      </w:r>
      <w:r w:rsidR="0034175E">
        <w:rPr>
          <w:i/>
        </w:rPr>
        <w:t xml:space="preserve"> </w:t>
      </w:r>
    </w:p>
    <w:p w:rsidR="00C96AFC" w:rsidRPr="00FB4E51" w:rsidRDefault="00EA1397" w:rsidP="00C96AFC">
      <w:pPr>
        <w:rPr>
          <w:b/>
          <w:lang w:val="ru-RU"/>
        </w:rPr>
      </w:pPr>
      <w:proofErr w:type="spellStart"/>
      <w:r>
        <w:rPr>
          <w:b/>
        </w:rPr>
        <w:t>Sour_Set</w:t>
      </w:r>
      <w:proofErr w:type="spellEnd"/>
      <w:r w:rsidR="00C96AFC" w:rsidRPr="00FB4E51">
        <w:rPr>
          <w:b/>
          <w:lang w:val="ru-RU"/>
        </w:rPr>
        <w:t>_</w:t>
      </w:r>
      <w:r w:rsidR="00C96AFC">
        <w:rPr>
          <w:b/>
          <w:lang w:val="ru-RU"/>
        </w:rPr>
        <w:t>004</w:t>
      </w:r>
    </w:p>
    <w:p w:rsidR="007C3DD0" w:rsidRPr="007C3DD0" w:rsidRDefault="007C3DD0" w:rsidP="00C96AFC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«Выбора языка» список в формате </w:t>
      </w:r>
      <w:r>
        <w:t>Radio</w:t>
      </w:r>
      <w:r w:rsidRPr="007C3DD0">
        <w:rPr>
          <w:lang w:val="ru-RU"/>
        </w:rPr>
        <w:t xml:space="preserve"> </w:t>
      </w:r>
      <w:r>
        <w:t>Button</w:t>
      </w:r>
      <w:r w:rsidRPr="007C3DD0">
        <w:rPr>
          <w:lang w:val="ru-RU"/>
        </w:rPr>
        <w:t xml:space="preserve">. </w:t>
      </w:r>
      <w:r>
        <w:rPr>
          <w:lang w:val="ru-RU"/>
        </w:rPr>
        <w:t>(Рисунок 4)</w:t>
      </w:r>
    </w:p>
    <w:p w:rsidR="00756540" w:rsidRPr="0034175E" w:rsidRDefault="000D1326" w:rsidP="00756540">
      <w:pPr>
        <w:jc w:val="center"/>
        <w:rPr>
          <w:i/>
          <w:lang w:val="ru-RU"/>
        </w:rPr>
      </w:pPr>
      <w:r>
        <w:rPr>
          <w:i/>
          <w:lang w:val="ru-RU"/>
        </w:rPr>
        <w:t>Рисунок 4</w:t>
      </w:r>
      <w:r w:rsidR="00756540">
        <w:rPr>
          <w:i/>
          <w:lang w:val="ru-RU"/>
        </w:rPr>
        <w:t xml:space="preserve">. </w:t>
      </w:r>
      <w:r>
        <w:rPr>
          <w:i/>
          <w:lang w:val="ru-RU"/>
        </w:rPr>
        <w:t>Формат отображения списка языков</w:t>
      </w:r>
      <w:r w:rsidR="0034175E" w:rsidRPr="0034175E">
        <w:rPr>
          <w:i/>
          <w:lang w:val="ru-RU"/>
        </w:rPr>
        <w:t xml:space="preserve"> </w:t>
      </w:r>
    </w:p>
    <w:p w:rsidR="00756540" w:rsidRPr="00FB4E51" w:rsidRDefault="00EA1397" w:rsidP="00756540">
      <w:pPr>
        <w:rPr>
          <w:b/>
          <w:lang w:val="ru-RU"/>
        </w:rPr>
      </w:pPr>
      <w:proofErr w:type="spellStart"/>
      <w:r>
        <w:rPr>
          <w:b/>
        </w:rPr>
        <w:t>Sour_Set</w:t>
      </w:r>
      <w:proofErr w:type="spellEnd"/>
      <w:r w:rsidR="00756540" w:rsidRPr="00FB4E51">
        <w:rPr>
          <w:b/>
          <w:lang w:val="ru-RU"/>
        </w:rPr>
        <w:t>_</w:t>
      </w:r>
      <w:r w:rsidR="00C96AFC">
        <w:rPr>
          <w:b/>
          <w:lang w:val="ru-RU"/>
        </w:rPr>
        <w:t>005</w:t>
      </w:r>
    </w:p>
    <w:p w:rsidR="007C3DD0" w:rsidRDefault="007C3DD0" w:rsidP="00C96AFC">
      <w:pPr>
        <w:rPr>
          <w:lang w:val="ru-RU"/>
        </w:rPr>
      </w:pPr>
      <w:r>
        <w:rPr>
          <w:lang w:val="ru-RU"/>
        </w:rPr>
        <w:t>Система должна име</w:t>
      </w:r>
      <w:r w:rsidR="00ED07EF">
        <w:rPr>
          <w:lang w:val="ru-RU"/>
        </w:rPr>
        <w:t>ть в окне выбора настроек кнопки</w:t>
      </w:r>
      <w:r>
        <w:rPr>
          <w:lang w:val="ru-RU"/>
        </w:rPr>
        <w:t xml:space="preserve"> </w:t>
      </w:r>
      <w:r w:rsidR="00ED07EF">
        <w:rPr>
          <w:lang w:val="ru-RU"/>
        </w:rPr>
        <w:t>«Вернуться» и «Принять изменения»</w:t>
      </w:r>
      <w:r w:rsidR="00D818C3">
        <w:rPr>
          <w:lang w:val="ru-RU"/>
        </w:rPr>
        <w:t>. (Рисунок 5)</w:t>
      </w:r>
    </w:p>
    <w:p w:rsidR="000D1326" w:rsidRPr="0034175E" w:rsidRDefault="000D1326" w:rsidP="000D1326">
      <w:pPr>
        <w:jc w:val="center"/>
        <w:rPr>
          <w:i/>
          <w:lang w:val="ru-RU"/>
        </w:rPr>
      </w:pPr>
      <w:r>
        <w:rPr>
          <w:i/>
          <w:lang w:val="ru-RU"/>
        </w:rPr>
        <w:t>Рисунок 5. Кнопки «Вернуться» и «Применить»</w:t>
      </w:r>
      <w:r w:rsidR="0034175E" w:rsidRPr="0034175E">
        <w:rPr>
          <w:i/>
          <w:lang w:val="ru-RU"/>
        </w:rPr>
        <w:t xml:space="preserve"> </w:t>
      </w:r>
    </w:p>
    <w:p w:rsidR="00CC43CF" w:rsidRPr="00A06FB3" w:rsidRDefault="00CC43CF" w:rsidP="00CC43CF">
      <w:pPr>
        <w:jc w:val="left"/>
        <w:rPr>
          <w:b/>
          <w:lang w:val="ru-RU"/>
        </w:rPr>
      </w:pPr>
    </w:p>
    <w:p w:rsidR="00DE3B1F" w:rsidRPr="00FB4E51" w:rsidRDefault="00EA1397" w:rsidP="00DE3B1F">
      <w:pPr>
        <w:rPr>
          <w:b/>
          <w:lang w:val="ru-RU"/>
        </w:rPr>
      </w:pPr>
      <w:proofErr w:type="spellStart"/>
      <w:r>
        <w:rPr>
          <w:b/>
        </w:rPr>
        <w:t>Sour_Set</w:t>
      </w:r>
      <w:proofErr w:type="spellEnd"/>
      <w:r w:rsidR="00DE3B1F" w:rsidRPr="00FB4E51">
        <w:rPr>
          <w:b/>
          <w:lang w:val="ru-RU"/>
        </w:rPr>
        <w:t>_</w:t>
      </w:r>
      <w:r w:rsidR="00B62349">
        <w:rPr>
          <w:b/>
          <w:lang w:val="ru-RU"/>
        </w:rPr>
        <w:t>006</w:t>
      </w:r>
    </w:p>
    <w:p w:rsidR="00DE3B1F" w:rsidRDefault="00ED07EF" w:rsidP="000D1326">
      <w:pPr>
        <w:rPr>
          <w:noProof/>
          <w:lang w:val="ru-RU" w:eastAsia="ru-RU"/>
        </w:rPr>
      </w:pPr>
      <w:r>
        <w:rPr>
          <w:lang w:val="ru-RU"/>
        </w:rPr>
        <w:t>Если пользователь находиться в окне выбора настроек, то при нажатии кнопки «Принять изменения», система должна выполнить указанные настройки.</w:t>
      </w:r>
      <w:r w:rsidR="00D818C3">
        <w:rPr>
          <w:lang w:val="ru-RU"/>
        </w:rPr>
        <w:t xml:space="preserve"> </w:t>
      </w:r>
      <w:r w:rsidR="000D1326">
        <w:rPr>
          <w:lang w:val="ru-RU"/>
        </w:rPr>
        <w:t xml:space="preserve"> </w:t>
      </w:r>
    </w:p>
    <w:p w:rsidR="000D1326" w:rsidRDefault="000D1326" w:rsidP="00B62349">
      <w:pPr>
        <w:rPr>
          <w:lang w:val="ru-RU"/>
        </w:rPr>
      </w:pPr>
    </w:p>
    <w:p w:rsidR="00B62349" w:rsidRPr="00B62349" w:rsidRDefault="00B62349" w:rsidP="00B62349">
      <w:pPr>
        <w:rPr>
          <w:b/>
          <w:lang w:val="ru-RU"/>
        </w:rPr>
      </w:pPr>
      <w:r w:rsidRPr="00A56AD8">
        <w:rPr>
          <w:b/>
        </w:rPr>
        <w:t>F</w:t>
      </w:r>
      <w:r w:rsidRPr="00B62349">
        <w:rPr>
          <w:b/>
          <w:lang w:val="ru-RU"/>
        </w:rPr>
        <w:t>_</w:t>
      </w:r>
      <w:r w:rsidRPr="00A56AD8">
        <w:rPr>
          <w:b/>
        </w:rPr>
        <w:t>Rec</w:t>
      </w:r>
      <w:r w:rsidRPr="00B62349">
        <w:rPr>
          <w:b/>
          <w:lang w:val="ru-RU"/>
        </w:rPr>
        <w:t xml:space="preserve">_ </w:t>
      </w:r>
      <w:r>
        <w:rPr>
          <w:b/>
        </w:rPr>
        <w:t>Cir</w:t>
      </w:r>
      <w:r w:rsidRPr="00B62349">
        <w:rPr>
          <w:b/>
          <w:lang w:val="ru-RU"/>
        </w:rPr>
        <w:t xml:space="preserve"> _007</w:t>
      </w:r>
    </w:p>
    <w:p w:rsidR="00ED07EF" w:rsidRDefault="00ED07EF" w:rsidP="00ED07EF">
      <w:pPr>
        <w:rPr>
          <w:lang w:val="ru-RU"/>
        </w:rPr>
      </w:pPr>
      <w:r>
        <w:rPr>
          <w:lang w:val="ru-RU"/>
        </w:rPr>
        <w:t xml:space="preserve">Если пользователь находиться в окне выбора настроек, то при нажатии кнопки «Вернуться», система должна </w:t>
      </w:r>
      <w:r w:rsidR="00D818C3">
        <w:rPr>
          <w:lang w:val="ru-RU"/>
        </w:rPr>
        <w:t xml:space="preserve">отобразить окно </w:t>
      </w:r>
      <w:r w:rsidR="000D1326">
        <w:rPr>
          <w:lang w:val="ru-RU"/>
        </w:rPr>
        <w:t xml:space="preserve">с </w:t>
      </w:r>
      <w:r w:rsidR="00D818C3">
        <w:rPr>
          <w:lang w:val="ru-RU"/>
        </w:rPr>
        <w:t>выбором фильтров и действий над ними</w:t>
      </w:r>
      <w:r>
        <w:rPr>
          <w:lang w:val="ru-RU"/>
        </w:rPr>
        <w:t>.</w:t>
      </w:r>
      <w:r w:rsidR="00D818C3">
        <w:rPr>
          <w:lang w:val="ru-RU"/>
        </w:rPr>
        <w:t xml:space="preserve"> </w:t>
      </w:r>
      <w:r w:rsidR="000D1326">
        <w:rPr>
          <w:lang w:val="ru-RU"/>
        </w:rPr>
        <w:t xml:space="preserve"> </w:t>
      </w:r>
      <w:r w:rsidR="00D818C3">
        <w:rPr>
          <w:lang w:val="ru-RU"/>
        </w:rPr>
        <w:t xml:space="preserve">(Рисунок </w:t>
      </w:r>
      <w:r w:rsidR="000D1326">
        <w:rPr>
          <w:lang w:val="ru-RU"/>
        </w:rPr>
        <w:t>6</w:t>
      </w:r>
      <w:r w:rsidR="00D818C3">
        <w:rPr>
          <w:lang w:val="ru-RU"/>
        </w:rPr>
        <w:t>)</w:t>
      </w:r>
    </w:p>
    <w:p w:rsidR="000D1326" w:rsidRPr="0034175E" w:rsidRDefault="000D1326" w:rsidP="000D1326">
      <w:pPr>
        <w:jc w:val="center"/>
        <w:rPr>
          <w:i/>
          <w:lang w:val="ru-RU"/>
        </w:rPr>
      </w:pPr>
      <w:r>
        <w:rPr>
          <w:i/>
          <w:lang w:val="ru-RU"/>
        </w:rPr>
        <w:t>Рисунок 6. Окно с выбором</w:t>
      </w:r>
      <w:bookmarkStart w:id="1" w:name="_GoBack"/>
      <w:bookmarkEnd w:id="1"/>
      <w:r>
        <w:rPr>
          <w:i/>
          <w:lang w:val="ru-RU"/>
        </w:rPr>
        <w:t xml:space="preserve"> фильтров и действий над ними</w:t>
      </w:r>
      <w:r w:rsidR="0034175E" w:rsidRPr="0034175E">
        <w:rPr>
          <w:i/>
          <w:lang w:val="ru-RU"/>
        </w:rPr>
        <w:t xml:space="preserve"> </w:t>
      </w:r>
    </w:p>
    <w:p w:rsidR="00ED07EF" w:rsidRDefault="00ED07EF" w:rsidP="00B62349">
      <w:pPr>
        <w:rPr>
          <w:lang w:val="ru-RU"/>
        </w:rPr>
      </w:pPr>
    </w:p>
    <w:sectPr w:rsidR="00ED07EF" w:rsidSect="00480697">
      <w:headerReference w:type="default" r:id="rId9"/>
      <w:footerReference w:type="default" r:id="rId10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77A" w:rsidRDefault="00A7577A">
      <w:pPr>
        <w:spacing w:after="0" w:line="240" w:lineRule="auto"/>
      </w:pPr>
      <w:r>
        <w:separator/>
      </w:r>
    </w:p>
  </w:endnote>
  <w:endnote w:type="continuationSeparator" w:id="0">
    <w:p w:rsidR="00A7577A" w:rsidRDefault="00A7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A7577A" w:rsidP="00042EB5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77A" w:rsidRDefault="00A7577A">
      <w:pPr>
        <w:spacing w:after="0" w:line="240" w:lineRule="auto"/>
      </w:pPr>
      <w:r>
        <w:separator/>
      </w:r>
    </w:p>
  </w:footnote>
  <w:footnote w:type="continuationSeparator" w:id="0">
    <w:p w:rsidR="00A7577A" w:rsidRDefault="00A7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A7577A" w:rsidP="00A164DB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76821"/>
    <w:rsid w:val="0008247A"/>
    <w:rsid w:val="00095C94"/>
    <w:rsid w:val="000A2706"/>
    <w:rsid w:val="000D1326"/>
    <w:rsid w:val="000E5D41"/>
    <w:rsid w:val="0015010F"/>
    <w:rsid w:val="00196978"/>
    <w:rsid w:val="001F3A81"/>
    <w:rsid w:val="00203BFA"/>
    <w:rsid w:val="00250969"/>
    <w:rsid w:val="002852BD"/>
    <w:rsid w:val="002D247D"/>
    <w:rsid w:val="00311967"/>
    <w:rsid w:val="003360C7"/>
    <w:rsid w:val="0034175E"/>
    <w:rsid w:val="00484251"/>
    <w:rsid w:val="004A04D7"/>
    <w:rsid w:val="00564522"/>
    <w:rsid w:val="005F3E99"/>
    <w:rsid w:val="00604EBC"/>
    <w:rsid w:val="00662AF2"/>
    <w:rsid w:val="00696A74"/>
    <w:rsid w:val="006B6A77"/>
    <w:rsid w:val="006E712A"/>
    <w:rsid w:val="0072328C"/>
    <w:rsid w:val="00756540"/>
    <w:rsid w:val="007734D8"/>
    <w:rsid w:val="007C3DD0"/>
    <w:rsid w:val="00830788"/>
    <w:rsid w:val="008861DB"/>
    <w:rsid w:val="008B1368"/>
    <w:rsid w:val="008F7CE7"/>
    <w:rsid w:val="009037CD"/>
    <w:rsid w:val="009312FD"/>
    <w:rsid w:val="009725FB"/>
    <w:rsid w:val="00980DE2"/>
    <w:rsid w:val="009B512F"/>
    <w:rsid w:val="009D6EE6"/>
    <w:rsid w:val="009F33D2"/>
    <w:rsid w:val="00A06FB3"/>
    <w:rsid w:val="00A46AC7"/>
    <w:rsid w:val="00A63155"/>
    <w:rsid w:val="00A7577A"/>
    <w:rsid w:val="00A804DF"/>
    <w:rsid w:val="00A93870"/>
    <w:rsid w:val="00AA4043"/>
    <w:rsid w:val="00B20112"/>
    <w:rsid w:val="00B62349"/>
    <w:rsid w:val="00BD7639"/>
    <w:rsid w:val="00BF32B8"/>
    <w:rsid w:val="00C92493"/>
    <w:rsid w:val="00C96AFC"/>
    <w:rsid w:val="00CC43CF"/>
    <w:rsid w:val="00D1328B"/>
    <w:rsid w:val="00D41AB8"/>
    <w:rsid w:val="00D818C3"/>
    <w:rsid w:val="00DA7755"/>
    <w:rsid w:val="00DD2CEA"/>
    <w:rsid w:val="00DE3B1F"/>
    <w:rsid w:val="00DE61BF"/>
    <w:rsid w:val="00E734D2"/>
    <w:rsid w:val="00EA1397"/>
    <w:rsid w:val="00ED07EF"/>
    <w:rsid w:val="00F9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E8FBE-AE02-4195-A536-910D67E1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Action with Circles</vt:lpstr>
    </vt:vector>
  </TitlesOfParts>
  <Company>SPecialiST RePack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 группы с8404:</dc:subject>
  <dc:creator>Иваненко ю.с., Бочкарев а.с.</dc:creator>
  <cp:lastModifiedBy>yura</cp:lastModifiedBy>
  <cp:revision>5</cp:revision>
  <dcterms:created xsi:type="dcterms:W3CDTF">2014-02-27T04:24:00Z</dcterms:created>
  <dcterms:modified xsi:type="dcterms:W3CDTF">2014-02-27T05:33:00Z</dcterms:modified>
</cp:coreProperties>
</file>